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50280" w14:textId="30A1A2CB" w:rsidR="00EB7DD6" w:rsidRDefault="00EB7DD6" w:rsidP="00EB7DD6">
      <w:pPr>
        <w:pStyle w:val="Ttulo1"/>
      </w:pPr>
      <w:r w:rsidRPr="00EB7DD6">
        <w:t>Ingenier</w:t>
      </w:r>
      <w:r>
        <w:t>í</w:t>
      </w:r>
      <w:r w:rsidRPr="00EB7DD6">
        <w:t xml:space="preserve">a Inversa sobre un oxímetro </w:t>
      </w:r>
      <w:r>
        <w:t xml:space="preserve">BLE </w:t>
      </w:r>
      <w:r w:rsidRPr="00EB7DD6">
        <w:t>de bajo coste</w:t>
      </w:r>
    </w:p>
    <w:p w14:paraId="4835CB06" w14:textId="77777777" w:rsidR="00090663" w:rsidRDefault="00090663"/>
    <w:p w14:paraId="4AB29762" w14:textId="1F061A90" w:rsidR="0046188B" w:rsidRDefault="00EB7DD6">
      <w:r w:rsidRPr="00EB7DD6">
        <w:t>En la actualidad se</w:t>
      </w:r>
      <w:r>
        <w:t xml:space="preserve"> comercializan Oxímetros pulsímetros a precios muy reducidos con muy buenas prestaciones. Además, disponen de BLE que permiten la extracción de los datos del paciente para </w:t>
      </w:r>
      <w:r w:rsidR="0046188B">
        <w:t>la realización de estudios o aplicaciones específicas</w:t>
      </w:r>
      <w:r>
        <w:t>.</w:t>
      </w:r>
    </w:p>
    <w:p w14:paraId="09BD8643" w14:textId="074DD953" w:rsidR="00533865" w:rsidRDefault="00533865" w:rsidP="00090663">
      <w:r>
        <w:t xml:space="preserve">Disponer de los datos ofrecidos por este tipo de dispositivo, pondría a nuestro alcance un amplio abanico de posibilidades. Por ejemplo, podríamos recogida dados médicos para el desarrollo de modelos de aprendizaje automático. También se podrían </w:t>
      </w:r>
      <w:r w:rsidR="00A15EB5">
        <w:t>desarrollar sistema de monitorización de pacientes. O aplicaciones de telemedicina.</w:t>
      </w:r>
    </w:p>
    <w:p w14:paraId="7ACCD8FD" w14:textId="3C254C08" w:rsidR="00533865" w:rsidRDefault="00A15EB5" w:rsidP="00090663">
      <w:r>
        <w:t xml:space="preserve">Con este propósito adquirimos varios oxímetros de bajo coste para ver si resultaba viable capturar las medidas que realizaban.  </w:t>
      </w:r>
    </w:p>
    <w:p w14:paraId="02CF165E" w14:textId="40E89558" w:rsidR="00FD0820" w:rsidRDefault="00FD0820">
      <w:r>
        <w:t>En este artículo anali</w:t>
      </w:r>
      <w:r w:rsidR="00360F09">
        <w:t>zamos e</w:t>
      </w:r>
      <w:r w:rsidR="00090663">
        <w:t xml:space="preserve">l modelo </w:t>
      </w:r>
      <w:r>
        <w:t>FRO-200</w:t>
      </w:r>
      <w:r w:rsidR="00A15EB5">
        <w:t xml:space="preserve">, que es el que se vende en </w:t>
      </w:r>
      <w:hyperlink r:id="rId4" w:history="1">
        <w:r w:rsidR="00A15EB5" w:rsidRPr="00A15EB5">
          <w:rPr>
            <w:rStyle w:val="Hipervnculo"/>
          </w:rPr>
          <w:t>est</w:t>
        </w:r>
        <w:r w:rsidR="00A15EB5" w:rsidRPr="00A15EB5">
          <w:rPr>
            <w:rStyle w:val="Hipervnculo"/>
          </w:rPr>
          <w:t>e</w:t>
        </w:r>
        <w:r w:rsidR="00A15EB5" w:rsidRPr="00A15EB5">
          <w:rPr>
            <w:rStyle w:val="Hipervnculo"/>
          </w:rPr>
          <w:t xml:space="preserve"> link</w:t>
        </w:r>
      </w:hyperlink>
      <w:r w:rsidR="00A15EB5">
        <w:t xml:space="preserve"> o</w:t>
      </w:r>
      <w:r w:rsidR="00090663">
        <w:t xml:space="preserve"> </w:t>
      </w:r>
      <w:hyperlink r:id="rId5" w:history="1">
        <w:r w:rsidR="00090663" w:rsidRPr="009E16E7">
          <w:rPr>
            <w:rStyle w:val="Hipervnculo"/>
          </w:rPr>
          <w:t>este</w:t>
        </w:r>
        <w:r w:rsidR="00090663" w:rsidRPr="009E16E7">
          <w:rPr>
            <w:rStyle w:val="Hipervnculo"/>
          </w:rPr>
          <w:t xml:space="preserve"> </w:t>
        </w:r>
        <w:r w:rsidR="00090663" w:rsidRPr="009E16E7">
          <w:rPr>
            <w:rStyle w:val="Hipervnculo"/>
          </w:rPr>
          <w:t>o</w:t>
        </w:r>
        <w:r w:rsidR="00090663" w:rsidRPr="009E16E7">
          <w:rPr>
            <w:rStyle w:val="Hipervnculo"/>
          </w:rPr>
          <w:t>t</w:t>
        </w:r>
        <w:r w:rsidR="00090663" w:rsidRPr="009E16E7">
          <w:rPr>
            <w:rStyle w:val="Hipervnculo"/>
          </w:rPr>
          <w:t>ro</w:t>
        </w:r>
      </w:hyperlink>
      <w:r w:rsidR="00A15EB5">
        <w:t xml:space="preserve">. </w:t>
      </w:r>
    </w:p>
    <w:p w14:paraId="644634B2" w14:textId="77777777" w:rsidR="00FD0820" w:rsidRDefault="00FD0820" w:rsidP="00FD0820">
      <w:pPr>
        <w:jc w:val="center"/>
      </w:pPr>
      <w:r>
        <w:rPr>
          <w:noProof/>
        </w:rPr>
        <w:drawing>
          <wp:inline distT="0" distB="0" distL="0" distR="0" wp14:anchorId="4AD97B5A" wp14:editId="23C4E8FE">
            <wp:extent cx="1825496" cy="15849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9233" cy="159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7CBF" w14:textId="6A1FE2A1" w:rsidR="00A15EB5" w:rsidRDefault="00A15EB5">
      <w:r>
        <w:t xml:space="preserve">Los otros oxímetros fueron </w:t>
      </w:r>
      <w:r w:rsidR="00FD0820">
        <w:t xml:space="preserve">comprados </w:t>
      </w:r>
      <w:r w:rsidR="00FD0820">
        <w:t xml:space="preserve">a través de </w:t>
      </w:r>
      <w:hyperlink r:id="rId7" w:history="1">
        <w:r w:rsidRPr="00FD0820">
          <w:rPr>
            <w:rStyle w:val="Hipervnculo"/>
          </w:rPr>
          <w:t xml:space="preserve">este </w:t>
        </w:r>
        <w:r w:rsidR="00FD0820" w:rsidRPr="00FD0820">
          <w:rPr>
            <w:rStyle w:val="Hipervnculo"/>
          </w:rPr>
          <w:t>link</w:t>
        </w:r>
      </w:hyperlink>
      <w:r w:rsidR="00FD0820">
        <w:t xml:space="preserve"> </w:t>
      </w:r>
      <w:r>
        <w:t xml:space="preserve">y </w:t>
      </w:r>
      <w:hyperlink r:id="rId8" w:history="1">
        <w:r w:rsidR="00FD0820" w:rsidRPr="00FD0820">
          <w:rPr>
            <w:rStyle w:val="Hipervnculo"/>
          </w:rPr>
          <w:t>este otro</w:t>
        </w:r>
      </w:hyperlink>
      <w:r w:rsidR="00FD0820">
        <w:t>.</w:t>
      </w:r>
      <w:r>
        <w:t xml:space="preserve"> </w:t>
      </w:r>
    </w:p>
    <w:p w14:paraId="1BA65710" w14:textId="6AF74E1D" w:rsidR="00090663" w:rsidRPr="00090663" w:rsidRDefault="009E16E7" w:rsidP="00090663">
      <w:proofErr w:type="gramStart"/>
      <w:r>
        <w:t>.</w:t>
      </w:r>
      <w:r w:rsidR="00090663">
        <w:t>En</w:t>
      </w:r>
      <w:proofErr w:type="gramEnd"/>
      <w:r w:rsidR="00090663">
        <w:t xml:space="preserve"> lugar de comprar un dispositivo de bajo coste, también se barajó la posibilidad de construir nuestro propio prototipo. Algunos ejemplos se muestran en </w:t>
      </w:r>
      <w:hyperlink r:id="rId9" w:history="1">
        <w:r w:rsidR="00090663" w:rsidRPr="00090663">
          <w:rPr>
            <w:rStyle w:val="Hipervnculo"/>
          </w:rPr>
          <w:t xml:space="preserve">Open </w:t>
        </w:r>
        <w:proofErr w:type="spellStart"/>
        <w:r w:rsidR="00090663" w:rsidRPr="00090663">
          <w:rPr>
            <w:rStyle w:val="Hipervnculo"/>
          </w:rPr>
          <w:t>Source</w:t>
        </w:r>
        <w:proofErr w:type="spellEnd"/>
        <w:r w:rsidR="00090663" w:rsidRPr="00090663">
          <w:rPr>
            <w:rStyle w:val="Hipervnculo"/>
          </w:rPr>
          <w:t xml:space="preserve"> Pulse </w:t>
        </w:r>
        <w:proofErr w:type="spellStart"/>
        <w:r w:rsidR="00090663" w:rsidRPr="00090663">
          <w:rPr>
            <w:rStyle w:val="Hipervnculo"/>
          </w:rPr>
          <w:t>Oximeter</w:t>
        </w:r>
        <w:proofErr w:type="spellEnd"/>
        <w:r w:rsidR="00090663" w:rsidRPr="00090663">
          <w:rPr>
            <w:rStyle w:val="Hipervnculo"/>
          </w:rPr>
          <w:t xml:space="preserve"> </w:t>
        </w:r>
        <w:proofErr w:type="spellStart"/>
        <w:r w:rsidR="00090663" w:rsidRPr="00090663">
          <w:rPr>
            <w:rStyle w:val="Hipervnculo"/>
          </w:rPr>
          <w:t>for</w:t>
        </w:r>
        <w:proofErr w:type="spellEnd"/>
        <w:r w:rsidR="00090663" w:rsidRPr="00090663">
          <w:rPr>
            <w:rStyle w:val="Hipervnculo"/>
          </w:rPr>
          <w:t xml:space="preserve"> COVID-19</w:t>
        </w:r>
      </w:hyperlink>
      <w:r w:rsidR="00090663">
        <w:t xml:space="preserve"> </w:t>
      </w:r>
      <w:r w:rsidR="00090663" w:rsidRPr="00090663">
        <w:t xml:space="preserve">o </w:t>
      </w:r>
      <w:hyperlink r:id="rId10" w:history="1">
        <w:r w:rsidR="00090663" w:rsidRPr="00090663">
          <w:rPr>
            <w:rStyle w:val="Hipervnculo"/>
          </w:rPr>
          <w:t xml:space="preserve">ATtiny85 Pulse </w:t>
        </w:r>
        <w:proofErr w:type="spellStart"/>
        <w:r w:rsidR="00090663" w:rsidRPr="00090663">
          <w:rPr>
            <w:rStyle w:val="Hipervnculo"/>
          </w:rPr>
          <w:t>Oximeter</w:t>
        </w:r>
        <w:proofErr w:type="spellEnd"/>
        <w:r w:rsidR="00090663" w:rsidRPr="00090663">
          <w:rPr>
            <w:rStyle w:val="Hipervnculo"/>
          </w:rPr>
          <w:t xml:space="preserve"> and </w:t>
        </w:r>
        <w:proofErr w:type="spellStart"/>
        <w:r w:rsidR="00090663" w:rsidRPr="00090663">
          <w:rPr>
            <w:rStyle w:val="Hipervnculo"/>
          </w:rPr>
          <w:t>Photoplethysmograph</w:t>
        </w:r>
        <w:proofErr w:type="spellEnd"/>
      </w:hyperlink>
      <w:r w:rsidR="00090663" w:rsidRPr="00090663">
        <w:t>.</w:t>
      </w:r>
    </w:p>
    <w:p w14:paraId="30893AED" w14:textId="77777777" w:rsidR="00090663" w:rsidRDefault="00090663"/>
    <w:p w14:paraId="63CF0E46" w14:textId="5234AA7B" w:rsidR="009E16E7" w:rsidRDefault="009E16E7">
      <w:r>
        <w:t xml:space="preserve">La aplicación recomendada por el fabricante </w:t>
      </w:r>
      <w:r w:rsidR="00FD0820">
        <w:t xml:space="preserve">del oxímetro escogido </w:t>
      </w:r>
      <w:r>
        <w:t>es la siguiente:</w:t>
      </w:r>
    </w:p>
    <w:p w14:paraId="7199B7B9" w14:textId="65FE75B3" w:rsidR="009E16E7" w:rsidRDefault="009E16E7" w:rsidP="009E16E7">
      <w:pPr>
        <w:jc w:val="center"/>
      </w:pPr>
      <w:proofErr w:type="spellStart"/>
      <w:r w:rsidRPr="009E16E7">
        <w:t>NarigMed</w:t>
      </w:r>
      <w:proofErr w:type="spellEnd"/>
      <w:r>
        <w:t xml:space="preserve"> (ver instrucciones)</w:t>
      </w:r>
    </w:p>
    <w:p w14:paraId="0854472A" w14:textId="242B23DB" w:rsidR="0046188B" w:rsidRDefault="0046188B">
      <w:r>
        <w:t xml:space="preserve">Se realizó la ingeniería inversa de la </w:t>
      </w:r>
      <w:proofErr w:type="spellStart"/>
      <w:r>
        <w:t>apk</w:t>
      </w:r>
      <w:proofErr w:type="spellEnd"/>
      <w:r>
        <w:t xml:space="preserve">. Los resultados no fueran muy satisfactorios  </w:t>
      </w:r>
    </w:p>
    <w:p w14:paraId="7D787177" w14:textId="18223F30" w:rsidR="0046188B" w:rsidRDefault="0046188B"/>
    <w:p w14:paraId="74DED5C6" w14:textId="4D1E9A4C" w:rsidR="0046188B" w:rsidRDefault="0046188B">
      <w:r>
        <w:t xml:space="preserve">Para tratar </w:t>
      </w:r>
      <w:r w:rsidR="001367CF">
        <w:t xml:space="preserve">de descubrir el protocolo de comunicación se utilizó un escáner de BLE. </w:t>
      </w:r>
    </w:p>
    <w:p w14:paraId="2A12324C" w14:textId="12FD21E6" w:rsidR="005B58B5" w:rsidRDefault="005B58B5">
      <w:r>
        <w:rPr>
          <w:noProof/>
        </w:rPr>
        <w:drawing>
          <wp:inline distT="0" distB="0" distL="0" distR="0" wp14:anchorId="140A203E" wp14:editId="7BF73356">
            <wp:extent cx="511115" cy="5016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58" cy="52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0C63" w14:textId="4AEC16B1" w:rsidR="0046188B" w:rsidRDefault="00DB4E5B">
      <w:hyperlink r:id="rId12" w:history="1">
        <w:r w:rsidR="0046188B" w:rsidRPr="005D0B67">
          <w:rPr>
            <w:rStyle w:val="Hipervnculo"/>
          </w:rPr>
          <w:t>https://play.google.com/store/apps/details?id=com.macdom.ble.blescanner&amp;hl=es&amp;gl=US</w:t>
        </w:r>
      </w:hyperlink>
    </w:p>
    <w:p w14:paraId="2F9EF0CA" w14:textId="6F898878" w:rsidR="0046188B" w:rsidRDefault="001367CF">
      <w:r>
        <w:t xml:space="preserve">Como se puede apreciar en el siguiente vídeo, descubrimos que disponía de una característica dentro de uno de sus servicios </w:t>
      </w:r>
      <w:proofErr w:type="gramStart"/>
      <w:r>
        <w:t>que</w:t>
      </w:r>
      <w:proofErr w:type="gramEnd"/>
      <w:r>
        <w:t xml:space="preserve"> al enviar una notificación, comenzaba a mandar datos sin parar.</w:t>
      </w:r>
    </w:p>
    <w:p w14:paraId="3EE864A1" w14:textId="15DEC0DF" w:rsidR="001367CF" w:rsidRDefault="001367CF"/>
    <w:p w14:paraId="1D99F63E" w14:textId="58AE2562" w:rsidR="00330980" w:rsidRDefault="00330980">
      <w:r>
        <w:t>Nota: Una prueba similar con los otros dos oxímetros comprados, no nos permitió descubrir ningún servicio que enviara datos desde el dispositivo.</w:t>
      </w:r>
    </w:p>
    <w:p w14:paraId="3159AC2A" w14:textId="77777777" w:rsidR="00330980" w:rsidRDefault="00330980"/>
    <w:p w14:paraId="22BEE4BC" w14:textId="248D5EDE" w:rsidR="001367CF" w:rsidRDefault="001367CF">
      <w:r>
        <w:t xml:space="preserve">Decidimos hacer una </w:t>
      </w:r>
      <w:proofErr w:type="gramStart"/>
      <w:r>
        <w:t>app</w:t>
      </w:r>
      <w:proofErr w:type="gramEnd"/>
      <w:r>
        <w:t xml:space="preserve"> Android que permitiera conectarse al dispositivo y descargar estos datos.</w:t>
      </w:r>
    </w:p>
    <w:p w14:paraId="5E7D3F9E" w14:textId="252D68A5" w:rsidR="001367CF" w:rsidRDefault="001367CF">
      <w:r>
        <w:t xml:space="preserve">Comenzamos probando el software de ejemplo proporcionado por Google  </w:t>
      </w:r>
    </w:p>
    <w:p w14:paraId="4F1C560B" w14:textId="783D6DEE" w:rsidR="001367CF" w:rsidRDefault="00DB4E5B">
      <w:pPr>
        <w:rPr>
          <w:lang w:val="en-GB"/>
        </w:rPr>
      </w:pPr>
      <w:hyperlink r:id="rId13" w:history="1">
        <w:r w:rsidR="001367CF" w:rsidRPr="001367CF">
          <w:rPr>
            <w:rStyle w:val="Hipervnculo"/>
            <w:lang w:val="en-GB"/>
          </w:rPr>
          <w:t>https://github.com/android/connectivity-samples /</w:t>
        </w:r>
      </w:hyperlink>
      <w:r w:rsidR="001367CF" w:rsidRPr="001367CF">
        <w:rPr>
          <w:lang w:val="en-GB"/>
        </w:rPr>
        <w:t xml:space="preserve"> </w:t>
      </w:r>
      <w:proofErr w:type="spellStart"/>
      <w:r w:rsidR="001367CF" w:rsidRPr="001367CF">
        <w:rPr>
          <w:lang w:val="en-GB"/>
        </w:rPr>
        <w:t>BluetoothLeGatt</w:t>
      </w:r>
      <w:proofErr w:type="spellEnd"/>
    </w:p>
    <w:p w14:paraId="67AF4AA1" w14:textId="31D57630" w:rsidR="001367CF" w:rsidRDefault="001367CF">
      <w:r w:rsidRPr="00330980">
        <w:t xml:space="preserve">Aunque </w:t>
      </w:r>
      <w:r w:rsidR="00330980" w:rsidRPr="00330980">
        <w:t xml:space="preserve">con </w:t>
      </w:r>
      <w:r w:rsidRPr="00330980">
        <w:t xml:space="preserve">otros oxímetros </w:t>
      </w:r>
      <w:r w:rsidR="00330980" w:rsidRPr="00330980">
        <w:t>la aplicación</w:t>
      </w:r>
      <w:r w:rsidRPr="00330980">
        <w:t xml:space="preserve"> </w:t>
      </w:r>
      <w:r w:rsidR="00330980" w:rsidRPr="00330980">
        <w:t>se conectaba</w:t>
      </w:r>
      <w:r w:rsidR="00330980">
        <w:t>, para el dispositivo seleccionado fue imposible. Desconocemos la razón.</w:t>
      </w:r>
    </w:p>
    <w:p w14:paraId="6523E767" w14:textId="4E93D783" w:rsidR="00330980" w:rsidRDefault="00330980">
      <w:r>
        <w:t>Tras buscar otro software de escáner BLE que permitiera la conexión del dispositivo, encontramos el siguiente:</w:t>
      </w:r>
    </w:p>
    <w:p w14:paraId="18BF88DF" w14:textId="32871ABA" w:rsidR="00330980" w:rsidRDefault="00DB4E5B">
      <w:hyperlink r:id="rId14" w:history="1">
        <w:r w:rsidR="00330980" w:rsidRPr="005D0B67">
          <w:rPr>
            <w:rStyle w:val="Hipervnculo"/>
          </w:rPr>
          <w:t>https://github.com/Jasonchenlijian/FastBle</w:t>
        </w:r>
      </w:hyperlink>
    </w:p>
    <w:p w14:paraId="1C34D343" w14:textId="38F7CD9D" w:rsidR="00330980" w:rsidRDefault="00330980">
      <w:r>
        <w:t>Lo modificamos ligeramente para que la información recibida fuera mostrada por el LogCat. Para esto, se añadió</w:t>
      </w:r>
      <w:r w:rsidR="005B58B5">
        <w:t xml:space="preserve"> la línea subrayada en el fichero </w:t>
      </w:r>
      <w:proofErr w:type="spellStart"/>
      <w:r w:rsidR="005B58B5" w:rsidRPr="005B58B5">
        <w:rPr>
          <w:rFonts w:ascii="Consolas" w:hAnsi="Consolas"/>
          <w:sz w:val="20"/>
          <w:szCs w:val="20"/>
        </w:rPr>
        <w:t>CharacteristicOperationFragment</w:t>
      </w:r>
      <w:proofErr w:type="spellEnd"/>
      <w:r>
        <w:t>:</w:t>
      </w:r>
    </w:p>
    <w:p w14:paraId="4CF9A079" w14:textId="3BAA30E0" w:rsidR="005B58B5" w:rsidRPr="005B58B5" w:rsidRDefault="005B58B5" w:rsidP="005B5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</w:pPr>
      <w:r w:rsidRPr="005B58B5">
        <w:rPr>
          <w:rFonts w:ascii="Consolas" w:eastAsia="Times New Roman" w:hAnsi="Consolas" w:cs="Courier New"/>
          <w:color w:val="9E880D"/>
          <w:sz w:val="20"/>
          <w:szCs w:val="20"/>
          <w:lang w:val="en-GB" w:eastAsia="es-ES"/>
        </w:rPr>
        <w:t>@Override</w:t>
      </w:r>
      <w:r w:rsidRPr="005B58B5">
        <w:rPr>
          <w:rFonts w:ascii="Consolas" w:eastAsia="Times New Roman" w:hAnsi="Consolas" w:cs="Courier New"/>
          <w:color w:val="9E880D"/>
          <w:sz w:val="20"/>
          <w:szCs w:val="20"/>
          <w:lang w:val="en-GB" w:eastAsia="es-ES"/>
        </w:rPr>
        <w:br/>
      </w:r>
      <w:r w:rsidRPr="005B58B5">
        <w:rPr>
          <w:rFonts w:ascii="Consolas" w:eastAsia="Times New Roman" w:hAnsi="Consolas" w:cs="Courier New"/>
          <w:color w:val="0033B3"/>
          <w:sz w:val="20"/>
          <w:szCs w:val="20"/>
          <w:lang w:val="en-GB" w:eastAsia="es-ES"/>
        </w:rPr>
        <w:t xml:space="preserve">public void </w:t>
      </w:r>
      <w:proofErr w:type="spellStart"/>
      <w:r w:rsidRPr="005B58B5">
        <w:rPr>
          <w:rFonts w:ascii="Consolas" w:eastAsia="Times New Roman" w:hAnsi="Consolas" w:cs="Courier New"/>
          <w:color w:val="00627A"/>
          <w:sz w:val="20"/>
          <w:szCs w:val="20"/>
          <w:lang w:val="en-GB" w:eastAsia="es-ES"/>
        </w:rPr>
        <w:t>onCharacteristicChanged</w:t>
      </w:r>
      <w:proofErr w:type="spellEnd"/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>(</w:t>
      </w:r>
      <w:proofErr w:type="gramStart"/>
      <w:r w:rsidRPr="005B58B5">
        <w:rPr>
          <w:rFonts w:ascii="Consolas" w:eastAsia="Times New Roman" w:hAnsi="Consolas" w:cs="Courier New"/>
          <w:color w:val="0033B3"/>
          <w:sz w:val="20"/>
          <w:szCs w:val="20"/>
          <w:lang w:val="en-GB" w:eastAsia="es-ES"/>
        </w:rPr>
        <w:t>byte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>[</w:t>
      </w:r>
      <w:proofErr w:type="gramEnd"/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>] data) {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br/>
      </w:r>
      <w:r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 xml:space="preserve"> 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 xml:space="preserve"> </w:t>
      </w:r>
      <w:proofErr w:type="spellStart"/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>runOnUiThread</w:t>
      </w:r>
      <w:proofErr w:type="spellEnd"/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>(</w:t>
      </w:r>
      <w:r w:rsidRPr="005B58B5">
        <w:rPr>
          <w:rFonts w:ascii="Consolas" w:eastAsia="Times New Roman" w:hAnsi="Consolas" w:cs="Courier New"/>
          <w:color w:val="0033B3"/>
          <w:sz w:val="20"/>
          <w:szCs w:val="20"/>
          <w:lang w:val="en-GB" w:eastAsia="es-ES"/>
        </w:rPr>
        <w:t xml:space="preserve">new </w:t>
      </w:r>
      <w:r w:rsidRPr="005B58B5">
        <w:rPr>
          <w:rFonts w:ascii="Consolas" w:eastAsia="Times New Roman" w:hAnsi="Consolas" w:cs="Courier New"/>
          <w:color w:val="000000"/>
          <w:sz w:val="20"/>
          <w:szCs w:val="20"/>
          <w:lang w:val="en-GB" w:eastAsia="es-ES"/>
        </w:rPr>
        <w:t>Runnable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>() {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br/>
        <w:t xml:space="preserve">    </w:t>
      </w:r>
      <w:r w:rsidRPr="005B58B5">
        <w:rPr>
          <w:rFonts w:ascii="Consolas" w:eastAsia="Times New Roman" w:hAnsi="Consolas" w:cs="Courier New"/>
          <w:color w:val="9E880D"/>
          <w:sz w:val="20"/>
          <w:szCs w:val="20"/>
          <w:lang w:val="en-GB" w:eastAsia="es-ES"/>
        </w:rPr>
        <w:t>@Override</w:t>
      </w:r>
      <w:r w:rsidRPr="005B58B5">
        <w:rPr>
          <w:rFonts w:ascii="Consolas" w:eastAsia="Times New Roman" w:hAnsi="Consolas" w:cs="Courier New"/>
          <w:color w:val="9E880D"/>
          <w:sz w:val="20"/>
          <w:szCs w:val="20"/>
          <w:lang w:val="en-GB" w:eastAsia="es-ES"/>
        </w:rPr>
        <w:br/>
        <w:t xml:space="preserve">    </w:t>
      </w:r>
      <w:r w:rsidRPr="005B58B5">
        <w:rPr>
          <w:rFonts w:ascii="Consolas" w:eastAsia="Times New Roman" w:hAnsi="Consolas" w:cs="Courier New"/>
          <w:color w:val="0033B3"/>
          <w:sz w:val="20"/>
          <w:szCs w:val="20"/>
          <w:lang w:val="en-GB" w:eastAsia="es-ES"/>
        </w:rPr>
        <w:t xml:space="preserve">public void </w:t>
      </w:r>
      <w:r w:rsidRPr="005B58B5">
        <w:rPr>
          <w:rFonts w:ascii="Consolas" w:eastAsia="Times New Roman" w:hAnsi="Consolas" w:cs="Courier New"/>
          <w:color w:val="00627A"/>
          <w:sz w:val="20"/>
          <w:szCs w:val="20"/>
          <w:lang w:val="en-GB" w:eastAsia="es-ES"/>
        </w:rPr>
        <w:t>run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>() {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br/>
        <w:t xml:space="preserve"> </w:t>
      </w:r>
      <w:r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 xml:space="preserve"> 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 xml:space="preserve">    </w:t>
      </w:r>
      <w:proofErr w:type="spellStart"/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>addText</w:t>
      </w:r>
      <w:proofErr w:type="spellEnd"/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>(</w:t>
      </w:r>
      <w:r w:rsidRPr="005B58B5">
        <w:rPr>
          <w:rFonts w:ascii="Consolas" w:eastAsia="Times New Roman" w:hAnsi="Consolas" w:cs="Courier New"/>
          <w:color w:val="851691"/>
          <w:sz w:val="20"/>
          <w:szCs w:val="20"/>
          <w:lang w:val="en-GB" w:eastAsia="es-ES"/>
        </w:rPr>
        <w:t>txt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 xml:space="preserve">, </w:t>
      </w:r>
      <w:proofErr w:type="spellStart"/>
      <w:r w:rsidRPr="005B58B5">
        <w:rPr>
          <w:rFonts w:ascii="Consolas" w:eastAsia="Times New Roman" w:hAnsi="Consolas" w:cs="Courier New"/>
          <w:color w:val="000000"/>
          <w:sz w:val="20"/>
          <w:szCs w:val="20"/>
          <w:lang w:val="en-GB" w:eastAsia="es-ES"/>
        </w:rPr>
        <w:t>HexUtil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>.</w:t>
      </w:r>
      <w:r w:rsidRPr="005B58B5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GB" w:eastAsia="es-ES"/>
        </w:rPr>
        <w:t>formatHexString</w:t>
      </w:r>
      <w:proofErr w:type="spellEnd"/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>(</w:t>
      </w:r>
      <w:proofErr w:type="spellStart"/>
      <w:r w:rsidRPr="005B58B5">
        <w:rPr>
          <w:rFonts w:ascii="Consolas" w:eastAsia="Times New Roman" w:hAnsi="Consolas" w:cs="Courier New"/>
          <w:color w:val="851691"/>
          <w:sz w:val="20"/>
          <w:szCs w:val="20"/>
          <w:lang w:val="en-GB" w:eastAsia="es-ES"/>
        </w:rPr>
        <w:t>characteristic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>.getValue</w:t>
      </w:r>
      <w:proofErr w:type="spellEnd"/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 xml:space="preserve">(), </w:t>
      </w:r>
      <w:r w:rsidRPr="005B58B5">
        <w:rPr>
          <w:rFonts w:ascii="Consolas" w:eastAsia="Times New Roman" w:hAnsi="Consolas" w:cs="Courier New"/>
          <w:color w:val="0033B3"/>
          <w:sz w:val="20"/>
          <w:szCs w:val="20"/>
          <w:lang w:val="en-GB" w:eastAsia="es-ES"/>
        </w:rPr>
        <w:t>true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t>));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br/>
        <w:t xml:space="preserve">      </w:t>
      </w:r>
      <w:proofErr w:type="spellStart"/>
      <w:r w:rsidRPr="005B58B5">
        <w:rPr>
          <w:rFonts w:ascii="Consolas" w:eastAsia="Times New Roman" w:hAnsi="Consolas" w:cs="Courier New"/>
          <w:b/>
          <w:bCs/>
          <w:color w:val="000000"/>
          <w:sz w:val="20"/>
          <w:szCs w:val="20"/>
          <w:u w:val="single"/>
          <w:lang w:val="en-GB" w:eastAsia="es-ES"/>
        </w:rPr>
        <w:t>Log</w:t>
      </w:r>
      <w:r w:rsidRPr="005B58B5">
        <w:rPr>
          <w:rFonts w:ascii="Consolas" w:eastAsia="Times New Roman" w:hAnsi="Consolas" w:cs="Courier New"/>
          <w:b/>
          <w:bCs/>
          <w:color w:val="080808"/>
          <w:sz w:val="20"/>
          <w:szCs w:val="20"/>
          <w:u w:val="single"/>
          <w:lang w:val="en-GB" w:eastAsia="es-ES"/>
        </w:rPr>
        <w:t>.</w:t>
      </w:r>
      <w:r w:rsidRPr="005B58B5">
        <w:rPr>
          <w:rFonts w:ascii="Consolas" w:eastAsia="Times New Roman" w:hAnsi="Consolas" w:cs="Courier New"/>
          <w:b/>
          <w:bCs/>
          <w:i/>
          <w:iCs/>
          <w:color w:val="080808"/>
          <w:sz w:val="20"/>
          <w:szCs w:val="20"/>
          <w:u w:val="single"/>
          <w:lang w:val="en-GB" w:eastAsia="es-ES"/>
        </w:rPr>
        <w:t>d</w:t>
      </w:r>
      <w:proofErr w:type="spellEnd"/>
      <w:r w:rsidRPr="005B58B5">
        <w:rPr>
          <w:rFonts w:ascii="Consolas" w:eastAsia="Times New Roman" w:hAnsi="Consolas" w:cs="Courier New"/>
          <w:b/>
          <w:bCs/>
          <w:color w:val="080808"/>
          <w:sz w:val="20"/>
          <w:szCs w:val="20"/>
          <w:u w:val="single"/>
          <w:lang w:val="en-GB" w:eastAsia="es-ES"/>
        </w:rPr>
        <w:t>(</w:t>
      </w:r>
      <w:r w:rsidRPr="005B58B5">
        <w:rPr>
          <w:rFonts w:ascii="Consolas" w:eastAsia="Times New Roman" w:hAnsi="Consolas" w:cs="Courier New"/>
          <w:b/>
          <w:bCs/>
          <w:color w:val="067D17"/>
          <w:sz w:val="20"/>
          <w:szCs w:val="20"/>
          <w:u w:val="single"/>
          <w:lang w:val="en-GB" w:eastAsia="es-ES"/>
        </w:rPr>
        <w:t>"tag"</w:t>
      </w:r>
      <w:r w:rsidRPr="005B58B5">
        <w:rPr>
          <w:rFonts w:ascii="Consolas" w:eastAsia="Times New Roman" w:hAnsi="Consolas" w:cs="Courier New"/>
          <w:b/>
          <w:bCs/>
          <w:color w:val="080808"/>
          <w:sz w:val="20"/>
          <w:szCs w:val="20"/>
          <w:u w:val="single"/>
          <w:lang w:val="en-GB" w:eastAsia="es-ES"/>
        </w:rPr>
        <w:t>,</w:t>
      </w:r>
      <w:proofErr w:type="spellStart"/>
      <w:r w:rsidRPr="005B58B5">
        <w:rPr>
          <w:rFonts w:ascii="Consolas" w:eastAsia="Times New Roman" w:hAnsi="Consolas" w:cs="Courier New"/>
          <w:b/>
          <w:bCs/>
          <w:color w:val="000000"/>
          <w:sz w:val="20"/>
          <w:szCs w:val="20"/>
          <w:u w:val="single"/>
          <w:lang w:val="en-GB" w:eastAsia="es-ES"/>
        </w:rPr>
        <w:t>System</w:t>
      </w:r>
      <w:r w:rsidRPr="005B58B5">
        <w:rPr>
          <w:rFonts w:ascii="Consolas" w:eastAsia="Times New Roman" w:hAnsi="Consolas" w:cs="Courier New"/>
          <w:b/>
          <w:bCs/>
          <w:color w:val="080808"/>
          <w:sz w:val="20"/>
          <w:szCs w:val="20"/>
          <w:u w:val="single"/>
          <w:lang w:val="en-GB" w:eastAsia="es-ES"/>
        </w:rPr>
        <w:t>.</w:t>
      </w:r>
      <w:r w:rsidRPr="005B58B5">
        <w:rPr>
          <w:rFonts w:ascii="Consolas" w:eastAsia="Times New Roman" w:hAnsi="Consolas" w:cs="Courier New"/>
          <w:b/>
          <w:bCs/>
          <w:i/>
          <w:iCs/>
          <w:color w:val="080808"/>
          <w:sz w:val="20"/>
          <w:szCs w:val="20"/>
          <w:u w:val="single"/>
          <w:lang w:val="en-GB" w:eastAsia="es-ES"/>
        </w:rPr>
        <w:t>currentTimeMillis</w:t>
      </w:r>
      <w:proofErr w:type="spellEnd"/>
      <w:r w:rsidRPr="005B58B5">
        <w:rPr>
          <w:rFonts w:ascii="Consolas" w:eastAsia="Times New Roman" w:hAnsi="Consolas" w:cs="Courier New"/>
          <w:b/>
          <w:bCs/>
          <w:color w:val="080808"/>
          <w:sz w:val="20"/>
          <w:szCs w:val="20"/>
          <w:u w:val="single"/>
          <w:lang w:val="en-GB" w:eastAsia="es-ES"/>
        </w:rPr>
        <w:t>()+</w:t>
      </w:r>
      <w:r w:rsidRPr="005B58B5">
        <w:rPr>
          <w:rFonts w:ascii="Consolas" w:eastAsia="Times New Roman" w:hAnsi="Consolas" w:cs="Courier New"/>
          <w:b/>
          <w:bCs/>
          <w:color w:val="067D17"/>
          <w:sz w:val="20"/>
          <w:szCs w:val="20"/>
          <w:u w:val="single"/>
          <w:lang w:val="en-GB" w:eastAsia="es-ES"/>
        </w:rPr>
        <w:t xml:space="preserve">"; " </w:t>
      </w:r>
      <w:r w:rsidRPr="005B58B5">
        <w:rPr>
          <w:rFonts w:ascii="Consolas" w:eastAsia="Times New Roman" w:hAnsi="Consolas" w:cs="Courier New"/>
          <w:b/>
          <w:bCs/>
          <w:color w:val="080808"/>
          <w:sz w:val="20"/>
          <w:szCs w:val="20"/>
          <w:u w:val="single"/>
          <w:lang w:val="en-GB" w:eastAsia="es-ES"/>
        </w:rPr>
        <w:t>+</w:t>
      </w:r>
      <w:r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br/>
        <w:t xml:space="preserve">                   </w:t>
      </w:r>
      <w:proofErr w:type="spellStart"/>
      <w:r w:rsidRPr="005B58B5">
        <w:rPr>
          <w:rFonts w:ascii="Consolas" w:eastAsia="Times New Roman" w:hAnsi="Consolas" w:cs="Courier New"/>
          <w:b/>
          <w:bCs/>
          <w:color w:val="000000"/>
          <w:sz w:val="20"/>
          <w:szCs w:val="20"/>
          <w:u w:val="single"/>
          <w:lang w:val="en-GB" w:eastAsia="es-ES"/>
        </w:rPr>
        <w:t>HexUtil</w:t>
      </w:r>
      <w:r w:rsidRPr="005B58B5">
        <w:rPr>
          <w:rFonts w:ascii="Consolas" w:eastAsia="Times New Roman" w:hAnsi="Consolas" w:cs="Courier New"/>
          <w:b/>
          <w:bCs/>
          <w:color w:val="080808"/>
          <w:sz w:val="20"/>
          <w:szCs w:val="20"/>
          <w:u w:val="single"/>
          <w:lang w:val="en-GB" w:eastAsia="es-ES"/>
        </w:rPr>
        <w:t>.</w:t>
      </w:r>
      <w:r w:rsidRPr="005B58B5">
        <w:rPr>
          <w:rFonts w:ascii="Consolas" w:eastAsia="Times New Roman" w:hAnsi="Consolas" w:cs="Courier New"/>
          <w:b/>
          <w:bCs/>
          <w:i/>
          <w:iCs/>
          <w:color w:val="080808"/>
          <w:sz w:val="20"/>
          <w:szCs w:val="20"/>
          <w:u w:val="single"/>
          <w:lang w:val="en-GB" w:eastAsia="es-ES"/>
        </w:rPr>
        <w:t>formatHexString</w:t>
      </w:r>
      <w:proofErr w:type="spellEnd"/>
      <w:r w:rsidRPr="005B58B5">
        <w:rPr>
          <w:rFonts w:ascii="Consolas" w:eastAsia="Times New Roman" w:hAnsi="Consolas" w:cs="Courier New"/>
          <w:b/>
          <w:bCs/>
          <w:color w:val="080808"/>
          <w:sz w:val="20"/>
          <w:szCs w:val="20"/>
          <w:u w:val="single"/>
          <w:lang w:val="en-GB" w:eastAsia="es-ES"/>
        </w:rPr>
        <w:t>(</w:t>
      </w:r>
      <w:proofErr w:type="spellStart"/>
      <w:r w:rsidRPr="005B58B5">
        <w:rPr>
          <w:rFonts w:ascii="Consolas" w:eastAsia="Times New Roman" w:hAnsi="Consolas" w:cs="Courier New"/>
          <w:b/>
          <w:bCs/>
          <w:color w:val="851691"/>
          <w:sz w:val="20"/>
          <w:szCs w:val="20"/>
          <w:u w:val="single"/>
          <w:lang w:val="en-GB" w:eastAsia="es-ES"/>
        </w:rPr>
        <w:t>characteristic</w:t>
      </w:r>
      <w:r w:rsidRPr="005B58B5">
        <w:rPr>
          <w:rFonts w:ascii="Consolas" w:eastAsia="Times New Roman" w:hAnsi="Consolas" w:cs="Courier New"/>
          <w:b/>
          <w:bCs/>
          <w:color w:val="080808"/>
          <w:sz w:val="20"/>
          <w:szCs w:val="20"/>
          <w:u w:val="single"/>
          <w:lang w:val="en-GB" w:eastAsia="es-ES"/>
        </w:rPr>
        <w:t>.getValue</w:t>
      </w:r>
      <w:proofErr w:type="spellEnd"/>
      <w:r w:rsidRPr="005B58B5">
        <w:rPr>
          <w:rFonts w:ascii="Consolas" w:eastAsia="Times New Roman" w:hAnsi="Consolas" w:cs="Courier New"/>
          <w:b/>
          <w:bCs/>
          <w:color w:val="080808"/>
          <w:sz w:val="20"/>
          <w:szCs w:val="20"/>
          <w:u w:val="single"/>
          <w:lang w:val="en-GB" w:eastAsia="es-ES"/>
        </w:rPr>
        <w:t xml:space="preserve">(), </w:t>
      </w:r>
      <w:r w:rsidRPr="005B58B5">
        <w:rPr>
          <w:rFonts w:ascii="Consolas" w:eastAsia="Times New Roman" w:hAnsi="Consolas" w:cs="Courier New"/>
          <w:b/>
          <w:bCs/>
          <w:color w:val="0033B3"/>
          <w:sz w:val="20"/>
          <w:szCs w:val="20"/>
          <w:u w:val="single"/>
          <w:lang w:val="en-GB" w:eastAsia="es-ES"/>
        </w:rPr>
        <w:t>true</w:t>
      </w:r>
      <w:r w:rsidRPr="005B58B5">
        <w:rPr>
          <w:rFonts w:ascii="Consolas" w:eastAsia="Times New Roman" w:hAnsi="Consolas" w:cs="Courier New"/>
          <w:b/>
          <w:bCs/>
          <w:color w:val="080808"/>
          <w:sz w:val="20"/>
          <w:szCs w:val="20"/>
          <w:u w:val="single"/>
          <w:lang w:val="en-GB" w:eastAsia="es-ES"/>
        </w:rPr>
        <w:t>));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br/>
        <w:t xml:space="preserve">    }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br/>
        <w:t xml:space="preserve">  });</w:t>
      </w:r>
      <w:r w:rsidRPr="005B58B5">
        <w:rPr>
          <w:rFonts w:ascii="Consolas" w:eastAsia="Times New Roman" w:hAnsi="Consolas" w:cs="Courier New"/>
          <w:color w:val="080808"/>
          <w:sz w:val="20"/>
          <w:szCs w:val="20"/>
          <w:lang w:val="en-GB" w:eastAsia="es-ES"/>
        </w:rPr>
        <w:br/>
        <w:t>}</w:t>
      </w:r>
    </w:p>
    <w:p w14:paraId="296BBAC5" w14:textId="5E9DF6F3" w:rsidR="00330980" w:rsidRPr="005B58B5" w:rsidRDefault="00330980">
      <w:pPr>
        <w:rPr>
          <w:lang w:val="en-GB"/>
        </w:rPr>
      </w:pPr>
    </w:p>
    <w:p w14:paraId="6D17B778" w14:textId="220A845F" w:rsidR="005B58B5" w:rsidRDefault="005B58B5">
      <w:r w:rsidRPr="005B58B5">
        <w:t>La ejecución del fichero p</w:t>
      </w:r>
      <w:r>
        <w:t>uede verse en el siguiente vídeo.</w:t>
      </w:r>
    </w:p>
    <w:p w14:paraId="0885082E" w14:textId="64EDFC2A" w:rsidR="005B58B5" w:rsidRDefault="00635BAD" w:rsidP="00635BAD">
      <w:pPr>
        <w:jc w:val="center"/>
      </w:pPr>
      <w:r>
        <w:t>Poner vídeo</w:t>
      </w:r>
    </w:p>
    <w:p w14:paraId="3C1A20B6" w14:textId="65240040" w:rsidR="005B58B5" w:rsidRPr="00357754" w:rsidRDefault="00635BAD">
      <w:r>
        <w:t xml:space="preserve">Esta salida se recoge en el siguiente fichero. </w:t>
      </w:r>
      <w:r w:rsidRPr="00357754">
        <w:t xml:space="preserve">[Log2 </w:t>
      </w:r>
      <w:proofErr w:type="spellStart"/>
      <w:r w:rsidRPr="00357754">
        <w:t>FastBLE</w:t>
      </w:r>
      <w:proofErr w:type="spellEnd"/>
      <w:r w:rsidRPr="00357754">
        <w:t xml:space="preserve"> FRO200.txt]</w:t>
      </w:r>
    </w:p>
    <w:p w14:paraId="4CD4C720" w14:textId="24BFE5D0" w:rsidR="00635BAD" w:rsidRDefault="00635BAD">
      <w:r>
        <w:t>Un pequeño extracto se muestra a continuación</w:t>
      </w:r>
      <w:r w:rsidR="009A41C9">
        <w:t>. Cada línea corresponde con una recepción de datos. A la izquierda se muestra la marca temporal en formato tiempo Unix</w:t>
      </w:r>
      <w:r>
        <w:t>:</w:t>
      </w:r>
    </w:p>
    <w:p w14:paraId="5FD15986" w14:textId="70E0211F" w:rsidR="00635BAD" w:rsidRPr="009A41C9" w:rsidRDefault="009A41C9" w:rsidP="009A41C9">
      <w:pPr>
        <w:spacing w:after="0"/>
        <w:rPr>
          <w:rFonts w:ascii="Consolas" w:hAnsi="Consolas"/>
          <w:lang w:val="en-GB"/>
        </w:rPr>
      </w:pPr>
      <w:r w:rsidRPr="00533865">
        <w:rPr>
          <w:rFonts w:ascii="Consolas" w:hAnsi="Consolas"/>
          <w:lang w:val="en-GB"/>
        </w:rPr>
        <w:br/>
      </w:r>
      <w:r w:rsidR="00635BAD" w:rsidRPr="009A41C9">
        <w:rPr>
          <w:rFonts w:ascii="Consolas" w:hAnsi="Consolas"/>
          <w:lang w:val="en-GB"/>
        </w:rPr>
        <w:t>1610653740191; fa 06 80 07 09 96</w:t>
      </w:r>
    </w:p>
    <w:p w14:paraId="7D644CBB" w14:textId="0875CA1C" w:rsidR="00635BAD" w:rsidRPr="009A41C9" w:rsidRDefault="00635BAD" w:rsidP="009A41C9">
      <w:pPr>
        <w:spacing w:after="0"/>
        <w:rPr>
          <w:rFonts w:ascii="Consolas" w:hAnsi="Consolas"/>
          <w:lang w:val="en-GB"/>
        </w:rPr>
      </w:pPr>
      <w:r w:rsidRPr="009A41C9">
        <w:rPr>
          <w:rFonts w:ascii="Consolas" w:hAnsi="Consolas"/>
          <w:lang w:val="en-GB"/>
        </w:rPr>
        <w:t>1610653740236; fa 06 80 13 0b a4 fa 06 80 1b 0c ad</w:t>
      </w:r>
    </w:p>
    <w:p w14:paraId="0BE0A716" w14:textId="6657C03C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>1610653740282; fa 06 80 22 0d b5</w:t>
      </w:r>
    </w:p>
    <w:p w14:paraId="4476A1ED" w14:textId="1B0B7F9A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>1610653740284; fa 06 80 22 0d b5</w:t>
      </w:r>
    </w:p>
    <w:p w14:paraId="162EDE03" w14:textId="4D926A4B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>1610653740326; fa 06 80 19 0c ab</w:t>
      </w:r>
    </w:p>
    <w:p w14:paraId="1F07D58F" w14:textId="6810053B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>1610653740329; fa 06 80 19 0c ab</w:t>
      </w:r>
    </w:p>
    <w:p w14:paraId="0A9898D5" w14:textId="0CA9C734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>1610653740372; fa 06 80 09 09 98</w:t>
      </w:r>
    </w:p>
    <w:p w14:paraId="1B2BDA9B" w14:textId="5606C33C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>1610653740374; fa 06 80 09 09 98</w:t>
      </w:r>
    </w:p>
    <w:p w14:paraId="7C6E1AC3" w14:textId="3DC200A1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>1610653740415; fa 06 80 00 08 8e</w:t>
      </w:r>
    </w:p>
    <w:p w14:paraId="27059C5C" w14:textId="0E4A699D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lastRenderedPageBreak/>
        <w:t>1610653740416; fa 06 80 00 08 8e</w:t>
      </w:r>
    </w:p>
    <w:p w14:paraId="1D4C3018" w14:textId="71D4A498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 xml:space="preserve">1610653740461; fa 06 80 </w:t>
      </w:r>
      <w:proofErr w:type="spellStart"/>
      <w:r w:rsidRPr="009A41C9">
        <w:rPr>
          <w:rFonts w:ascii="Consolas" w:hAnsi="Consolas"/>
        </w:rPr>
        <w:t>fb</w:t>
      </w:r>
      <w:proofErr w:type="spellEnd"/>
      <w:r w:rsidRPr="009A41C9">
        <w:rPr>
          <w:rFonts w:ascii="Consolas" w:hAnsi="Consolas"/>
        </w:rPr>
        <w:t xml:space="preserve"> 07 88</w:t>
      </w:r>
    </w:p>
    <w:p w14:paraId="0EDDC4D1" w14:textId="066731C9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 xml:space="preserve">1610653740463; fa 06 80 </w:t>
      </w:r>
      <w:proofErr w:type="spellStart"/>
      <w:r w:rsidRPr="009A41C9">
        <w:rPr>
          <w:rFonts w:ascii="Consolas" w:hAnsi="Consolas"/>
        </w:rPr>
        <w:t>fb</w:t>
      </w:r>
      <w:proofErr w:type="spellEnd"/>
      <w:r w:rsidRPr="009A41C9">
        <w:rPr>
          <w:rFonts w:ascii="Consolas" w:hAnsi="Consolas"/>
        </w:rPr>
        <w:t xml:space="preserve"> 07 88</w:t>
      </w:r>
    </w:p>
    <w:p w14:paraId="6CD42CF6" w14:textId="3C191F95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 xml:space="preserve">1610653740513; fa 06 80 </w:t>
      </w:r>
      <w:proofErr w:type="spellStart"/>
      <w:r w:rsidRPr="009A41C9">
        <w:rPr>
          <w:rFonts w:ascii="Consolas" w:hAnsi="Consolas"/>
        </w:rPr>
        <w:t>fd</w:t>
      </w:r>
      <w:proofErr w:type="spellEnd"/>
      <w:r w:rsidRPr="009A41C9">
        <w:rPr>
          <w:rFonts w:ascii="Consolas" w:hAnsi="Consolas"/>
        </w:rPr>
        <w:t xml:space="preserve"> 07 8a</w:t>
      </w:r>
    </w:p>
    <w:p w14:paraId="22CDCB8F" w14:textId="6819B38A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 xml:space="preserve">1610653740519; fa 06 80 </w:t>
      </w:r>
      <w:proofErr w:type="spellStart"/>
      <w:r w:rsidRPr="009A41C9">
        <w:rPr>
          <w:rFonts w:ascii="Consolas" w:hAnsi="Consolas"/>
        </w:rPr>
        <w:t>fd</w:t>
      </w:r>
      <w:proofErr w:type="spellEnd"/>
      <w:r w:rsidRPr="009A41C9">
        <w:rPr>
          <w:rFonts w:ascii="Consolas" w:hAnsi="Consolas"/>
        </w:rPr>
        <w:t xml:space="preserve"> 07 8a</w:t>
      </w:r>
    </w:p>
    <w:p w14:paraId="4C06FFE5" w14:textId="2F89E21D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>1610653740555; fa 06 80 00 08 8e</w:t>
      </w:r>
    </w:p>
    <w:p w14:paraId="4393D0F4" w14:textId="5FD260CA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>1610653740558; fa 06 80 00 08 8e</w:t>
      </w:r>
    </w:p>
    <w:p w14:paraId="18C3F589" w14:textId="237C6753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>1610653740604; fa 06 80 00 08 8e fa 06 80 00 08 8e</w:t>
      </w:r>
    </w:p>
    <w:p w14:paraId="30AF5AE4" w14:textId="3BFC69C3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>1610653740644; fa 06 80 fe 07 8b fa 0b 81 5e 53 00 0a 91 18 00 f0</w:t>
      </w:r>
    </w:p>
    <w:p w14:paraId="523EB9AA" w14:textId="685ECE3B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>1610653740649; fa 06 80 fe 07 8b fa 0b 81 5e 53 00 0a 91 18 00 f0</w:t>
      </w:r>
    </w:p>
    <w:p w14:paraId="4B658A9F" w14:textId="1DC5F10D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 xml:space="preserve">1610653740653; </w:t>
      </w:r>
      <w:r w:rsidR="00DA1E28" w:rsidRPr="009A41C9">
        <w:rPr>
          <w:rFonts w:ascii="Consolas" w:hAnsi="Consolas"/>
        </w:rPr>
        <w:t>fa 0b 81 5e 53 00 0a 91 18 00 f0</w:t>
      </w:r>
      <w:r w:rsidRPr="009A41C9">
        <w:rPr>
          <w:rFonts w:ascii="Consolas" w:hAnsi="Consolas"/>
        </w:rPr>
        <w:t xml:space="preserve"> </w:t>
      </w:r>
    </w:p>
    <w:p w14:paraId="1183C3C4" w14:textId="63F29818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 xml:space="preserve">1610653740689; fa 06 80 </w:t>
      </w:r>
      <w:proofErr w:type="spellStart"/>
      <w:r w:rsidRPr="009A41C9">
        <w:rPr>
          <w:rFonts w:ascii="Consolas" w:hAnsi="Consolas"/>
        </w:rPr>
        <w:t>ff</w:t>
      </w:r>
      <w:proofErr w:type="spellEnd"/>
      <w:r w:rsidRPr="009A41C9">
        <w:rPr>
          <w:rFonts w:ascii="Consolas" w:hAnsi="Consolas"/>
        </w:rPr>
        <w:t xml:space="preserve"> 07 8c</w:t>
      </w:r>
    </w:p>
    <w:p w14:paraId="06F9ED0E" w14:textId="59F44D9F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 xml:space="preserve">1610653740692; fa 06 80 </w:t>
      </w:r>
      <w:proofErr w:type="spellStart"/>
      <w:r w:rsidRPr="009A41C9">
        <w:rPr>
          <w:rFonts w:ascii="Consolas" w:hAnsi="Consolas"/>
        </w:rPr>
        <w:t>ff</w:t>
      </w:r>
      <w:proofErr w:type="spellEnd"/>
      <w:r w:rsidRPr="009A41C9">
        <w:rPr>
          <w:rFonts w:ascii="Consolas" w:hAnsi="Consolas"/>
        </w:rPr>
        <w:t xml:space="preserve"> 07 8c</w:t>
      </w:r>
    </w:p>
    <w:p w14:paraId="3D07E410" w14:textId="11424219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>1610653740734; fa 06 80 00 08 8e</w:t>
      </w:r>
    </w:p>
    <w:p w14:paraId="59A7E004" w14:textId="44C4B497" w:rsidR="00635BAD" w:rsidRPr="009A41C9" w:rsidRDefault="00635BAD" w:rsidP="009A41C9">
      <w:pPr>
        <w:spacing w:after="0"/>
        <w:rPr>
          <w:rFonts w:ascii="Consolas" w:hAnsi="Consolas"/>
        </w:rPr>
      </w:pPr>
      <w:r w:rsidRPr="009A41C9">
        <w:rPr>
          <w:rFonts w:ascii="Consolas" w:hAnsi="Consolas"/>
        </w:rPr>
        <w:t>1610653740740; fa 06 80 00 08 8e</w:t>
      </w:r>
    </w:p>
    <w:p w14:paraId="376BBD3F" w14:textId="0F1D47E1" w:rsidR="00635BAD" w:rsidRDefault="00DA1E28">
      <w:r>
        <w:t>Un análisis rápido permite extraer las siguientes conclusiones. Se reciben datos aproximadamente cada 25ms. En cada recepción de datos se recibe una o dos tramas. La estructura de trama es la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849"/>
        <w:gridCol w:w="851"/>
        <w:gridCol w:w="1842"/>
      </w:tblGrid>
      <w:tr w:rsidR="00DA1E28" w14:paraId="5CEEB73D" w14:textId="77777777" w:rsidTr="00DA1E28">
        <w:trPr>
          <w:jc w:val="center"/>
        </w:trPr>
        <w:tc>
          <w:tcPr>
            <w:tcW w:w="994" w:type="dxa"/>
            <w:tcBorders>
              <w:bottom w:val="single" w:sz="4" w:space="0" w:color="auto"/>
            </w:tcBorders>
          </w:tcPr>
          <w:p w14:paraId="2F8FB278" w14:textId="20D25A68" w:rsidR="00DA1E28" w:rsidRDefault="00DA1E28" w:rsidP="00DA1E28">
            <w:pPr>
              <w:jc w:val="center"/>
            </w:pPr>
            <w:r>
              <w:t>fa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36BE7BE9" w14:textId="137A981A" w:rsidR="00DA1E28" w:rsidRDefault="00DA1E28" w:rsidP="00DA1E28">
            <w:pPr>
              <w:jc w:val="center"/>
            </w:pPr>
            <w:r>
              <w:t>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4A47D13" w14:textId="7E205553" w:rsidR="00DA1E28" w:rsidRDefault="00DA1E28" w:rsidP="00DA1E28">
            <w:pPr>
              <w:jc w:val="center"/>
            </w:pPr>
            <w:r w:rsidRPr="009A41C9">
              <w:rPr>
                <w:rFonts w:ascii="Consolas" w:hAnsi="Consolas"/>
                <w:lang w:val="en-GB"/>
              </w:rPr>
              <w:t>80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55F1D29" w14:textId="714C79F1" w:rsidR="00DA1E28" w:rsidRDefault="00DA1E28" w:rsidP="00DA1E28">
            <w:pPr>
              <w:jc w:val="center"/>
            </w:pPr>
            <w:proofErr w:type="gramStart"/>
            <w:r w:rsidRPr="009A41C9">
              <w:rPr>
                <w:rFonts w:ascii="Consolas" w:hAnsi="Consolas"/>
                <w:lang w:val="en-GB"/>
              </w:rPr>
              <w:t xml:space="preserve">07 </w:t>
            </w:r>
            <w:r>
              <w:rPr>
                <w:rFonts w:ascii="Consolas" w:hAnsi="Consolas"/>
                <w:lang w:val="en-GB"/>
              </w:rPr>
              <w:t xml:space="preserve"> </w:t>
            </w:r>
            <w:r w:rsidRPr="009A41C9">
              <w:rPr>
                <w:rFonts w:ascii="Consolas" w:hAnsi="Consolas"/>
                <w:lang w:val="en-GB"/>
              </w:rPr>
              <w:t>09</w:t>
            </w:r>
            <w:proofErr w:type="gramEnd"/>
            <w:r w:rsidRPr="009A41C9">
              <w:rPr>
                <w:rFonts w:ascii="Consolas" w:hAnsi="Consolas"/>
                <w:lang w:val="en-GB"/>
              </w:rPr>
              <w:t xml:space="preserve"> </w:t>
            </w:r>
            <w:r>
              <w:rPr>
                <w:rFonts w:ascii="Consolas" w:hAnsi="Consolas"/>
                <w:lang w:val="en-GB"/>
              </w:rPr>
              <w:t xml:space="preserve"> </w:t>
            </w:r>
            <w:r w:rsidRPr="009A41C9">
              <w:rPr>
                <w:rFonts w:ascii="Consolas" w:hAnsi="Consolas"/>
                <w:lang w:val="en-GB"/>
              </w:rPr>
              <w:t>96</w:t>
            </w:r>
          </w:p>
        </w:tc>
      </w:tr>
      <w:tr w:rsidR="00DA1E28" w14:paraId="638B17F9" w14:textId="77777777" w:rsidTr="00DA1E28">
        <w:trPr>
          <w:jc w:val="center"/>
        </w:trPr>
        <w:tc>
          <w:tcPr>
            <w:tcW w:w="994" w:type="dxa"/>
            <w:tcBorders>
              <w:left w:val="nil"/>
              <w:bottom w:val="nil"/>
              <w:right w:val="nil"/>
            </w:tcBorders>
          </w:tcPr>
          <w:p w14:paraId="56440B6B" w14:textId="77777777" w:rsidR="00DA1E28" w:rsidRDefault="00DA1E28" w:rsidP="00DA1E28">
            <w:pPr>
              <w:jc w:val="center"/>
            </w:pPr>
            <w:r>
              <w:t>valor</w:t>
            </w:r>
          </w:p>
          <w:p w14:paraId="4CF8770D" w14:textId="542BBDAB" w:rsidR="00DA1E28" w:rsidRDefault="00DA1E28" w:rsidP="00DA1E28">
            <w:pPr>
              <w:jc w:val="center"/>
            </w:pPr>
            <w:r>
              <w:t>fijo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72FC0A08" w14:textId="622A3E72" w:rsidR="00DA1E28" w:rsidRDefault="00DA1E28" w:rsidP="00DA1E28">
            <w:pPr>
              <w:jc w:val="center"/>
            </w:pPr>
            <w:proofErr w:type="spellStart"/>
            <w:r>
              <w:t>long</w:t>
            </w:r>
            <w:proofErr w:type="spellEnd"/>
            <w:r>
              <w:t>. trama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4A19CCB7" w14:textId="447AEC80" w:rsidR="00DA1E28" w:rsidRDefault="00DA1E28" w:rsidP="00DA1E28">
            <w:pPr>
              <w:jc w:val="center"/>
            </w:pPr>
            <w:r>
              <w:t>tipo trama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</w:tcPr>
          <w:p w14:paraId="5ACF7367" w14:textId="5A4C3048" w:rsidR="00DA1E28" w:rsidRDefault="00DA1E28" w:rsidP="00DA1E28">
            <w:pPr>
              <w:jc w:val="center"/>
            </w:pPr>
            <w:r>
              <w:t>datos</w:t>
            </w:r>
          </w:p>
        </w:tc>
      </w:tr>
    </w:tbl>
    <w:p w14:paraId="566DCFA1" w14:textId="2F0103CC" w:rsidR="00DA1E28" w:rsidRDefault="00DA1E28">
      <w:r>
        <w:t>Solo se recogen dos tipos trama la anterior, siempre de tamaño 6 y la siguiente de tamaño 11: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849"/>
        <w:gridCol w:w="851"/>
        <w:gridCol w:w="3255"/>
      </w:tblGrid>
      <w:tr w:rsidR="00DA1E28" w14:paraId="27119DE7" w14:textId="77777777" w:rsidTr="00DA1E28">
        <w:trPr>
          <w:jc w:val="center"/>
        </w:trPr>
        <w:tc>
          <w:tcPr>
            <w:tcW w:w="994" w:type="dxa"/>
            <w:tcBorders>
              <w:bottom w:val="single" w:sz="4" w:space="0" w:color="auto"/>
            </w:tcBorders>
          </w:tcPr>
          <w:p w14:paraId="4DC32589" w14:textId="77777777" w:rsidR="00DA1E28" w:rsidRDefault="00DA1E28" w:rsidP="007D1422">
            <w:pPr>
              <w:jc w:val="center"/>
            </w:pPr>
            <w:r>
              <w:t>fa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5283CEA3" w14:textId="692BC4A5" w:rsidR="00DA1E28" w:rsidRDefault="00DA1E28" w:rsidP="007D1422">
            <w:pPr>
              <w:jc w:val="center"/>
            </w:pPr>
            <w:r>
              <w:t>0b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59B2333" w14:textId="04CEE5D5" w:rsidR="00DA1E28" w:rsidRDefault="00DA1E28" w:rsidP="007D1422">
            <w:pPr>
              <w:jc w:val="center"/>
            </w:pPr>
            <w:r w:rsidRPr="009A41C9">
              <w:rPr>
                <w:rFonts w:ascii="Consolas" w:hAnsi="Consolas"/>
                <w:lang w:val="en-GB"/>
              </w:rPr>
              <w:t>8</w:t>
            </w: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55" w:type="dxa"/>
            <w:tcBorders>
              <w:bottom w:val="single" w:sz="4" w:space="0" w:color="auto"/>
            </w:tcBorders>
          </w:tcPr>
          <w:p w14:paraId="4BA22927" w14:textId="46F1BC64" w:rsidR="00DA1E28" w:rsidRDefault="00DA1E28" w:rsidP="007D1422">
            <w:pPr>
              <w:jc w:val="center"/>
            </w:pPr>
            <w:r w:rsidRPr="009A41C9">
              <w:rPr>
                <w:rFonts w:ascii="Consolas" w:hAnsi="Consolas"/>
              </w:rPr>
              <w:t>5e 53 00 0a 91 18 00 f0</w:t>
            </w:r>
          </w:p>
        </w:tc>
      </w:tr>
      <w:tr w:rsidR="00DA1E28" w14:paraId="0EBB75A7" w14:textId="77777777" w:rsidTr="00DA1E28">
        <w:trPr>
          <w:jc w:val="center"/>
        </w:trPr>
        <w:tc>
          <w:tcPr>
            <w:tcW w:w="994" w:type="dxa"/>
            <w:tcBorders>
              <w:left w:val="nil"/>
              <w:bottom w:val="nil"/>
              <w:right w:val="nil"/>
            </w:tcBorders>
          </w:tcPr>
          <w:p w14:paraId="69E36D80" w14:textId="77777777" w:rsidR="00DA1E28" w:rsidRDefault="00DA1E28" w:rsidP="007D1422">
            <w:pPr>
              <w:jc w:val="center"/>
            </w:pPr>
            <w:r>
              <w:t>valor</w:t>
            </w:r>
          </w:p>
          <w:p w14:paraId="54ECA562" w14:textId="77777777" w:rsidR="00DA1E28" w:rsidRDefault="00DA1E28" w:rsidP="007D1422">
            <w:pPr>
              <w:jc w:val="center"/>
            </w:pPr>
            <w:r>
              <w:t>fijo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1591914C" w14:textId="77777777" w:rsidR="00DA1E28" w:rsidRDefault="00DA1E28" w:rsidP="007D1422">
            <w:pPr>
              <w:jc w:val="center"/>
            </w:pPr>
            <w:proofErr w:type="spellStart"/>
            <w:r>
              <w:t>long</w:t>
            </w:r>
            <w:proofErr w:type="spellEnd"/>
            <w:r>
              <w:t>. trama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0C7FCB48" w14:textId="77777777" w:rsidR="00DA1E28" w:rsidRDefault="00DA1E28" w:rsidP="007D1422">
            <w:pPr>
              <w:jc w:val="center"/>
            </w:pPr>
            <w:r>
              <w:t>tipo trama</w:t>
            </w:r>
          </w:p>
        </w:tc>
        <w:tc>
          <w:tcPr>
            <w:tcW w:w="3255" w:type="dxa"/>
            <w:tcBorders>
              <w:left w:val="nil"/>
              <w:bottom w:val="nil"/>
              <w:right w:val="nil"/>
            </w:tcBorders>
          </w:tcPr>
          <w:p w14:paraId="1DA64540" w14:textId="1722C0F3" w:rsidR="00DA1E28" w:rsidRDefault="00DA1E28" w:rsidP="007D1422">
            <w:pPr>
              <w:jc w:val="center"/>
            </w:pPr>
            <w:r>
              <w:t>datos</w:t>
            </w:r>
          </w:p>
        </w:tc>
      </w:tr>
    </w:tbl>
    <w:p w14:paraId="499D51F4" w14:textId="55B8D564" w:rsidR="00DA1E28" w:rsidRDefault="00DA1E28">
      <w:r>
        <w:t>El significado de cada uno de los datos</w:t>
      </w:r>
      <w:r w:rsidR="00D84B92">
        <w:t xml:space="preserve"> se explica más adelante.</w:t>
      </w:r>
    </w:p>
    <w:p w14:paraId="21016D62" w14:textId="2A2F0888" w:rsidR="00357754" w:rsidRPr="00357754" w:rsidRDefault="00635BAD" w:rsidP="00357754">
      <w:r w:rsidRPr="00635BAD">
        <w:t xml:space="preserve">Para extraer los datos </w:t>
      </w:r>
      <w:r>
        <w:t>a partir del log anterior se escribió el siguiente script en Python. La salida es un fichero en formato CSV para facilitar su análisis desde una hoja de cálculo.</w:t>
      </w:r>
    </w:p>
    <w:p w14:paraId="09EA59E1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775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Transforma el </w:t>
      </w:r>
      <w:proofErr w:type="spellStart"/>
      <w:r w:rsidRPr="0035775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fchero</w:t>
      </w:r>
      <w:proofErr w:type="spellEnd"/>
      <w:r w:rsidRPr="0035775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log en varios ficheros </w:t>
      </w:r>
      <w:proofErr w:type="spellStart"/>
      <w:r w:rsidRPr="0035775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csv</w:t>
      </w:r>
      <w:proofErr w:type="spellEnd"/>
    </w:p>
    <w:p w14:paraId="7E86CBAD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import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re</w:t>
      </w:r>
    </w:p>
    <w:p w14:paraId="14409BDE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regex = </w:t>
      </w:r>
      <w:proofErr w:type="spellStart"/>
      <w:proofErr w:type="gramStart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re.compile</w:t>
      </w:r>
      <w:proofErr w:type="spellEnd"/>
      <w:proofErr w:type="gramEnd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</w:t>
      </w:r>
      <w:r w:rsidRPr="00357754">
        <w:rPr>
          <w:rFonts w:ascii="Consolas" w:eastAsia="Times New Roman" w:hAnsi="Consolas" w:cs="Times New Roman"/>
          <w:color w:val="D16969"/>
          <w:sz w:val="21"/>
          <w:szCs w:val="21"/>
          <w:lang w:val="en-GB" w:eastAsia="es-ES"/>
        </w:rPr>
        <w:t>".</w:t>
      </w:r>
      <w:r w:rsidRPr="00357754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*</w:t>
      </w:r>
      <w:r w:rsidRPr="00357754">
        <w:rPr>
          <w:rFonts w:ascii="Consolas" w:eastAsia="Times New Roman" w:hAnsi="Consolas" w:cs="Times New Roman"/>
          <w:color w:val="D16969"/>
          <w:sz w:val="21"/>
          <w:szCs w:val="21"/>
          <w:lang w:val="en-GB" w:eastAsia="es-ES"/>
        </w:rPr>
        <w:t>: 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(</w:t>
      </w:r>
      <w:r w:rsidRPr="00357754">
        <w:rPr>
          <w:rFonts w:ascii="Consolas" w:eastAsia="Times New Roman" w:hAnsi="Consolas" w:cs="Times New Roman"/>
          <w:color w:val="D16969"/>
          <w:sz w:val="21"/>
          <w:szCs w:val="21"/>
          <w:lang w:val="en-GB" w:eastAsia="es-ES"/>
        </w:rPr>
        <w:t>\d</w:t>
      </w:r>
      <w:r w:rsidRPr="00357754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*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)</w:t>
      </w:r>
      <w:r w:rsidRPr="00357754">
        <w:rPr>
          <w:rFonts w:ascii="Consolas" w:eastAsia="Times New Roman" w:hAnsi="Consolas" w:cs="Times New Roman"/>
          <w:color w:val="D16969"/>
          <w:sz w:val="21"/>
          <w:szCs w:val="21"/>
          <w:lang w:val="en-GB" w:eastAsia="es-ES"/>
        </w:rPr>
        <w:t>; 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([</w:t>
      </w:r>
      <w:r w:rsidRPr="00357754">
        <w:rPr>
          <w:rFonts w:ascii="Consolas" w:eastAsia="Times New Roman" w:hAnsi="Consolas" w:cs="Times New Roman"/>
          <w:color w:val="D16969"/>
          <w:sz w:val="21"/>
          <w:szCs w:val="21"/>
          <w:lang w:val="en-GB" w:eastAsia="es-ES"/>
        </w:rPr>
        <w:t>a-f0-9 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]</w:t>
      </w:r>
      <w:r w:rsidRPr="00357754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*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)</w:t>
      </w:r>
      <w:r w:rsidRPr="00357754">
        <w:rPr>
          <w:rFonts w:ascii="Consolas" w:eastAsia="Times New Roman" w:hAnsi="Consolas" w:cs="Times New Roman"/>
          <w:color w:val="D16969"/>
          <w:sz w:val="21"/>
          <w:szCs w:val="21"/>
          <w:lang w:val="en-GB" w:eastAsia="es-ES"/>
        </w:rPr>
        <w:t>"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0DA85C68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0EEDC392" w14:textId="77777777" w:rsidR="00357754" w:rsidRPr="00745E4C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5E4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745E4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proofErr w:type="gramStart"/>
      <w:r w:rsidRPr="00745E4C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analyze</w:t>
      </w:r>
      <w:proofErr w:type="spellEnd"/>
      <w:r w:rsidRPr="00745E4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745E4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52747DF2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4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array = []</w:t>
      </w:r>
    </w:p>
    <w:p w14:paraId="5A1098CF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35775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Extrae las tramas del fichero de log y las almacena en array</w:t>
      </w:r>
    </w:p>
    <w:p w14:paraId="49C32C9E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with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gramStart"/>
      <w:r w:rsidRPr="00357754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open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'Log2 </w:t>
      </w:r>
      <w:proofErr w:type="spellStart"/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FastBLE</w:t>
      </w:r>
      <w:proofErr w:type="spellEnd"/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 FRO200.txt'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</w:t>
      </w:r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as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35775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file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</w:p>
    <w:p w14:paraId="5F93870F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line </w:t>
      </w:r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in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35775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file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</w:p>
    <w:p w14:paraId="39B1263D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results = </w:t>
      </w:r>
      <w:proofErr w:type="spellStart"/>
      <w:proofErr w:type="gramStart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regex.match</w:t>
      </w:r>
      <w:proofErr w:type="spellEnd"/>
      <w:proofErr w:type="gramEnd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(line)</w:t>
      </w:r>
    </w:p>
    <w:p w14:paraId="5C14B931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time = </w:t>
      </w:r>
      <w:proofErr w:type="gramStart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results[</w:t>
      </w:r>
      <w:proofErr w:type="gramEnd"/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22116E23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rem = </w:t>
      </w:r>
      <w:proofErr w:type="gramStart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results[</w:t>
      </w:r>
      <w:proofErr w:type="gramEnd"/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11BAE652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</w:t>
      </w:r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while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357754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len</w:t>
      </w:r>
      <w:proofErr w:type="spellEnd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(rem)&gt;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</w:p>
    <w:p w14:paraId="4A2294B5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length = </w:t>
      </w:r>
      <w:r w:rsidRPr="00357754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Start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rem[</w:t>
      </w:r>
      <w:proofErr w:type="gramEnd"/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3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5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2BAFB115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proofErr w:type="spellStart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trama</w:t>
      </w:r>
      <w:proofErr w:type="spellEnd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rem[</w:t>
      </w:r>
      <w:proofErr w:type="gramStart"/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:length</w:t>
      </w:r>
      <w:proofErr w:type="gramEnd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*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3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0E29377E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rem = rem[length*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3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:]</w:t>
      </w:r>
    </w:p>
    <w:p w14:paraId="5E428D7A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proofErr w:type="spellStart"/>
      <w:proofErr w:type="gramStart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array.append</w:t>
      </w:r>
      <w:proofErr w:type="spellEnd"/>
      <w:proofErr w:type="gramEnd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((</w:t>
      </w:r>
      <w:r w:rsidRPr="00357754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(time), </w:t>
      </w:r>
      <w:proofErr w:type="spellStart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trama</w:t>
      </w:r>
      <w:proofErr w:type="spellEnd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</w:t>
      </w:r>
    </w:p>
    <w:p w14:paraId="3A3A5DB5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  <w:r w:rsidRPr="0035775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Crea dos ficheros </w:t>
      </w:r>
      <w:proofErr w:type="spellStart"/>
      <w:r w:rsidRPr="0035775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csv</w:t>
      </w:r>
      <w:proofErr w:type="spellEnd"/>
      <w:r w:rsidRPr="0035775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según el tipo de trama</w:t>
      </w:r>
    </w:p>
    <w:p w14:paraId="6C29C12B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</w:t>
      </w:r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with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gramStart"/>
      <w:r w:rsidRPr="00357754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open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bookmarkStart w:id="0" w:name="_Hlk61782840"/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output_80_2.csv</w:t>
      </w:r>
      <w:bookmarkEnd w:id="0"/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"w"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</w:t>
      </w:r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as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out80,  </w:t>
      </w:r>
      <w:r w:rsidRPr="00357754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open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"output_81_2.csv"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"w"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</w:t>
      </w:r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as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out81,  </w:t>
      </w:r>
      <w:r w:rsidRPr="00357754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open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"output_other_2.csv"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"w"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</w:t>
      </w:r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as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out_other:</w:t>
      </w:r>
    </w:p>
    <w:p w14:paraId="18E4755A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item </w:t>
      </w:r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in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array:</w:t>
      </w:r>
    </w:p>
    <w:p w14:paraId="0F76B260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</w:t>
      </w:r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Start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item[</w:t>
      </w:r>
      <w:proofErr w:type="gramEnd"/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8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 == 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"80"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57A5B496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out80.write(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  <w:proofErr w:type="gramStart"/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proofErr w:type="gramEnd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9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12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14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15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17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\n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0B0DC2AD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</w:t>
      </w:r>
      <w:proofErr w:type="spellStart"/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elif</w:t>
      </w:r>
      <w:proofErr w:type="spellEnd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Start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item[</w:t>
      </w:r>
      <w:proofErr w:type="gramEnd"/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8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 == 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"81"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29F214B5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out81.write(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9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12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14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15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17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18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20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23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24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27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29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30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32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16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\n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47111D86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</w:t>
      </w:r>
      <w:r w:rsidRPr="00357754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else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</w:p>
    <w:p w14:paraId="76A6793D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proofErr w:type="spellStart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out_</w:t>
      </w:r>
      <w:proofErr w:type="gramStart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other.write</w:t>
      </w:r>
      <w:proofErr w:type="spellEnd"/>
      <w:proofErr w:type="gramEnd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,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{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item[</w:t>
      </w:r>
      <w:r w:rsidRPr="00357754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  <w:r w:rsidRPr="0035775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}</w:t>
      </w:r>
      <w:r w:rsidRPr="00357754">
        <w:rPr>
          <w:rFonts w:ascii="Consolas" w:eastAsia="Times New Roman" w:hAnsi="Consolas" w:cs="Times New Roman"/>
          <w:color w:val="D7BA7D"/>
          <w:sz w:val="21"/>
          <w:szCs w:val="21"/>
          <w:lang w:val="en-GB" w:eastAsia="es-ES"/>
        </w:rPr>
        <w:t>\n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6B861803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125418DD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5775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5775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proofErr w:type="spellStart"/>
      <w:r w:rsidRPr="0035775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5775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3577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"__</w:t>
      </w:r>
      <w:proofErr w:type="spellStart"/>
      <w:r w:rsidRPr="003577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main</w:t>
      </w:r>
      <w:proofErr w:type="spellEnd"/>
      <w:r w:rsidRPr="003577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__"</w:t>
      </w: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3F4A8DCF" w14:textId="77777777" w:rsidR="00357754" w:rsidRPr="00357754" w:rsidRDefault="00357754" w:rsidP="00357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77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analyze</w:t>
      </w:r>
      <w:proofErr w:type="spellEnd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577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29976EA" w14:textId="77777777" w:rsidR="00357754" w:rsidRPr="00357754" w:rsidRDefault="00357754" w:rsidP="00635BAD">
      <w:pPr>
        <w:spacing w:after="0"/>
        <w:rPr>
          <w:rFonts w:ascii="Consolas" w:hAnsi="Consolas"/>
        </w:rPr>
      </w:pPr>
    </w:p>
    <w:p w14:paraId="3FD61018" w14:textId="4BB3CF0B" w:rsidR="00635BAD" w:rsidRPr="00357754" w:rsidRDefault="00502C59">
      <w:r w:rsidRPr="00357754">
        <w:t>En el prim</w:t>
      </w:r>
      <w:r w:rsidR="00D641BD" w:rsidRPr="00357754">
        <w:t xml:space="preserve">er bucle se obtiene </w:t>
      </w:r>
      <w:r w:rsidRPr="00357754">
        <w:t>array</w:t>
      </w:r>
      <w:r w:rsidR="00D641BD" w:rsidRPr="00357754">
        <w:t xml:space="preserve">, con la lista de las tramas. Luego se crean dos ficheros </w:t>
      </w:r>
      <w:proofErr w:type="spellStart"/>
      <w:r w:rsidR="00D641BD" w:rsidRPr="00357754">
        <w:t>csv</w:t>
      </w:r>
      <w:proofErr w:type="spellEnd"/>
      <w:r w:rsidR="00D641BD" w:rsidRPr="00357754">
        <w:t xml:space="preserve">, cada uno para cada tipo de trama. En estos ficheros se crea una primera columna para la </w:t>
      </w:r>
      <w:r w:rsidR="00472CCE" w:rsidRPr="00357754">
        <w:t xml:space="preserve">marca </w:t>
      </w:r>
      <w:r w:rsidR="00D641BD" w:rsidRPr="00357754">
        <w:t>temporal</w:t>
      </w:r>
      <w:r w:rsidR="00472CCE" w:rsidRPr="00357754">
        <w:t>, la segunda columna con toda la trama y finalmente una columna para cada uno de los bytes de datos que contiene la trama (a partir del 4º byte están los datos).</w:t>
      </w:r>
    </w:p>
    <w:p w14:paraId="4C1AB396" w14:textId="77777777" w:rsidR="00472CCE" w:rsidRPr="00D641BD" w:rsidRDefault="00472CCE"/>
    <w:p w14:paraId="2E680741" w14:textId="522AC578" w:rsidR="0046188B" w:rsidRDefault="00357754" w:rsidP="00B806F8">
      <w:pPr>
        <w:pStyle w:val="Ttulo2"/>
      </w:pPr>
      <w:r>
        <w:t xml:space="preserve">Análisis del fichero </w:t>
      </w:r>
      <w:r w:rsidRPr="00357754">
        <w:t>output_80.csv</w:t>
      </w:r>
      <w:r>
        <w:t>:</w:t>
      </w:r>
    </w:p>
    <w:p w14:paraId="4DE66BE7" w14:textId="06C2F157" w:rsidR="00357754" w:rsidRPr="00357754" w:rsidRDefault="00357754">
      <w:r>
        <w:t>Como se ha descrito la trama 80 está formada por tres bytes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849"/>
        <w:gridCol w:w="851"/>
        <w:gridCol w:w="3255"/>
      </w:tblGrid>
      <w:tr w:rsidR="00357754" w14:paraId="27DAEDB0" w14:textId="77777777" w:rsidTr="00357754">
        <w:trPr>
          <w:jc w:val="center"/>
        </w:trPr>
        <w:tc>
          <w:tcPr>
            <w:tcW w:w="994" w:type="dxa"/>
            <w:tcBorders>
              <w:bottom w:val="single" w:sz="4" w:space="0" w:color="auto"/>
            </w:tcBorders>
          </w:tcPr>
          <w:p w14:paraId="0F4928CA" w14:textId="77777777" w:rsidR="00357754" w:rsidRDefault="00357754" w:rsidP="00EB791D">
            <w:pPr>
              <w:jc w:val="center"/>
            </w:pPr>
            <w:r>
              <w:t>fa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04AE85F5" w14:textId="77777777" w:rsidR="00357754" w:rsidRDefault="00357754" w:rsidP="00EB791D">
            <w:pPr>
              <w:jc w:val="center"/>
            </w:pPr>
            <w:r>
              <w:t>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55C0CD" w14:textId="77777777" w:rsidR="00357754" w:rsidRDefault="00357754" w:rsidP="00EB791D">
            <w:pPr>
              <w:jc w:val="center"/>
            </w:pPr>
            <w:r w:rsidRPr="009A41C9">
              <w:rPr>
                <w:rFonts w:ascii="Consolas" w:hAnsi="Consolas"/>
                <w:lang w:val="en-GB"/>
              </w:rPr>
              <w:t>80</w:t>
            </w:r>
          </w:p>
        </w:tc>
        <w:tc>
          <w:tcPr>
            <w:tcW w:w="3255" w:type="dxa"/>
            <w:tcBorders>
              <w:bottom w:val="single" w:sz="4" w:space="0" w:color="auto"/>
            </w:tcBorders>
          </w:tcPr>
          <w:p w14:paraId="12D2462D" w14:textId="5F5EC7FB" w:rsidR="00357754" w:rsidRDefault="00357754" w:rsidP="00EB791D">
            <w:pPr>
              <w:jc w:val="center"/>
            </w:pPr>
            <w:r>
              <w:rPr>
                <w:rFonts w:ascii="Consolas" w:hAnsi="Consolas"/>
                <w:lang w:val="en-GB"/>
              </w:rPr>
              <w:t>byte</w:t>
            </w:r>
            <w:proofErr w:type="gramStart"/>
            <w:r>
              <w:rPr>
                <w:rFonts w:ascii="Consolas" w:hAnsi="Consolas"/>
                <w:lang w:val="en-GB"/>
              </w:rPr>
              <w:t>1</w:t>
            </w:r>
            <w:r w:rsidRPr="009A41C9">
              <w:rPr>
                <w:rFonts w:ascii="Consolas" w:hAnsi="Consolas"/>
                <w:lang w:val="en-GB"/>
              </w:rPr>
              <w:t xml:space="preserve"> </w:t>
            </w:r>
            <w:r>
              <w:rPr>
                <w:rFonts w:ascii="Consolas" w:hAnsi="Consolas"/>
                <w:lang w:val="en-GB"/>
              </w:rPr>
              <w:t xml:space="preserve"> byte</w:t>
            </w:r>
            <w:proofErr w:type="gramEnd"/>
            <w:r>
              <w:rPr>
                <w:rFonts w:ascii="Consolas" w:hAnsi="Consolas"/>
                <w:lang w:val="en-GB"/>
              </w:rPr>
              <w:t>2</w:t>
            </w:r>
            <w:r w:rsidRPr="009A41C9">
              <w:rPr>
                <w:rFonts w:ascii="Consolas" w:hAnsi="Consolas"/>
                <w:lang w:val="en-GB"/>
              </w:rPr>
              <w:t xml:space="preserve"> </w:t>
            </w:r>
            <w:r>
              <w:rPr>
                <w:rFonts w:ascii="Consolas" w:hAnsi="Consolas"/>
                <w:lang w:val="en-GB"/>
              </w:rPr>
              <w:t xml:space="preserve"> byte3</w:t>
            </w:r>
          </w:p>
        </w:tc>
      </w:tr>
      <w:tr w:rsidR="00357754" w14:paraId="44AC306D" w14:textId="77777777" w:rsidTr="00357754">
        <w:trPr>
          <w:jc w:val="center"/>
        </w:trPr>
        <w:tc>
          <w:tcPr>
            <w:tcW w:w="994" w:type="dxa"/>
            <w:tcBorders>
              <w:left w:val="nil"/>
              <w:bottom w:val="nil"/>
              <w:right w:val="nil"/>
            </w:tcBorders>
          </w:tcPr>
          <w:p w14:paraId="14DD3B67" w14:textId="77777777" w:rsidR="00357754" w:rsidRDefault="00357754" w:rsidP="00EB791D">
            <w:pPr>
              <w:jc w:val="center"/>
            </w:pPr>
            <w:r>
              <w:t>valor</w:t>
            </w:r>
          </w:p>
          <w:p w14:paraId="063C9651" w14:textId="77777777" w:rsidR="00357754" w:rsidRDefault="00357754" w:rsidP="00EB791D">
            <w:pPr>
              <w:jc w:val="center"/>
            </w:pPr>
            <w:r>
              <w:t>fijo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5D5F683B" w14:textId="77777777" w:rsidR="00357754" w:rsidRDefault="00357754" w:rsidP="00EB791D">
            <w:pPr>
              <w:jc w:val="center"/>
            </w:pPr>
            <w:proofErr w:type="spellStart"/>
            <w:r>
              <w:t>long</w:t>
            </w:r>
            <w:proofErr w:type="spellEnd"/>
            <w:r>
              <w:t>. trama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302E923A" w14:textId="77777777" w:rsidR="00357754" w:rsidRDefault="00357754" w:rsidP="00EB791D">
            <w:pPr>
              <w:jc w:val="center"/>
            </w:pPr>
            <w:r>
              <w:t>tipo trama</w:t>
            </w:r>
          </w:p>
        </w:tc>
        <w:tc>
          <w:tcPr>
            <w:tcW w:w="3255" w:type="dxa"/>
            <w:tcBorders>
              <w:left w:val="nil"/>
              <w:bottom w:val="nil"/>
              <w:right w:val="nil"/>
            </w:tcBorders>
          </w:tcPr>
          <w:p w14:paraId="05AC790A" w14:textId="77777777" w:rsidR="00357754" w:rsidRDefault="00357754" w:rsidP="00EB791D">
            <w:pPr>
              <w:jc w:val="center"/>
            </w:pPr>
            <w:r>
              <w:t>datos</w:t>
            </w:r>
          </w:p>
        </w:tc>
      </w:tr>
    </w:tbl>
    <w:p w14:paraId="2804CD0A" w14:textId="368E1B77" w:rsidR="00357754" w:rsidRDefault="00C0497C">
      <w:r>
        <w:t xml:space="preserve">Cada uno de los tres bytes parece ser un campo de información diferente. </w:t>
      </w:r>
      <w:r w:rsidR="00357754">
        <w:t>La representación de estos bytes en función del tiempo dio las siguientes gráficas:</w:t>
      </w:r>
    </w:p>
    <w:p w14:paraId="4BB00B15" w14:textId="08159501" w:rsidR="00C0497C" w:rsidRDefault="00C0497C">
      <w:r>
        <w:t>byte1</w:t>
      </w:r>
    </w:p>
    <w:p w14:paraId="330E9595" w14:textId="71FB2B10" w:rsidR="00357754" w:rsidRDefault="00357754">
      <w:r>
        <w:rPr>
          <w:noProof/>
        </w:rPr>
        <w:drawing>
          <wp:inline distT="0" distB="0" distL="0" distR="0" wp14:anchorId="4BB64DE3" wp14:editId="44E9D52B">
            <wp:extent cx="5400040" cy="1168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78A7" w14:textId="0D4A1FCC" w:rsidR="00C0497C" w:rsidRDefault="00C0497C">
      <w:r>
        <w:t>byte2</w:t>
      </w:r>
    </w:p>
    <w:p w14:paraId="41F312EC" w14:textId="32379045" w:rsidR="00C0497C" w:rsidRDefault="00C0497C">
      <w:r>
        <w:rPr>
          <w:noProof/>
        </w:rPr>
        <w:drawing>
          <wp:inline distT="0" distB="0" distL="0" distR="0" wp14:anchorId="720C08E8" wp14:editId="3AEBFF3A">
            <wp:extent cx="5400040" cy="10979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A52D" w14:textId="6513741A" w:rsidR="00C0497C" w:rsidRDefault="00C0497C">
      <w:r>
        <w:lastRenderedPageBreak/>
        <w:t>byte3</w:t>
      </w:r>
    </w:p>
    <w:p w14:paraId="3659E875" w14:textId="24F441F1" w:rsidR="00C0497C" w:rsidRDefault="00C0497C">
      <w:r>
        <w:rPr>
          <w:noProof/>
        </w:rPr>
        <w:drawing>
          <wp:inline distT="0" distB="0" distL="0" distR="0" wp14:anchorId="499291B1" wp14:editId="5C3FA8C4">
            <wp:extent cx="5400040" cy="18796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3296" w14:textId="6734D73E" w:rsidR="00EB7DD6" w:rsidRDefault="00C0497C">
      <w:r>
        <w:t xml:space="preserve">byte1 parece estar en representación complemento a dos. Byte2 </w:t>
      </w:r>
      <w:r w:rsidR="009173DA">
        <w:t>presenta algunos picos que claramente es información anómala. Tras cambiar la representación en byte1 y eliminar valores excesivos en byte2</w:t>
      </w:r>
      <w:r w:rsidR="00FD323E">
        <w:t>,</w:t>
      </w:r>
      <w:r w:rsidR="009173DA">
        <w:t xml:space="preserve"> la representación gráfica es la siguiente;</w:t>
      </w:r>
    </w:p>
    <w:p w14:paraId="6D9DBC71" w14:textId="77777777" w:rsidR="0053380D" w:rsidRDefault="0053380D" w:rsidP="0053380D">
      <w:r>
        <w:t>byte1</w:t>
      </w:r>
    </w:p>
    <w:p w14:paraId="53AEA175" w14:textId="79ED1773" w:rsidR="009173DA" w:rsidRDefault="0053380D">
      <w:r>
        <w:rPr>
          <w:noProof/>
        </w:rPr>
        <w:drawing>
          <wp:inline distT="0" distB="0" distL="0" distR="0" wp14:anchorId="17A98380" wp14:editId="36574D97">
            <wp:extent cx="5429250" cy="10985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2822" t="578" r="2" b="-578"/>
                    <a:stretch/>
                  </pic:blipFill>
                  <pic:spPr bwMode="auto">
                    <a:xfrm>
                      <a:off x="0" y="0"/>
                      <a:ext cx="5429250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7FB29" w14:textId="77777777" w:rsidR="009173DA" w:rsidRDefault="009173DA" w:rsidP="009173DA">
      <w:r>
        <w:t>byte2</w:t>
      </w:r>
    </w:p>
    <w:p w14:paraId="664B750C" w14:textId="2BF53287" w:rsidR="00EB7DD6" w:rsidRPr="00D641BD" w:rsidRDefault="009173DA">
      <w:r>
        <w:rPr>
          <w:noProof/>
        </w:rPr>
        <w:drawing>
          <wp:inline distT="0" distB="0" distL="0" distR="0" wp14:anchorId="78A04180" wp14:editId="67F86F02">
            <wp:extent cx="5400040" cy="15417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BADA" w14:textId="77777777" w:rsidR="009173DA" w:rsidRDefault="009173DA" w:rsidP="009173DA">
      <w:r>
        <w:t>byte3</w:t>
      </w:r>
    </w:p>
    <w:p w14:paraId="32540AAC" w14:textId="77777777" w:rsidR="009173DA" w:rsidRDefault="009173DA" w:rsidP="009173DA">
      <w:r>
        <w:rPr>
          <w:noProof/>
        </w:rPr>
        <w:drawing>
          <wp:inline distT="0" distB="0" distL="0" distR="0" wp14:anchorId="5D2A3B47" wp14:editId="15CE1586">
            <wp:extent cx="5372100" cy="18796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553E" w14:textId="62475B78" w:rsidR="00FD323E" w:rsidRDefault="00B806F8">
      <w:r>
        <w:t>La siguiente tabla muestra el rango de valores de cada campo: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22B7F" w14:paraId="095E2988" w14:textId="77777777" w:rsidTr="00B806F8">
        <w:tc>
          <w:tcPr>
            <w:tcW w:w="2123" w:type="dxa"/>
          </w:tcPr>
          <w:p w14:paraId="68781087" w14:textId="77777777" w:rsidR="00022B7F" w:rsidRDefault="00022B7F" w:rsidP="00B806F8">
            <w:pPr>
              <w:jc w:val="center"/>
            </w:pP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14:paraId="611F046D" w14:textId="20CBE56E" w:rsidR="00022B7F" w:rsidRPr="00B806F8" w:rsidRDefault="00022B7F" w:rsidP="00B806F8">
            <w:pPr>
              <w:jc w:val="center"/>
              <w:rPr>
                <w:b/>
                <w:bCs/>
              </w:rPr>
            </w:pPr>
            <w:r w:rsidRPr="00B806F8">
              <w:rPr>
                <w:b/>
                <w:bCs/>
              </w:rPr>
              <w:t>Rango de valores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7DF9AD53" w14:textId="6F8B0A17" w:rsidR="00022B7F" w:rsidRPr="00B806F8" w:rsidRDefault="00B806F8" w:rsidP="00B806F8">
            <w:pPr>
              <w:jc w:val="center"/>
              <w:rPr>
                <w:b/>
                <w:bCs/>
              </w:rPr>
            </w:pPr>
            <w:r w:rsidRPr="00B806F8">
              <w:rPr>
                <w:b/>
                <w:bCs/>
              </w:rPr>
              <w:t>Valores diferentes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6E7B4049" w14:textId="0CDD7313" w:rsidR="00022B7F" w:rsidRPr="00B806F8" w:rsidRDefault="007C7CAB" w:rsidP="00B806F8">
            <w:pPr>
              <w:jc w:val="center"/>
              <w:rPr>
                <w:b/>
                <w:bCs/>
              </w:rPr>
            </w:pPr>
            <w:r w:rsidRPr="00B806F8">
              <w:rPr>
                <w:b/>
                <w:bCs/>
              </w:rPr>
              <w:t>Representación</w:t>
            </w:r>
          </w:p>
        </w:tc>
      </w:tr>
      <w:tr w:rsidR="00022B7F" w14:paraId="08E98069" w14:textId="77777777" w:rsidTr="00B806F8">
        <w:tc>
          <w:tcPr>
            <w:tcW w:w="2123" w:type="dxa"/>
            <w:tcBorders>
              <w:right w:val="single" w:sz="4" w:space="0" w:color="auto"/>
            </w:tcBorders>
          </w:tcPr>
          <w:p w14:paraId="7C6C075E" w14:textId="6563DCC6" w:rsidR="00022B7F" w:rsidRPr="00B806F8" w:rsidRDefault="00B806F8" w:rsidP="00B806F8">
            <w:pPr>
              <w:jc w:val="center"/>
              <w:rPr>
                <w:b/>
                <w:bCs/>
              </w:rPr>
            </w:pPr>
            <w:r w:rsidRPr="00B806F8">
              <w:rPr>
                <w:b/>
                <w:bCs/>
              </w:rPr>
              <w:t>byte1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8D7E" w14:textId="0D53128C" w:rsidR="00022B7F" w:rsidRDefault="00022B7F" w:rsidP="00B806F8">
            <w:pPr>
              <w:jc w:val="center"/>
            </w:pPr>
            <w:r>
              <w:t>[-45,45]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0DCA" w14:textId="2FFA7DEA" w:rsidR="00022B7F" w:rsidRDefault="00022B7F" w:rsidP="00B806F8">
            <w:pPr>
              <w:jc w:val="center"/>
            </w:pPr>
            <w:r>
              <w:t>91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D140" w14:textId="2F8AE735" w:rsidR="00022B7F" w:rsidRDefault="007C7CAB" w:rsidP="00B806F8">
            <w:pPr>
              <w:jc w:val="center"/>
            </w:pPr>
            <w:r>
              <w:t>Complemento a 2</w:t>
            </w:r>
          </w:p>
        </w:tc>
      </w:tr>
      <w:tr w:rsidR="00022B7F" w14:paraId="5870BAED" w14:textId="77777777" w:rsidTr="00B806F8">
        <w:tc>
          <w:tcPr>
            <w:tcW w:w="2123" w:type="dxa"/>
            <w:tcBorders>
              <w:right w:val="single" w:sz="4" w:space="0" w:color="auto"/>
            </w:tcBorders>
          </w:tcPr>
          <w:p w14:paraId="00EFEEE0" w14:textId="5C396677" w:rsidR="00022B7F" w:rsidRPr="00B806F8" w:rsidRDefault="00B806F8" w:rsidP="00B806F8">
            <w:pPr>
              <w:jc w:val="center"/>
              <w:rPr>
                <w:b/>
                <w:bCs/>
              </w:rPr>
            </w:pPr>
            <w:r w:rsidRPr="00B806F8">
              <w:rPr>
                <w:b/>
                <w:bCs/>
              </w:rPr>
              <w:t>byte2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B9BB" w14:textId="0522AACB" w:rsidR="00022B7F" w:rsidRDefault="00022B7F" w:rsidP="00B806F8">
            <w:pPr>
              <w:jc w:val="center"/>
            </w:pPr>
            <w:r>
              <w:t>[0,15]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F0CF" w14:textId="5360DA8C" w:rsidR="00022B7F" w:rsidRDefault="00022B7F" w:rsidP="00B806F8">
            <w:pPr>
              <w:jc w:val="center"/>
            </w:pPr>
            <w:r>
              <w:t>16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0B2E" w14:textId="1ED3B95F" w:rsidR="00022B7F" w:rsidRDefault="007C7CAB" w:rsidP="00B806F8">
            <w:pPr>
              <w:jc w:val="center"/>
            </w:pPr>
            <w:r>
              <w:t>Natural</w:t>
            </w:r>
          </w:p>
        </w:tc>
      </w:tr>
      <w:tr w:rsidR="00022B7F" w14:paraId="2256AA99" w14:textId="77777777" w:rsidTr="00B806F8">
        <w:tc>
          <w:tcPr>
            <w:tcW w:w="2123" w:type="dxa"/>
            <w:tcBorders>
              <w:right w:val="single" w:sz="4" w:space="0" w:color="auto"/>
            </w:tcBorders>
          </w:tcPr>
          <w:p w14:paraId="77C0006B" w14:textId="33F4A80E" w:rsidR="00022B7F" w:rsidRPr="00B806F8" w:rsidRDefault="00B806F8" w:rsidP="00B806F8">
            <w:pPr>
              <w:jc w:val="center"/>
              <w:rPr>
                <w:b/>
                <w:bCs/>
              </w:rPr>
            </w:pPr>
            <w:r w:rsidRPr="00B806F8">
              <w:rPr>
                <w:b/>
                <w:bCs/>
              </w:rPr>
              <w:t>byte3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FF69" w14:textId="07351C85" w:rsidR="00022B7F" w:rsidRDefault="007C7CAB" w:rsidP="00B806F8">
            <w:pPr>
              <w:jc w:val="center"/>
            </w:pPr>
            <w:r>
              <w:t>[89,194]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2069" w14:textId="5FF0AAB2" w:rsidR="00022B7F" w:rsidRDefault="007C7CAB" w:rsidP="00B806F8">
            <w:pPr>
              <w:jc w:val="center"/>
            </w:pPr>
            <w:r>
              <w:t>106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17A2" w14:textId="28945122" w:rsidR="00022B7F" w:rsidRDefault="007C7CAB" w:rsidP="00B806F8">
            <w:pPr>
              <w:jc w:val="center"/>
            </w:pPr>
            <w:r>
              <w:t>Natural</w:t>
            </w:r>
          </w:p>
        </w:tc>
      </w:tr>
    </w:tbl>
    <w:p w14:paraId="63F27E51" w14:textId="77777777" w:rsidR="00B806F8" w:rsidRDefault="00B806F8" w:rsidP="00B806F8"/>
    <w:p w14:paraId="4FC2CE55" w14:textId="42247757" w:rsidR="00B806F8" w:rsidRDefault="00B806F8" w:rsidP="00B806F8">
      <w:r>
        <w:t xml:space="preserve">Tras comparar las tres gráficas y las estadísticas anteriores, podemos concluir que la información contenida en los tres campos es la misma. La diferencia está en la codificación y en el rango de valores utilizado. </w:t>
      </w:r>
    </w:p>
    <w:p w14:paraId="239A5848" w14:textId="44F4DFEB" w:rsidR="00022B7F" w:rsidRDefault="00022B7F"/>
    <w:p w14:paraId="6B9B316D" w14:textId="6B2AD5C7" w:rsidR="00B806F8" w:rsidRDefault="00B806F8" w:rsidP="00B806F8">
      <w:pPr>
        <w:pStyle w:val="Ttulo2"/>
      </w:pPr>
      <w:r>
        <w:t xml:space="preserve">Análisis del fichero </w:t>
      </w:r>
      <w:r w:rsidRPr="00357754">
        <w:t>output_8</w:t>
      </w:r>
      <w:r>
        <w:t>1</w:t>
      </w:r>
      <w:r w:rsidRPr="00357754">
        <w:t>.csv</w:t>
      </w:r>
      <w:r>
        <w:t>:</w:t>
      </w:r>
    </w:p>
    <w:p w14:paraId="013F11D1" w14:textId="77777777" w:rsidR="00B806F8" w:rsidRDefault="00B806F8"/>
    <w:p w14:paraId="3D2AE550" w14:textId="158008EC" w:rsidR="00B806F8" w:rsidRPr="00357754" w:rsidRDefault="00B806F8" w:rsidP="00B806F8">
      <w:r>
        <w:t>Como se ha descrito la trama 8</w:t>
      </w:r>
      <w:r w:rsidR="00874C1E">
        <w:t>1</w:t>
      </w:r>
      <w:r>
        <w:t xml:space="preserve"> está formada por </w:t>
      </w:r>
      <w:r w:rsidR="00874C1E">
        <w:t>ocho</w:t>
      </w:r>
      <w:r>
        <w:t xml:space="preserve"> bytes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849"/>
        <w:gridCol w:w="851"/>
        <w:gridCol w:w="4389"/>
      </w:tblGrid>
      <w:tr w:rsidR="00B806F8" w14:paraId="56E20947" w14:textId="77777777" w:rsidTr="00B806F8">
        <w:trPr>
          <w:jc w:val="center"/>
        </w:trPr>
        <w:tc>
          <w:tcPr>
            <w:tcW w:w="994" w:type="dxa"/>
            <w:tcBorders>
              <w:bottom w:val="single" w:sz="4" w:space="0" w:color="auto"/>
            </w:tcBorders>
          </w:tcPr>
          <w:p w14:paraId="31AC147E" w14:textId="77777777" w:rsidR="00B806F8" w:rsidRDefault="00B806F8" w:rsidP="00EB791D">
            <w:pPr>
              <w:jc w:val="center"/>
            </w:pPr>
            <w:r>
              <w:t>fa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319AE4DD" w14:textId="77777777" w:rsidR="00B806F8" w:rsidRDefault="00B806F8" w:rsidP="00EB791D">
            <w:pPr>
              <w:jc w:val="center"/>
            </w:pPr>
            <w:r>
              <w:t>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E4AC9E1" w14:textId="048481DE" w:rsidR="00B806F8" w:rsidRDefault="00B806F8" w:rsidP="00EB791D">
            <w:pPr>
              <w:jc w:val="center"/>
            </w:pPr>
            <w:r w:rsidRPr="009A41C9">
              <w:rPr>
                <w:rFonts w:ascii="Consolas" w:hAnsi="Consolas"/>
                <w:lang w:val="en-GB"/>
              </w:rPr>
              <w:t>8</w:t>
            </w: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389" w:type="dxa"/>
            <w:tcBorders>
              <w:bottom w:val="single" w:sz="4" w:space="0" w:color="auto"/>
            </w:tcBorders>
          </w:tcPr>
          <w:p w14:paraId="362F7D2D" w14:textId="77777777" w:rsidR="00B806F8" w:rsidRDefault="00B806F8" w:rsidP="00EB791D">
            <w:pPr>
              <w:jc w:val="center"/>
            </w:pPr>
            <w:r>
              <w:rPr>
                <w:rFonts w:ascii="Consolas" w:hAnsi="Consolas"/>
                <w:lang w:val="en-GB"/>
              </w:rPr>
              <w:t>byte</w:t>
            </w:r>
            <w:proofErr w:type="gramStart"/>
            <w:r>
              <w:rPr>
                <w:rFonts w:ascii="Consolas" w:hAnsi="Consolas"/>
                <w:lang w:val="en-GB"/>
              </w:rPr>
              <w:t>1</w:t>
            </w:r>
            <w:r w:rsidRPr="009A41C9">
              <w:rPr>
                <w:rFonts w:ascii="Consolas" w:hAnsi="Consolas"/>
                <w:lang w:val="en-GB"/>
              </w:rPr>
              <w:t xml:space="preserve"> </w:t>
            </w:r>
            <w:r>
              <w:rPr>
                <w:rFonts w:ascii="Consolas" w:hAnsi="Consolas"/>
                <w:lang w:val="en-GB"/>
              </w:rPr>
              <w:t xml:space="preserve"> byte</w:t>
            </w:r>
            <w:proofErr w:type="gramEnd"/>
            <w:r>
              <w:rPr>
                <w:rFonts w:ascii="Consolas" w:hAnsi="Consolas"/>
                <w:lang w:val="en-GB"/>
              </w:rPr>
              <w:t>2</w:t>
            </w:r>
            <w:r w:rsidRPr="009A41C9">
              <w:rPr>
                <w:rFonts w:ascii="Consolas" w:hAnsi="Consolas"/>
                <w:lang w:val="en-GB"/>
              </w:rPr>
              <w:t xml:space="preserve"> </w:t>
            </w:r>
            <w:r>
              <w:rPr>
                <w:rFonts w:ascii="Consolas" w:hAnsi="Consolas"/>
                <w:lang w:val="en-GB"/>
              </w:rPr>
              <w:t xml:space="preserve"> byte3</w:t>
            </w:r>
          </w:p>
        </w:tc>
      </w:tr>
      <w:tr w:rsidR="00B806F8" w14:paraId="138D369E" w14:textId="77777777" w:rsidTr="00B806F8">
        <w:trPr>
          <w:jc w:val="center"/>
        </w:trPr>
        <w:tc>
          <w:tcPr>
            <w:tcW w:w="994" w:type="dxa"/>
            <w:tcBorders>
              <w:left w:val="nil"/>
              <w:bottom w:val="nil"/>
              <w:right w:val="nil"/>
            </w:tcBorders>
          </w:tcPr>
          <w:p w14:paraId="388AD225" w14:textId="77777777" w:rsidR="00B806F8" w:rsidRDefault="00B806F8" w:rsidP="00EB791D">
            <w:pPr>
              <w:jc w:val="center"/>
            </w:pPr>
            <w:r>
              <w:t>valor</w:t>
            </w:r>
          </w:p>
          <w:p w14:paraId="40AC97C1" w14:textId="77777777" w:rsidR="00B806F8" w:rsidRDefault="00B806F8" w:rsidP="00EB791D">
            <w:pPr>
              <w:jc w:val="center"/>
            </w:pPr>
            <w:r>
              <w:t>fijo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38469770" w14:textId="77777777" w:rsidR="00B806F8" w:rsidRDefault="00B806F8" w:rsidP="00EB791D">
            <w:pPr>
              <w:jc w:val="center"/>
            </w:pPr>
            <w:proofErr w:type="spellStart"/>
            <w:r>
              <w:t>long</w:t>
            </w:r>
            <w:proofErr w:type="spellEnd"/>
            <w:r>
              <w:t>. trama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072C72BE" w14:textId="77777777" w:rsidR="00B806F8" w:rsidRDefault="00B806F8" w:rsidP="00EB791D">
            <w:pPr>
              <w:jc w:val="center"/>
            </w:pPr>
            <w:r>
              <w:t>tipo trama</w:t>
            </w:r>
          </w:p>
        </w:tc>
        <w:tc>
          <w:tcPr>
            <w:tcW w:w="4389" w:type="dxa"/>
            <w:tcBorders>
              <w:left w:val="nil"/>
              <w:bottom w:val="nil"/>
              <w:right w:val="nil"/>
            </w:tcBorders>
          </w:tcPr>
          <w:p w14:paraId="4F3A8856" w14:textId="1B1F2AFD" w:rsidR="00B806F8" w:rsidRDefault="00745E4C" w:rsidP="00EB791D">
            <w:pPr>
              <w:jc w:val="center"/>
            </w:pPr>
            <w:r>
              <w:t>D</w:t>
            </w:r>
            <w:r w:rsidR="00B806F8">
              <w:t>atos</w:t>
            </w:r>
          </w:p>
        </w:tc>
      </w:tr>
    </w:tbl>
    <w:p w14:paraId="70282368" w14:textId="77777777" w:rsidR="00B806F8" w:rsidRDefault="00B806F8" w:rsidP="00B806F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849"/>
        <w:gridCol w:w="851"/>
        <w:gridCol w:w="3255"/>
      </w:tblGrid>
      <w:tr w:rsidR="00B806F8" w14:paraId="780BC5E7" w14:textId="77777777" w:rsidTr="00EB791D">
        <w:trPr>
          <w:jc w:val="center"/>
        </w:trPr>
        <w:tc>
          <w:tcPr>
            <w:tcW w:w="994" w:type="dxa"/>
            <w:tcBorders>
              <w:bottom w:val="single" w:sz="4" w:space="0" w:color="auto"/>
            </w:tcBorders>
          </w:tcPr>
          <w:p w14:paraId="7FE5A0BB" w14:textId="77777777" w:rsidR="00B806F8" w:rsidRDefault="00B806F8" w:rsidP="00EB791D">
            <w:pPr>
              <w:jc w:val="center"/>
            </w:pPr>
            <w:r>
              <w:t>fa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275429BC" w14:textId="77777777" w:rsidR="00B806F8" w:rsidRDefault="00B806F8" w:rsidP="00EB791D">
            <w:pPr>
              <w:jc w:val="center"/>
            </w:pPr>
            <w:r>
              <w:t>0b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2D1D841" w14:textId="77777777" w:rsidR="00B806F8" w:rsidRDefault="00B806F8" w:rsidP="00EB791D">
            <w:pPr>
              <w:jc w:val="center"/>
            </w:pPr>
            <w:r w:rsidRPr="009A41C9">
              <w:rPr>
                <w:rFonts w:ascii="Consolas" w:hAnsi="Consolas"/>
                <w:lang w:val="en-GB"/>
              </w:rPr>
              <w:t>8</w:t>
            </w: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55" w:type="dxa"/>
            <w:tcBorders>
              <w:bottom w:val="single" w:sz="4" w:space="0" w:color="auto"/>
            </w:tcBorders>
          </w:tcPr>
          <w:p w14:paraId="27620FFB" w14:textId="77777777" w:rsidR="00B806F8" w:rsidRDefault="00B806F8" w:rsidP="00EB791D">
            <w:pPr>
              <w:jc w:val="center"/>
            </w:pPr>
            <w:r w:rsidRPr="009A41C9">
              <w:rPr>
                <w:rFonts w:ascii="Consolas" w:hAnsi="Consolas"/>
              </w:rPr>
              <w:t>5e 53 00 0a 91 18 00 f0</w:t>
            </w:r>
          </w:p>
        </w:tc>
      </w:tr>
      <w:tr w:rsidR="00B806F8" w14:paraId="24C39259" w14:textId="77777777" w:rsidTr="00EB791D">
        <w:trPr>
          <w:jc w:val="center"/>
        </w:trPr>
        <w:tc>
          <w:tcPr>
            <w:tcW w:w="994" w:type="dxa"/>
            <w:tcBorders>
              <w:left w:val="nil"/>
              <w:bottom w:val="nil"/>
              <w:right w:val="nil"/>
            </w:tcBorders>
          </w:tcPr>
          <w:p w14:paraId="76B4382F" w14:textId="77777777" w:rsidR="00B806F8" w:rsidRDefault="00B806F8" w:rsidP="00EB791D">
            <w:pPr>
              <w:jc w:val="center"/>
            </w:pPr>
            <w:r>
              <w:t>valor</w:t>
            </w:r>
          </w:p>
          <w:p w14:paraId="7ADC5A48" w14:textId="77777777" w:rsidR="00B806F8" w:rsidRDefault="00B806F8" w:rsidP="00EB791D">
            <w:pPr>
              <w:jc w:val="center"/>
            </w:pPr>
            <w:r>
              <w:t>fijo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72807C0E" w14:textId="77777777" w:rsidR="00B806F8" w:rsidRDefault="00B806F8" w:rsidP="00EB791D">
            <w:pPr>
              <w:jc w:val="center"/>
            </w:pPr>
            <w:proofErr w:type="spellStart"/>
            <w:r>
              <w:t>long</w:t>
            </w:r>
            <w:proofErr w:type="spellEnd"/>
            <w:r>
              <w:t>. trama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462427B0" w14:textId="77777777" w:rsidR="00B806F8" w:rsidRDefault="00B806F8" w:rsidP="00EB791D">
            <w:pPr>
              <w:jc w:val="center"/>
            </w:pPr>
            <w:r>
              <w:t>tipo trama</w:t>
            </w:r>
          </w:p>
        </w:tc>
        <w:tc>
          <w:tcPr>
            <w:tcW w:w="3255" w:type="dxa"/>
            <w:tcBorders>
              <w:left w:val="nil"/>
              <w:bottom w:val="nil"/>
              <w:right w:val="nil"/>
            </w:tcBorders>
          </w:tcPr>
          <w:p w14:paraId="7413557D" w14:textId="6D256068" w:rsidR="00B806F8" w:rsidRDefault="00745E4C" w:rsidP="00EB791D">
            <w:pPr>
              <w:jc w:val="center"/>
            </w:pPr>
            <w:r>
              <w:t>D</w:t>
            </w:r>
            <w:r w:rsidR="00B806F8">
              <w:t>atos</w:t>
            </w:r>
          </w:p>
        </w:tc>
      </w:tr>
    </w:tbl>
    <w:p w14:paraId="5088C776" w14:textId="77777777" w:rsidR="00F57082" w:rsidRDefault="00F57082" w:rsidP="00B806F8"/>
    <w:p w14:paraId="7FD3EADA" w14:textId="7F1C9AEB" w:rsidR="00B806F8" w:rsidRDefault="00F57082" w:rsidP="00B806F8">
      <w:r>
        <w:t>Para descifrar el significado de cada byte se realizó una captura con la aplicación mientras se grababa en vídeo los datos visualizados por el dispositivo. [</w:t>
      </w:r>
      <w:proofErr w:type="gramStart"/>
      <w:r>
        <w:t>Link</w:t>
      </w:r>
      <w:proofErr w:type="gramEnd"/>
      <w:r>
        <w:t xml:space="preserve"> a vídeo]</w:t>
      </w:r>
    </w:p>
    <w:p w14:paraId="2B750A0A" w14:textId="4EE344D1" w:rsidR="00B806F8" w:rsidRDefault="00B806F8" w:rsidP="00B806F8">
      <w:r>
        <w:t>Cada uno de los tres bytes parece ser un campo de información diferente. La representación de estos bytes en función del tiempo dio las siguientes gráficas:</w:t>
      </w:r>
    </w:p>
    <w:p w14:paraId="4F7E8D05" w14:textId="47A0F56B" w:rsidR="00B806F8" w:rsidRDefault="00B806F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86"/>
        <w:gridCol w:w="786"/>
        <w:gridCol w:w="768"/>
        <w:gridCol w:w="992"/>
        <w:gridCol w:w="882"/>
        <w:gridCol w:w="961"/>
        <w:gridCol w:w="992"/>
      </w:tblGrid>
      <w:tr w:rsidR="002F4956" w14:paraId="12DD6084" w14:textId="7C5F0D3F" w:rsidTr="002F4956">
        <w:trPr>
          <w:jc w:val="center"/>
        </w:trPr>
        <w:tc>
          <w:tcPr>
            <w:tcW w:w="774" w:type="dxa"/>
            <w:tcBorders>
              <w:bottom w:val="single" w:sz="4" w:space="0" w:color="auto"/>
            </w:tcBorders>
          </w:tcPr>
          <w:p w14:paraId="1C25C6C6" w14:textId="77777777" w:rsidR="002F4956" w:rsidRDefault="002F4956" w:rsidP="00EB791D">
            <w:pPr>
              <w:jc w:val="center"/>
            </w:pPr>
            <w:r>
              <w:t>fa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14:paraId="704759FE" w14:textId="77777777" w:rsidR="002F4956" w:rsidRDefault="002F4956" w:rsidP="00EB791D">
            <w:pPr>
              <w:jc w:val="center"/>
            </w:pPr>
            <w:r>
              <w:t>0b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14:paraId="7C544AB9" w14:textId="77777777" w:rsidR="002F4956" w:rsidRDefault="002F4956" w:rsidP="00EB791D">
            <w:pPr>
              <w:jc w:val="center"/>
            </w:pPr>
            <w:r w:rsidRPr="009A41C9">
              <w:rPr>
                <w:rFonts w:ascii="Consolas" w:hAnsi="Consolas"/>
                <w:lang w:val="en-GB"/>
              </w:rPr>
              <w:t>8</w:t>
            </w: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48C39950" w14:textId="40C25A62" w:rsidR="002F4956" w:rsidRDefault="002F4956" w:rsidP="00EB791D">
            <w:pPr>
              <w:jc w:val="center"/>
            </w:pPr>
            <w:r w:rsidRPr="009A41C9">
              <w:rPr>
                <w:rFonts w:ascii="Consolas" w:hAnsi="Consolas"/>
              </w:rPr>
              <w:t>5e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5D53917" w14:textId="685E7D54" w:rsidR="002F4956" w:rsidRPr="009A41C9" w:rsidRDefault="002F4956" w:rsidP="00EB791D">
            <w:pPr>
              <w:jc w:val="center"/>
              <w:rPr>
                <w:rFonts w:ascii="Consolas" w:hAnsi="Consolas"/>
              </w:rPr>
            </w:pPr>
            <w:r w:rsidRPr="009A41C9">
              <w:rPr>
                <w:rFonts w:ascii="Consolas" w:hAnsi="Consolas"/>
              </w:rPr>
              <w:t>53 00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5B021A03" w14:textId="021BAF5C" w:rsidR="002F4956" w:rsidRPr="009A41C9" w:rsidRDefault="002F4956" w:rsidP="00EB791D">
            <w:pPr>
              <w:jc w:val="center"/>
              <w:rPr>
                <w:rFonts w:ascii="Consolas" w:hAnsi="Consolas"/>
              </w:rPr>
            </w:pPr>
            <w:r w:rsidRPr="009A41C9">
              <w:rPr>
                <w:rFonts w:ascii="Consolas" w:hAnsi="Consolas"/>
              </w:rPr>
              <w:t>0a</w:t>
            </w:r>
          </w:p>
        </w:tc>
        <w:tc>
          <w:tcPr>
            <w:tcW w:w="961" w:type="dxa"/>
            <w:tcBorders>
              <w:bottom w:val="single" w:sz="4" w:space="0" w:color="auto"/>
            </w:tcBorders>
          </w:tcPr>
          <w:p w14:paraId="6055DE69" w14:textId="632CE8DD" w:rsidR="002F4956" w:rsidRPr="009A41C9" w:rsidRDefault="002F4956" w:rsidP="00EB791D">
            <w:pPr>
              <w:jc w:val="center"/>
              <w:rPr>
                <w:rFonts w:ascii="Consolas" w:hAnsi="Consolas"/>
              </w:rPr>
            </w:pPr>
            <w:r w:rsidRPr="009A41C9">
              <w:rPr>
                <w:rFonts w:ascii="Consolas" w:hAnsi="Consolas"/>
              </w:rPr>
              <w:t>91</w:t>
            </w:r>
            <w:r>
              <w:rPr>
                <w:rFonts w:ascii="Consolas" w:hAnsi="Consolas"/>
              </w:rPr>
              <w:t xml:space="preserve"> 18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9157A9D" w14:textId="6415A3BB" w:rsidR="002F4956" w:rsidRPr="009A41C9" w:rsidRDefault="002F4956" w:rsidP="00EB791D">
            <w:pPr>
              <w:jc w:val="center"/>
              <w:rPr>
                <w:rFonts w:ascii="Consolas" w:hAnsi="Consolas"/>
              </w:rPr>
            </w:pPr>
            <w:r w:rsidRPr="009A41C9">
              <w:rPr>
                <w:rFonts w:ascii="Consolas" w:hAnsi="Consolas"/>
              </w:rPr>
              <w:t xml:space="preserve"> 00</w:t>
            </w:r>
            <w:r>
              <w:rPr>
                <w:rFonts w:ascii="Consolas" w:hAnsi="Consolas"/>
              </w:rPr>
              <w:t xml:space="preserve"> f0</w:t>
            </w:r>
          </w:p>
        </w:tc>
      </w:tr>
      <w:tr w:rsidR="002F4956" w14:paraId="79D20A32" w14:textId="49BF4E23" w:rsidTr="002F4956">
        <w:trPr>
          <w:jc w:val="center"/>
        </w:trPr>
        <w:tc>
          <w:tcPr>
            <w:tcW w:w="774" w:type="dxa"/>
            <w:tcBorders>
              <w:left w:val="nil"/>
              <w:bottom w:val="nil"/>
              <w:right w:val="nil"/>
            </w:tcBorders>
          </w:tcPr>
          <w:p w14:paraId="51CC623F" w14:textId="77777777" w:rsidR="002F4956" w:rsidRDefault="002F4956" w:rsidP="00EB791D">
            <w:pPr>
              <w:jc w:val="center"/>
            </w:pPr>
            <w:r>
              <w:t>valor</w:t>
            </w:r>
          </w:p>
          <w:p w14:paraId="28E1F0DE" w14:textId="77777777" w:rsidR="002F4956" w:rsidRDefault="002F4956" w:rsidP="00EB791D">
            <w:pPr>
              <w:jc w:val="center"/>
            </w:pPr>
            <w:r>
              <w:t>fijo</w:t>
            </w:r>
          </w:p>
        </w:tc>
        <w:tc>
          <w:tcPr>
            <w:tcW w:w="786" w:type="dxa"/>
            <w:tcBorders>
              <w:left w:val="nil"/>
              <w:bottom w:val="nil"/>
              <w:right w:val="nil"/>
            </w:tcBorders>
          </w:tcPr>
          <w:p w14:paraId="7EE2304A" w14:textId="77777777" w:rsidR="002F4956" w:rsidRDefault="002F4956" w:rsidP="00EB791D">
            <w:pPr>
              <w:jc w:val="center"/>
            </w:pPr>
            <w:proofErr w:type="spellStart"/>
            <w:r>
              <w:t>long</w:t>
            </w:r>
            <w:proofErr w:type="spellEnd"/>
            <w:r>
              <w:t>. trama</w:t>
            </w:r>
          </w:p>
        </w:tc>
        <w:tc>
          <w:tcPr>
            <w:tcW w:w="786" w:type="dxa"/>
            <w:tcBorders>
              <w:left w:val="nil"/>
              <w:bottom w:val="nil"/>
              <w:right w:val="nil"/>
            </w:tcBorders>
          </w:tcPr>
          <w:p w14:paraId="46637733" w14:textId="77777777" w:rsidR="002F4956" w:rsidRDefault="002F4956" w:rsidP="00EB791D">
            <w:pPr>
              <w:jc w:val="center"/>
            </w:pPr>
            <w:r>
              <w:t>tipo trama</w:t>
            </w:r>
          </w:p>
        </w:tc>
        <w:tc>
          <w:tcPr>
            <w:tcW w:w="768" w:type="dxa"/>
            <w:tcBorders>
              <w:left w:val="nil"/>
              <w:bottom w:val="nil"/>
              <w:right w:val="nil"/>
            </w:tcBorders>
          </w:tcPr>
          <w:p w14:paraId="70E0C427" w14:textId="68DE5F3D" w:rsidR="002F4956" w:rsidRDefault="002F4956" w:rsidP="00EB791D">
            <w:pPr>
              <w:jc w:val="center"/>
            </w:pPr>
            <w:proofErr w:type="spellStart"/>
            <w:r>
              <w:t>Sp</w:t>
            </w:r>
            <w:proofErr w:type="spellEnd"/>
            <w:r>
              <w:t xml:space="preserve"> O2 (%)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4982C86" w14:textId="31A4C3DF" w:rsidR="002F4956" w:rsidRDefault="002F4956" w:rsidP="00EB791D">
            <w:pPr>
              <w:jc w:val="center"/>
            </w:pPr>
            <w:r>
              <w:t>PR/min</w:t>
            </w:r>
          </w:p>
        </w:tc>
        <w:tc>
          <w:tcPr>
            <w:tcW w:w="882" w:type="dxa"/>
            <w:tcBorders>
              <w:left w:val="nil"/>
              <w:bottom w:val="nil"/>
              <w:right w:val="nil"/>
            </w:tcBorders>
          </w:tcPr>
          <w:p w14:paraId="51421554" w14:textId="211E9B95" w:rsidR="002F4956" w:rsidRDefault="00FC770A" w:rsidP="00EB791D">
            <w:pPr>
              <w:jc w:val="center"/>
            </w:pPr>
            <w:r>
              <w:t>R</w:t>
            </w:r>
            <w:r w:rsidR="002F4956">
              <w:t>R/min</w:t>
            </w:r>
          </w:p>
        </w:tc>
        <w:tc>
          <w:tcPr>
            <w:tcW w:w="961" w:type="dxa"/>
            <w:tcBorders>
              <w:left w:val="nil"/>
              <w:bottom w:val="nil"/>
              <w:right w:val="nil"/>
            </w:tcBorders>
          </w:tcPr>
          <w:p w14:paraId="61FD6AED" w14:textId="7D0DB4A8" w:rsidR="002F4956" w:rsidRDefault="002F4956" w:rsidP="00EB791D">
            <w:pPr>
              <w:jc w:val="center"/>
            </w:pPr>
            <w:r>
              <w:t xml:space="preserve">PI </w:t>
            </w:r>
            <w:r>
              <w:br/>
              <w:t>(%)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9C8FB4A" w14:textId="7A79590B" w:rsidR="002F4956" w:rsidRDefault="002F4956" w:rsidP="00EB791D">
            <w:pPr>
              <w:jc w:val="center"/>
            </w:pPr>
            <w:r>
              <w:t>¿?</w:t>
            </w:r>
          </w:p>
        </w:tc>
      </w:tr>
    </w:tbl>
    <w:p w14:paraId="04F3E85C" w14:textId="1C59F5F5" w:rsidR="00745E4C" w:rsidRDefault="00745E4C"/>
    <w:p w14:paraId="423D6E54" w14:textId="3843FD29" w:rsidR="002F4956" w:rsidRDefault="002F4956">
      <w:proofErr w:type="spellStart"/>
      <w:r w:rsidRPr="002F4956">
        <w:rPr>
          <w:b/>
          <w:bCs/>
        </w:rPr>
        <w:t>Sp</w:t>
      </w:r>
      <w:proofErr w:type="spellEnd"/>
      <w:r w:rsidRPr="002F4956">
        <w:rPr>
          <w:b/>
          <w:bCs/>
        </w:rPr>
        <w:t xml:space="preserve"> O2</w:t>
      </w:r>
      <w:r w:rsidR="00FC770A">
        <w:rPr>
          <w:b/>
          <w:bCs/>
        </w:rPr>
        <w:t xml:space="preserve"> (%)</w:t>
      </w:r>
      <w:r>
        <w:t xml:space="preserve"> – Saturación de oxígeno en sangre medida en %. Los valores típicos están en el rango [80,99</w:t>
      </w:r>
      <w:r w:rsidR="00FC770A">
        <w:t>%</w:t>
      </w:r>
      <w:r>
        <w:t>]</w:t>
      </w:r>
    </w:p>
    <w:p w14:paraId="6FDAD42A" w14:textId="77777777" w:rsidR="002F4956" w:rsidRDefault="002F4956">
      <w:r w:rsidRPr="002F4956">
        <w:rPr>
          <w:b/>
          <w:bCs/>
        </w:rPr>
        <w:t>PR/min</w:t>
      </w:r>
      <w:r>
        <w:t xml:space="preserve"> – Pulsaciones por minuto. Se codifica en dos bytes. Para obtener el valor hay que multiplicar el 2º byte por 256 y sumarle el primero. Valores típicos entre 60 y 100.</w:t>
      </w:r>
    </w:p>
    <w:p w14:paraId="1A5B6DB4" w14:textId="2FD8EF0E" w:rsidR="002F4956" w:rsidRPr="00FC770A" w:rsidRDefault="00FC770A">
      <w:r>
        <w:rPr>
          <w:b/>
          <w:bCs/>
        </w:rPr>
        <w:t>R</w:t>
      </w:r>
      <w:r w:rsidR="002F4956" w:rsidRPr="00FC770A">
        <w:rPr>
          <w:b/>
          <w:bCs/>
        </w:rPr>
        <w:t>R/min</w:t>
      </w:r>
      <w:r w:rsidR="002F4956" w:rsidRPr="00FC770A">
        <w:t xml:space="preserve"> </w:t>
      </w:r>
      <w:r w:rsidRPr="00FC770A">
        <w:t>–</w:t>
      </w:r>
      <w:r w:rsidR="002F4956" w:rsidRPr="00FC770A">
        <w:t xml:space="preserve"> </w:t>
      </w:r>
      <w:r w:rsidR="007E5E6E">
        <w:rPr>
          <w:rFonts w:ascii="Arial" w:hAnsi="Arial" w:cs="Arial"/>
          <w:color w:val="111111"/>
          <w:sz w:val="21"/>
          <w:szCs w:val="21"/>
          <w:shd w:val="clear" w:color="auto" w:fill="FFFFFF"/>
        </w:rPr>
        <w:t>Intervalo RR</w:t>
      </w:r>
      <w:r w:rsidRPr="00FC770A">
        <w:t xml:space="preserve"> </w:t>
      </w:r>
    </w:p>
    <w:p w14:paraId="0EB78638" w14:textId="0B8995C9" w:rsidR="002F4956" w:rsidRPr="00FC770A" w:rsidRDefault="002F4956">
      <w:r w:rsidRPr="00FC770A">
        <w:rPr>
          <w:b/>
          <w:bCs/>
        </w:rPr>
        <w:t>PI</w:t>
      </w:r>
      <w:r w:rsidR="00FC770A">
        <w:rPr>
          <w:b/>
          <w:bCs/>
        </w:rPr>
        <w:t xml:space="preserve"> (%)</w:t>
      </w:r>
      <w:r w:rsidRPr="00FC770A">
        <w:t xml:space="preserve"> - </w:t>
      </w:r>
      <w:r w:rsidR="00FC770A" w:rsidRPr="00FC770A">
        <w:t>El índice de perfusión</w:t>
      </w:r>
      <w:r w:rsidR="00FC770A">
        <w:t xml:space="preserve">: </w:t>
      </w:r>
      <w:r w:rsidR="00FC770A" w:rsidRPr="00FC770A">
        <w:t>es la proporción entre el flujo de sangre no pulsátil y el pulsátil a través del lecho capilar periférico.</w:t>
      </w:r>
      <w:r w:rsidR="00FC770A">
        <w:t xml:space="preserve"> Se codifica en dos bytes. Para obtener el valor hay que multiplicar el 2º byte por 256 y sumarle el primero y luego dividir ente 1000. Valores observados 7.00% a 14.00%</w:t>
      </w:r>
    </w:p>
    <w:p w14:paraId="2554B2F9" w14:textId="77777777" w:rsidR="00745E4C" w:rsidRPr="00FC770A" w:rsidRDefault="00745E4C"/>
    <w:p w14:paraId="56612463" w14:textId="1168B025" w:rsidR="00EB7DD6" w:rsidRPr="00357754" w:rsidRDefault="00EB7DD6">
      <w:pPr>
        <w:rPr>
          <w:lang w:val="en-GB"/>
        </w:rPr>
      </w:pPr>
      <w:proofErr w:type="spellStart"/>
      <w:r w:rsidRPr="00357754">
        <w:rPr>
          <w:lang w:val="en-GB"/>
        </w:rPr>
        <w:lastRenderedPageBreak/>
        <w:t>Referencias</w:t>
      </w:r>
      <w:proofErr w:type="spellEnd"/>
      <w:r w:rsidRPr="00357754">
        <w:rPr>
          <w:lang w:val="en-GB"/>
        </w:rPr>
        <w:t xml:space="preserve">: </w:t>
      </w:r>
    </w:p>
    <w:p w14:paraId="433CD03A" w14:textId="12744430" w:rsidR="000C03F3" w:rsidRPr="00EB7DD6" w:rsidRDefault="00DB4E5B">
      <w:pPr>
        <w:rPr>
          <w:lang w:val="en-GB"/>
        </w:rPr>
      </w:pPr>
      <w:hyperlink r:id="rId20" w:history="1">
        <w:r w:rsidR="00EB7DD6" w:rsidRPr="00EB7DD6">
          <w:rPr>
            <w:rStyle w:val="Hipervnculo"/>
            <w:lang w:val="en-GB"/>
          </w:rPr>
          <w:t>Reverse Engineering A Bluetooth Low Energy Oximeter</w:t>
        </w:r>
      </w:hyperlink>
    </w:p>
    <w:p w14:paraId="025EB5BD" w14:textId="78B1091D" w:rsidR="00EB7DD6" w:rsidRPr="00EB7DD6" w:rsidRDefault="00EB7DD6">
      <w:pPr>
        <w:rPr>
          <w:lang w:val="en-GB"/>
        </w:rPr>
      </w:pPr>
    </w:p>
    <w:sectPr w:rsidR="00EB7DD6" w:rsidRPr="00EB7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F3"/>
    <w:rsid w:val="00022B7F"/>
    <w:rsid w:val="00090663"/>
    <w:rsid w:val="000C03F3"/>
    <w:rsid w:val="001367CF"/>
    <w:rsid w:val="001441B1"/>
    <w:rsid w:val="002F4956"/>
    <w:rsid w:val="00330980"/>
    <w:rsid w:val="00357754"/>
    <w:rsid w:val="00360F09"/>
    <w:rsid w:val="0046188B"/>
    <w:rsid w:val="00472CCE"/>
    <w:rsid w:val="00502C59"/>
    <w:rsid w:val="0053380D"/>
    <w:rsid w:val="00533865"/>
    <w:rsid w:val="005B58B5"/>
    <w:rsid w:val="00635BAD"/>
    <w:rsid w:val="00727099"/>
    <w:rsid w:val="00745E4C"/>
    <w:rsid w:val="007C7CAB"/>
    <w:rsid w:val="007E5E6E"/>
    <w:rsid w:val="00874C1E"/>
    <w:rsid w:val="009173DA"/>
    <w:rsid w:val="009A41C9"/>
    <w:rsid w:val="009E16E7"/>
    <w:rsid w:val="00A15EB5"/>
    <w:rsid w:val="00B806F8"/>
    <w:rsid w:val="00C0497C"/>
    <w:rsid w:val="00C6181C"/>
    <w:rsid w:val="00D641BD"/>
    <w:rsid w:val="00D84B92"/>
    <w:rsid w:val="00DA1E28"/>
    <w:rsid w:val="00DB4E5B"/>
    <w:rsid w:val="00DF72F2"/>
    <w:rsid w:val="00EB7DD6"/>
    <w:rsid w:val="00F57082"/>
    <w:rsid w:val="00FC770A"/>
    <w:rsid w:val="00FD0820"/>
    <w:rsid w:val="00FD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15E0"/>
  <w15:chartTrackingRefBased/>
  <w15:docId w15:val="{0F6312D3-1A2F-425A-9F99-CBAB2C69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7D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7DD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B7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1367CF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5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58B5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DA1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80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5EB5"/>
    <w:pPr>
      <w:spacing w:after="0" w:line="240" w:lineRule="auto"/>
    </w:pPr>
    <w:rPr>
      <w:rFonts w:ascii="Calibri" w:hAnsi="Calibr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5EB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0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Blood-monitor-Bluetooth-4-0-Android-connected-Apple-Health-HRV-finger-pulse-oximeter-Spo2-PI-PR/4001228564576.html?spm=a2g0s.9042311.0.0.274263c0DHVgga" TargetMode="External"/><Relationship Id="rId13" Type="http://schemas.openxmlformats.org/officeDocument/2006/relationships/hyperlink" Target="https://github.com/android/connectivity-samples%20/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s.aliexpress.com/item/4001135154207.html?spm=a2g0s.9042311.0.0.274263c0DHVgga" TargetMode="External"/><Relationship Id="rId12" Type="http://schemas.openxmlformats.org/officeDocument/2006/relationships/hyperlink" Target="https://play.google.com/store/apps/details?id=com.macdom.ble.blescanner&amp;hl=es&amp;gl=US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s://thejeshgn.com/2020/08/05/reverse-engineering-a-bluetooth-low-energy-oximeter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es.aliexpress.com/item/1005001826892996.html?spm=a2g0o.detail.1000014.47.3ce82abczTKCUw&amp;gps-id=pcDetailBottomMoreOtherSeller&amp;scm=1007.14976.208662.0&amp;scm_id=1007.14976.208662.0&amp;scm-url=1007.14976.208662.0&amp;pvid=5051f94a-c4fe-4a42-88ef-3958e98dfa76&amp;_t=gps-id:pcDetailBottomMoreOtherSeller,scm-url:1007.14976.208662.0,pvid:5051f94a-c4fe-4a42-88ef-3958e98dfa76,tpp_buckets:668%230%23131923%2392_668%23888%233325%2312_4976%230%23208662%2319_4976%232711%237538%23894_4976%233104%239653%235_4976%234052%2318550%231_4976%233141%239887%233_668%232846%238115%232000_668%232717%237558%23158_668%231000022185%231000066058%230_668%233422%2315392%23822_4452%230%23189847%230_4452%233474%2315675%23453_4452%234862%2322449%23779_4452%233098%239599%23360_4452%233564%2316062%23310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hackster.io/jeffreymagee/attiny85-pulse-oximeter-and-photoplethysmograph-e3f907" TargetMode="External"/><Relationship Id="rId19" Type="http://schemas.openxmlformats.org/officeDocument/2006/relationships/image" Target="media/image7.png"/><Relationship Id="rId4" Type="http://schemas.openxmlformats.org/officeDocument/2006/relationships/hyperlink" Target="https://es.aliexpress.com/item/4001366397051.html?spm=a2g0s.9042311.0.0.274263c0DHVgga" TargetMode="External"/><Relationship Id="rId9" Type="http://schemas.openxmlformats.org/officeDocument/2006/relationships/hyperlink" Target="https://www.hackster.io/gatoninja236/open-source-pulse-oximeter-for-covid-19-4764c5" TargetMode="External"/><Relationship Id="rId14" Type="http://schemas.openxmlformats.org/officeDocument/2006/relationships/hyperlink" Target="https://github.com/Jasonchenlijian/FastB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7</Pages>
  <Words>1629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Tomás</dc:creator>
  <cp:keywords/>
  <dc:description/>
  <cp:lastModifiedBy>Jesús Tomás</cp:lastModifiedBy>
  <cp:revision>3</cp:revision>
  <dcterms:created xsi:type="dcterms:W3CDTF">2021-01-21T00:45:00Z</dcterms:created>
  <dcterms:modified xsi:type="dcterms:W3CDTF">2021-01-22T00:00:00Z</dcterms:modified>
</cp:coreProperties>
</file>