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8CD2D" w14:textId="4FD9509E" w:rsidR="008B4225" w:rsidRPr="00357370" w:rsidRDefault="00000000" w:rsidP="005E62B2">
      <w:pPr>
        <w:rPr>
          <w:lang w:val="es-MX"/>
        </w:rPr>
      </w:pPr>
      <w:r w:rsidRPr="00357370">
        <w:rPr>
          <w:color w:val="1F3864"/>
          <w:lang w:val="es-MX"/>
        </w:rPr>
        <w:t>1. Descripción del Script Evaluado</w:t>
      </w:r>
    </w:p>
    <w:p w14:paraId="2E24171C" w14:textId="77777777" w:rsidR="008B4225" w:rsidRPr="00357370" w:rsidRDefault="00000000">
      <w:pPr>
        <w:jc w:val="both"/>
        <w:rPr>
          <w:lang w:val="es-MX"/>
        </w:rPr>
      </w:pPr>
      <w:r w:rsidRPr="00357370">
        <w:rPr>
          <w:lang w:val="es-MX"/>
        </w:rPr>
        <w:t xml:space="preserve">El archivo </w:t>
      </w:r>
      <w:proofErr w:type="spellStart"/>
      <w:r w:rsidRPr="00357370">
        <w:rPr>
          <w:lang w:val="es-MX"/>
        </w:rPr>
        <w:t>implementacion_de_metricas_cientificas.ipynb</w:t>
      </w:r>
      <w:proofErr w:type="spellEnd"/>
      <w:r w:rsidRPr="00357370">
        <w:rPr>
          <w:lang w:val="es-MX"/>
        </w:rPr>
        <w:t xml:space="preserve"> es un cuaderno </w:t>
      </w:r>
      <w:proofErr w:type="spellStart"/>
      <w:r w:rsidRPr="00357370">
        <w:rPr>
          <w:lang w:val="es-MX"/>
        </w:rPr>
        <w:t>Jupyter</w:t>
      </w:r>
      <w:proofErr w:type="spellEnd"/>
      <w:r w:rsidRPr="00357370">
        <w:rPr>
          <w:lang w:val="es-MX"/>
        </w:rPr>
        <w:t xml:space="preserve"> que implementa el pipeline completo de evaluación del sistema de clasificación documental. Utiliza la arquitectura MobileNetV3-Small con Transfer </w:t>
      </w:r>
      <w:proofErr w:type="spellStart"/>
      <w:r w:rsidRPr="00357370">
        <w:rPr>
          <w:lang w:val="es-MX"/>
        </w:rPr>
        <w:t>Learning</w:t>
      </w:r>
      <w:proofErr w:type="spellEnd"/>
      <w:r w:rsidRPr="00357370">
        <w:rPr>
          <w:lang w:val="es-MX"/>
        </w:rPr>
        <w:t xml:space="preserve"> en </w:t>
      </w:r>
      <w:proofErr w:type="spellStart"/>
      <w:r w:rsidRPr="00357370">
        <w:rPr>
          <w:lang w:val="es-MX"/>
        </w:rPr>
        <w:t>PyTorch</w:t>
      </w:r>
      <w:proofErr w:type="spellEnd"/>
      <w:r w:rsidRPr="00357370">
        <w:rPr>
          <w:lang w:val="es-MX"/>
        </w:rPr>
        <w:t xml:space="preserve">, junto con el motor de Reconocimiento Óptico de Caracteres (OCR) </w:t>
      </w:r>
      <w:proofErr w:type="spellStart"/>
      <w:r w:rsidRPr="00357370">
        <w:rPr>
          <w:lang w:val="es-MX"/>
        </w:rPr>
        <w:t>EasyOCR</w:t>
      </w:r>
      <w:proofErr w:type="spellEnd"/>
      <w:r w:rsidRPr="00357370">
        <w:rPr>
          <w:lang w:val="es-MX"/>
        </w:rPr>
        <w:t>. El sistema fue diseñado para operar en equipos sin GPU dedicada (CPU AMD Ryzen 5), lo que lo hace reproducible en entornos académicos con hardware estándar.</w:t>
      </w:r>
    </w:p>
    <w:p w14:paraId="399745E5" w14:textId="77777777" w:rsidR="008B4225" w:rsidRPr="00357370" w:rsidRDefault="008B4225">
      <w:pPr>
        <w:rPr>
          <w:lang w:val="es-MX"/>
        </w:rPr>
      </w:pPr>
    </w:p>
    <w:p w14:paraId="7B6128EC" w14:textId="77777777" w:rsidR="008B4225" w:rsidRPr="00357370" w:rsidRDefault="00000000">
      <w:pPr>
        <w:jc w:val="both"/>
        <w:rPr>
          <w:lang w:val="es-MX"/>
        </w:rPr>
      </w:pPr>
      <w:r w:rsidRPr="00357370">
        <w:rPr>
          <w:lang w:val="es-MX"/>
        </w:rPr>
        <w:t>El pipeline evalúa tres barreras de verificación documental: (1) Clasificación por CNN, (2) Calidad visual y orientación, y (3) Extracción de información mediante OCR y expresiones regulares.</w:t>
      </w:r>
    </w:p>
    <w:p w14:paraId="596BD18E" w14:textId="77777777" w:rsidR="008B4225" w:rsidRPr="00357370" w:rsidRDefault="00000000">
      <w:pPr>
        <w:pStyle w:val="Ttulo1"/>
        <w:rPr>
          <w:lang w:val="es-MX"/>
        </w:rPr>
      </w:pPr>
      <w:r w:rsidRPr="00357370">
        <w:rPr>
          <w:rFonts w:ascii="Calibri" w:hAnsi="Calibri"/>
          <w:color w:val="1F3864"/>
          <w:lang w:val="es-MX"/>
        </w:rPr>
        <w:t xml:space="preserve">2. </w:t>
      </w:r>
      <w:proofErr w:type="spellStart"/>
      <w:r w:rsidRPr="00357370">
        <w:rPr>
          <w:rFonts w:ascii="Calibri" w:hAnsi="Calibri"/>
          <w:color w:val="1F3864"/>
          <w:lang w:val="es-MX"/>
        </w:rPr>
        <w:t>Dataset</w:t>
      </w:r>
      <w:proofErr w:type="spellEnd"/>
      <w:r w:rsidRPr="00357370">
        <w:rPr>
          <w:rFonts w:ascii="Calibri" w:hAnsi="Calibri"/>
          <w:color w:val="1F3864"/>
          <w:lang w:val="es-MX"/>
        </w:rPr>
        <w:t xml:space="preserve"> Utilizado</w:t>
      </w:r>
    </w:p>
    <w:p w14:paraId="18531D1D" w14:textId="77777777" w:rsidR="008B4225" w:rsidRPr="00357370" w:rsidRDefault="00000000">
      <w:pPr>
        <w:jc w:val="both"/>
        <w:rPr>
          <w:lang w:val="es-MX"/>
        </w:rPr>
      </w:pPr>
      <w:r w:rsidRPr="00357370">
        <w:rPr>
          <w:lang w:val="es-MX"/>
        </w:rPr>
        <w:t>Para la evaluación se utilizaron únicamente las imágenes originales del conjunto de datos, sin aplicar aumentación de datos, con el fin de obtener métricas representativas del rendimiento en condiciones reales.</w:t>
      </w:r>
    </w:p>
    <w:p w14:paraId="4790A3EC" w14:textId="77777777" w:rsidR="008B4225" w:rsidRPr="00357370" w:rsidRDefault="008B4225">
      <w:pPr>
        <w:rPr>
          <w:lang w:val="es-MX"/>
        </w:rPr>
      </w:pPr>
    </w:p>
    <w:tbl>
      <w:tblPr>
        <w:tblStyle w:val="Tablaconcuadrcula"/>
        <w:tblW w:w="0" w:type="auto"/>
        <w:jc w:val="center"/>
        <w:tblLook w:val="04A0" w:firstRow="1" w:lastRow="0" w:firstColumn="1" w:lastColumn="0" w:noHBand="0" w:noVBand="1"/>
      </w:tblPr>
      <w:tblGrid>
        <w:gridCol w:w="4320"/>
        <w:gridCol w:w="4320"/>
      </w:tblGrid>
      <w:tr w:rsidR="008B4225" w14:paraId="3635D503" w14:textId="77777777">
        <w:trPr>
          <w:jc w:val="center"/>
        </w:trPr>
        <w:tc>
          <w:tcPr>
            <w:tcW w:w="4320" w:type="dxa"/>
            <w:shd w:val="clear" w:color="auto" w:fill="1F3864"/>
          </w:tcPr>
          <w:p w14:paraId="12ED6C07" w14:textId="77777777" w:rsidR="008B4225" w:rsidRDefault="00000000">
            <w:proofErr w:type="spellStart"/>
            <w:r>
              <w:rPr>
                <w:b/>
                <w:color w:val="FFFFFF"/>
              </w:rPr>
              <w:t>Concepto</w:t>
            </w:r>
            <w:proofErr w:type="spellEnd"/>
          </w:p>
        </w:tc>
        <w:tc>
          <w:tcPr>
            <w:tcW w:w="4320" w:type="dxa"/>
            <w:shd w:val="clear" w:color="auto" w:fill="1F3864"/>
          </w:tcPr>
          <w:p w14:paraId="39561379" w14:textId="77777777" w:rsidR="008B4225" w:rsidRDefault="00000000">
            <w:r>
              <w:rPr>
                <w:b/>
                <w:color w:val="FFFFFF"/>
              </w:rPr>
              <w:t>Valor</w:t>
            </w:r>
          </w:p>
        </w:tc>
      </w:tr>
      <w:tr w:rsidR="008B4225" w14:paraId="1DB46447" w14:textId="77777777">
        <w:trPr>
          <w:jc w:val="center"/>
        </w:trPr>
        <w:tc>
          <w:tcPr>
            <w:tcW w:w="4320" w:type="dxa"/>
            <w:shd w:val="clear" w:color="auto" w:fill="EBF3FB"/>
          </w:tcPr>
          <w:p w14:paraId="4A399594" w14:textId="77777777" w:rsidR="008B4225" w:rsidRDefault="00000000">
            <w:r>
              <w:rPr>
                <w:sz w:val="20"/>
              </w:rPr>
              <w:t>Total de imágenes originales</w:t>
            </w:r>
          </w:p>
        </w:tc>
        <w:tc>
          <w:tcPr>
            <w:tcW w:w="4320" w:type="dxa"/>
            <w:shd w:val="clear" w:color="auto" w:fill="EBF3FB"/>
          </w:tcPr>
          <w:p w14:paraId="1E2C1F2B" w14:textId="77777777" w:rsidR="008B4225" w:rsidRDefault="00000000">
            <w:r>
              <w:rPr>
                <w:sz w:val="20"/>
              </w:rPr>
              <w:t>1,233</w:t>
            </w:r>
          </w:p>
        </w:tc>
      </w:tr>
      <w:tr w:rsidR="008B4225" w14:paraId="2C6DD1C0" w14:textId="77777777">
        <w:trPr>
          <w:jc w:val="center"/>
        </w:trPr>
        <w:tc>
          <w:tcPr>
            <w:tcW w:w="4320" w:type="dxa"/>
            <w:shd w:val="clear" w:color="auto" w:fill="FFFFFF"/>
          </w:tcPr>
          <w:p w14:paraId="2C77BF5A" w14:textId="77777777" w:rsidR="008B4225" w:rsidRDefault="00000000">
            <w:r>
              <w:rPr>
                <w:sz w:val="20"/>
              </w:rPr>
              <w:t>Clases del sistema</w:t>
            </w:r>
          </w:p>
        </w:tc>
        <w:tc>
          <w:tcPr>
            <w:tcW w:w="4320" w:type="dxa"/>
            <w:shd w:val="clear" w:color="auto" w:fill="FFFFFF"/>
          </w:tcPr>
          <w:p w14:paraId="08F4A515" w14:textId="77777777" w:rsidR="008B4225" w:rsidRDefault="00000000">
            <w:r>
              <w:rPr>
                <w:sz w:val="20"/>
              </w:rPr>
              <w:t>3  (actas_nacimiento, curp, otros)</w:t>
            </w:r>
          </w:p>
        </w:tc>
      </w:tr>
      <w:tr w:rsidR="008B4225" w14:paraId="22E03AD0" w14:textId="77777777">
        <w:trPr>
          <w:jc w:val="center"/>
        </w:trPr>
        <w:tc>
          <w:tcPr>
            <w:tcW w:w="4320" w:type="dxa"/>
            <w:shd w:val="clear" w:color="auto" w:fill="EBF3FB"/>
          </w:tcPr>
          <w:p w14:paraId="0C14724B" w14:textId="77777777" w:rsidR="008B4225" w:rsidRDefault="00000000">
            <w:r>
              <w:rPr>
                <w:sz w:val="20"/>
              </w:rPr>
              <w:t>División entrenamiento / prueba</w:t>
            </w:r>
          </w:p>
        </w:tc>
        <w:tc>
          <w:tcPr>
            <w:tcW w:w="4320" w:type="dxa"/>
            <w:shd w:val="clear" w:color="auto" w:fill="EBF3FB"/>
          </w:tcPr>
          <w:p w14:paraId="07715BED" w14:textId="77777777" w:rsidR="008B4225" w:rsidRDefault="00000000">
            <w:r>
              <w:rPr>
                <w:sz w:val="20"/>
              </w:rPr>
              <w:t>80% / 20%  →  986 / 247 imágenes</w:t>
            </w:r>
          </w:p>
        </w:tc>
      </w:tr>
      <w:tr w:rsidR="008B4225" w14:paraId="450D44A3" w14:textId="77777777">
        <w:trPr>
          <w:jc w:val="center"/>
        </w:trPr>
        <w:tc>
          <w:tcPr>
            <w:tcW w:w="4320" w:type="dxa"/>
            <w:shd w:val="clear" w:color="auto" w:fill="FFFFFF"/>
          </w:tcPr>
          <w:p w14:paraId="0F3CFB62" w14:textId="77777777" w:rsidR="008B4225" w:rsidRDefault="00000000">
            <w:r>
              <w:rPr>
                <w:sz w:val="20"/>
              </w:rPr>
              <w:t>Actas de Nacimiento</w:t>
            </w:r>
          </w:p>
        </w:tc>
        <w:tc>
          <w:tcPr>
            <w:tcW w:w="4320" w:type="dxa"/>
            <w:shd w:val="clear" w:color="auto" w:fill="FFFFFF"/>
          </w:tcPr>
          <w:p w14:paraId="31848C75" w14:textId="77777777" w:rsidR="008B4225" w:rsidRDefault="00000000">
            <w:r>
              <w:rPr>
                <w:sz w:val="20"/>
              </w:rPr>
              <w:t>604 imágenes</w:t>
            </w:r>
          </w:p>
        </w:tc>
      </w:tr>
      <w:tr w:rsidR="008B4225" w14:paraId="1FB6845B" w14:textId="77777777">
        <w:trPr>
          <w:jc w:val="center"/>
        </w:trPr>
        <w:tc>
          <w:tcPr>
            <w:tcW w:w="4320" w:type="dxa"/>
            <w:shd w:val="clear" w:color="auto" w:fill="EBF3FB"/>
          </w:tcPr>
          <w:p w14:paraId="290EFCC7" w14:textId="77777777" w:rsidR="008B4225" w:rsidRDefault="00000000">
            <w:r>
              <w:rPr>
                <w:sz w:val="20"/>
              </w:rPr>
              <w:t>CURP</w:t>
            </w:r>
          </w:p>
        </w:tc>
        <w:tc>
          <w:tcPr>
            <w:tcW w:w="4320" w:type="dxa"/>
            <w:shd w:val="clear" w:color="auto" w:fill="EBF3FB"/>
          </w:tcPr>
          <w:p w14:paraId="3F0436C9" w14:textId="77777777" w:rsidR="008B4225" w:rsidRDefault="00000000">
            <w:r>
              <w:rPr>
                <w:sz w:val="20"/>
              </w:rPr>
              <w:t>604 imágenes</w:t>
            </w:r>
          </w:p>
        </w:tc>
      </w:tr>
      <w:tr w:rsidR="008B4225" w14:paraId="134CABD1" w14:textId="77777777">
        <w:trPr>
          <w:jc w:val="center"/>
        </w:trPr>
        <w:tc>
          <w:tcPr>
            <w:tcW w:w="4320" w:type="dxa"/>
            <w:shd w:val="clear" w:color="auto" w:fill="FFFFFF"/>
          </w:tcPr>
          <w:p w14:paraId="3800478A" w14:textId="77777777" w:rsidR="008B4225" w:rsidRDefault="00000000">
            <w:r>
              <w:rPr>
                <w:sz w:val="20"/>
              </w:rPr>
              <w:t>Otros documentos</w:t>
            </w:r>
          </w:p>
        </w:tc>
        <w:tc>
          <w:tcPr>
            <w:tcW w:w="4320" w:type="dxa"/>
            <w:shd w:val="clear" w:color="auto" w:fill="FFFFFF"/>
          </w:tcPr>
          <w:p w14:paraId="7DC5409C" w14:textId="77777777" w:rsidR="008B4225" w:rsidRDefault="00000000">
            <w:r>
              <w:rPr>
                <w:sz w:val="20"/>
              </w:rPr>
              <w:t>25 imágenes</w:t>
            </w:r>
          </w:p>
        </w:tc>
      </w:tr>
    </w:tbl>
    <w:p w14:paraId="7F68303D" w14:textId="77777777" w:rsidR="008B4225" w:rsidRDefault="008B4225"/>
    <w:p w14:paraId="5B0F80A8" w14:textId="77777777" w:rsidR="008B4225" w:rsidRDefault="00000000">
      <w:pPr>
        <w:pStyle w:val="Ttulo1"/>
      </w:pPr>
      <w:r>
        <w:rPr>
          <w:rFonts w:ascii="Calibri" w:hAnsi="Calibri"/>
          <w:color w:val="1F3864"/>
        </w:rPr>
        <w:t>3. Barrera 1 — Clasificación Documental (CNN)</w:t>
      </w:r>
    </w:p>
    <w:p w14:paraId="7CC78777" w14:textId="77777777" w:rsidR="008B4225" w:rsidRDefault="00000000">
      <w:pPr>
        <w:pStyle w:val="Ttulo2"/>
      </w:pPr>
      <w:r>
        <w:rPr>
          <w:rFonts w:ascii="Calibri" w:hAnsi="Calibri"/>
          <w:color w:val="1F3864"/>
        </w:rPr>
        <w:t>3.1 ¿Qué hace esta barrera?</w:t>
      </w:r>
    </w:p>
    <w:p w14:paraId="0DA4E9A7" w14:textId="77777777" w:rsidR="008B4225" w:rsidRPr="00357370" w:rsidRDefault="00000000">
      <w:pPr>
        <w:jc w:val="both"/>
        <w:rPr>
          <w:lang w:val="es-MX"/>
        </w:rPr>
      </w:pPr>
      <w:r w:rsidRPr="00357370">
        <w:rPr>
          <w:lang w:val="es-MX"/>
        </w:rPr>
        <w:t xml:space="preserve">La Barrera 1 es el primer filtro del sistema. Toma la imagen de un documento y determina a cuál de las tres categorías pertenece: Acta de Nacimiento, CURP u Otro tipo de documento. Para ello emplea una Red Neuronal Convolucional (CNN) basada en la arquitectura MobileNetV3-Small, </w:t>
      </w:r>
      <w:proofErr w:type="spellStart"/>
      <w:r w:rsidRPr="00357370">
        <w:rPr>
          <w:lang w:val="es-MX"/>
        </w:rPr>
        <w:t>preentrenada</w:t>
      </w:r>
      <w:proofErr w:type="spellEnd"/>
      <w:r w:rsidRPr="00357370">
        <w:rPr>
          <w:lang w:val="es-MX"/>
        </w:rPr>
        <w:t xml:space="preserve"> en </w:t>
      </w:r>
      <w:proofErr w:type="spellStart"/>
      <w:r w:rsidRPr="00357370">
        <w:rPr>
          <w:lang w:val="es-MX"/>
        </w:rPr>
        <w:t>ImageNet</w:t>
      </w:r>
      <w:proofErr w:type="spellEnd"/>
      <w:r w:rsidRPr="00357370">
        <w:rPr>
          <w:lang w:val="es-MX"/>
        </w:rPr>
        <w:t xml:space="preserve"> y ajustada mediante Transfer </w:t>
      </w:r>
      <w:proofErr w:type="spellStart"/>
      <w:r w:rsidRPr="00357370">
        <w:rPr>
          <w:lang w:val="es-MX"/>
        </w:rPr>
        <w:t>Learning</w:t>
      </w:r>
      <w:proofErr w:type="spellEnd"/>
      <w:r w:rsidRPr="00357370">
        <w:rPr>
          <w:lang w:val="es-MX"/>
        </w:rPr>
        <w:t xml:space="preserve"> para el dominio de documentos escolares mexicanos. El sistema solo aprueba el documento si la red está al menos un 70% segura de su clasificación.</w:t>
      </w:r>
    </w:p>
    <w:p w14:paraId="0AA4643E" w14:textId="77777777" w:rsidR="008B4225" w:rsidRDefault="00000000">
      <w:pPr>
        <w:pStyle w:val="Ttulo2"/>
      </w:pPr>
      <w:r>
        <w:rPr>
          <w:rFonts w:ascii="Calibri" w:hAnsi="Calibri"/>
          <w:color w:val="1F3864"/>
        </w:rPr>
        <w:t xml:space="preserve">3.2 </w:t>
      </w:r>
      <w:proofErr w:type="spellStart"/>
      <w:r>
        <w:rPr>
          <w:rFonts w:ascii="Calibri" w:hAnsi="Calibri"/>
          <w:color w:val="1F3864"/>
        </w:rPr>
        <w:t>Modificaciones</w:t>
      </w:r>
      <w:proofErr w:type="spellEnd"/>
      <w:r>
        <w:rPr>
          <w:rFonts w:ascii="Calibri" w:hAnsi="Calibri"/>
          <w:color w:val="1F3864"/>
        </w:rPr>
        <w:t xml:space="preserve"> </w:t>
      </w:r>
      <w:proofErr w:type="spellStart"/>
      <w:r>
        <w:rPr>
          <w:rFonts w:ascii="Calibri" w:hAnsi="Calibri"/>
          <w:color w:val="1F3864"/>
        </w:rPr>
        <w:t>realizadas</w:t>
      </w:r>
      <w:proofErr w:type="spellEnd"/>
      <w:r>
        <w:rPr>
          <w:rFonts w:ascii="Calibri" w:hAnsi="Calibri"/>
          <w:color w:val="1F3864"/>
        </w:rPr>
        <w:t xml:space="preserve"> al script</w:t>
      </w:r>
    </w:p>
    <w:p w14:paraId="5FA65751" w14:textId="77777777" w:rsidR="008B4225" w:rsidRPr="00357370" w:rsidRDefault="00000000">
      <w:pPr>
        <w:pStyle w:val="Listaconvietas"/>
        <w:rPr>
          <w:lang w:val="es-MX"/>
        </w:rPr>
      </w:pPr>
      <w:r w:rsidRPr="00357370">
        <w:rPr>
          <w:sz w:val="20"/>
          <w:lang w:val="es-MX"/>
        </w:rPr>
        <w:t>Se actualizó la capa de salida de 2 a 3 neuronas para incluir la clase "otros" (requerida por el supervisor).</w:t>
      </w:r>
    </w:p>
    <w:p w14:paraId="0B70B27E" w14:textId="77777777" w:rsidR="008B4225" w:rsidRPr="00357370" w:rsidRDefault="00000000">
      <w:pPr>
        <w:pStyle w:val="Listaconvietas"/>
        <w:rPr>
          <w:lang w:val="es-MX"/>
        </w:rPr>
      </w:pPr>
      <w:r w:rsidRPr="00357370">
        <w:rPr>
          <w:sz w:val="20"/>
          <w:lang w:val="es-MX"/>
        </w:rPr>
        <w:lastRenderedPageBreak/>
        <w:t>Se eliminaron las Barreras 4 y 5 (fuera del alcance del proyecto según especificaciones del supervisor).</w:t>
      </w:r>
    </w:p>
    <w:p w14:paraId="7D7C4D1C" w14:textId="77777777" w:rsidR="008B4225" w:rsidRPr="00357370" w:rsidRDefault="00000000">
      <w:pPr>
        <w:pStyle w:val="Listaconvietas"/>
        <w:rPr>
          <w:lang w:val="es-MX"/>
        </w:rPr>
      </w:pPr>
      <w:r w:rsidRPr="00357370">
        <w:rPr>
          <w:sz w:val="20"/>
          <w:lang w:val="es-MX"/>
        </w:rPr>
        <w:t xml:space="preserve">Se corrigió el bug </w:t>
      </w:r>
      <w:proofErr w:type="spellStart"/>
      <w:r w:rsidRPr="00357370">
        <w:rPr>
          <w:sz w:val="20"/>
          <w:lang w:val="es-MX"/>
        </w:rPr>
        <w:t>nn.Linear</w:t>
      </w:r>
      <w:proofErr w:type="spellEnd"/>
      <w:r w:rsidRPr="00357370">
        <w:rPr>
          <w:sz w:val="20"/>
          <w:lang w:val="es-MX"/>
        </w:rPr>
        <w:t xml:space="preserve">(256, 2) → </w:t>
      </w:r>
      <w:proofErr w:type="spellStart"/>
      <w:r w:rsidRPr="00357370">
        <w:rPr>
          <w:sz w:val="20"/>
          <w:lang w:val="es-MX"/>
        </w:rPr>
        <w:t>nn.Linear</w:t>
      </w:r>
      <w:proofErr w:type="spellEnd"/>
      <w:r w:rsidRPr="00357370">
        <w:rPr>
          <w:sz w:val="20"/>
          <w:lang w:val="es-MX"/>
        </w:rPr>
        <w:t>(256, 3) que impedía la clasificación de tres clases.</w:t>
      </w:r>
    </w:p>
    <w:p w14:paraId="24A71400" w14:textId="77777777" w:rsidR="008B4225" w:rsidRPr="00357370" w:rsidRDefault="00000000">
      <w:pPr>
        <w:pStyle w:val="Listaconvietas"/>
        <w:rPr>
          <w:lang w:val="es-MX"/>
        </w:rPr>
      </w:pPr>
      <w:r w:rsidRPr="00357370">
        <w:rPr>
          <w:sz w:val="20"/>
          <w:lang w:val="es-MX"/>
        </w:rPr>
        <w:t>Se implementó carga del modelo desde disco (modelo_barrera1.pth) para evitar reentrenamiento en cada ejecución.</w:t>
      </w:r>
    </w:p>
    <w:p w14:paraId="38B6FBF9" w14:textId="77777777" w:rsidR="008B4225" w:rsidRPr="00357370" w:rsidRDefault="00000000">
      <w:pPr>
        <w:pStyle w:val="Listaconvietas"/>
        <w:rPr>
          <w:lang w:val="es-MX"/>
        </w:rPr>
      </w:pPr>
      <w:r w:rsidRPr="00357370">
        <w:rPr>
          <w:sz w:val="20"/>
          <w:lang w:val="es-MX"/>
        </w:rPr>
        <w:t xml:space="preserve">Se redujo el </w:t>
      </w:r>
      <w:proofErr w:type="spellStart"/>
      <w:r w:rsidRPr="00357370">
        <w:rPr>
          <w:sz w:val="20"/>
          <w:lang w:val="es-MX"/>
        </w:rPr>
        <w:t>batch_size</w:t>
      </w:r>
      <w:proofErr w:type="spellEnd"/>
      <w:r w:rsidRPr="00357370">
        <w:rPr>
          <w:sz w:val="20"/>
          <w:lang w:val="es-MX"/>
        </w:rPr>
        <w:t xml:space="preserve"> a 1 durante la evaluación de métricas para prevenir errores de memoria en CPU.</w:t>
      </w:r>
    </w:p>
    <w:p w14:paraId="5EED4D3B" w14:textId="77777777" w:rsidR="008B4225" w:rsidRPr="00357370" w:rsidRDefault="00000000">
      <w:pPr>
        <w:pStyle w:val="Ttulo2"/>
        <w:rPr>
          <w:lang w:val="es-MX"/>
        </w:rPr>
      </w:pPr>
      <w:r w:rsidRPr="00357370">
        <w:rPr>
          <w:rFonts w:ascii="Calibri" w:hAnsi="Calibri"/>
          <w:color w:val="1F3864"/>
          <w:lang w:val="es-MX"/>
        </w:rPr>
        <w:t>3.3 Resultados obtenidos</w:t>
      </w:r>
    </w:p>
    <w:p w14:paraId="50B8BF1A" w14:textId="77777777" w:rsidR="008B4225" w:rsidRPr="00357370" w:rsidRDefault="00000000">
      <w:pPr>
        <w:jc w:val="both"/>
        <w:rPr>
          <w:lang w:val="es-MX"/>
        </w:rPr>
      </w:pPr>
      <w:r w:rsidRPr="00357370">
        <w:rPr>
          <w:lang w:val="es-MX"/>
        </w:rPr>
        <w:t xml:space="preserve">Tabla 1 presenta las métricas de clasificación obtenidas sobre las 247 imágenes del conjunto de prueba (20% estratificado del </w:t>
      </w:r>
      <w:proofErr w:type="spellStart"/>
      <w:r w:rsidRPr="00357370">
        <w:rPr>
          <w:lang w:val="es-MX"/>
        </w:rPr>
        <w:t>dataset</w:t>
      </w:r>
      <w:proofErr w:type="spellEnd"/>
      <w:r w:rsidRPr="00357370">
        <w:rPr>
          <w:lang w:val="es-MX"/>
        </w:rPr>
        <w:t>):</w:t>
      </w:r>
    </w:p>
    <w:p w14:paraId="5A882D26" w14:textId="77777777" w:rsidR="008B4225" w:rsidRPr="00357370" w:rsidRDefault="008B4225">
      <w:pPr>
        <w:rPr>
          <w:lang w:val="es-MX"/>
        </w:rPr>
      </w:pPr>
    </w:p>
    <w:tbl>
      <w:tblPr>
        <w:tblStyle w:val="Tablaconcuadrcula"/>
        <w:tblW w:w="0" w:type="auto"/>
        <w:jc w:val="center"/>
        <w:tblLook w:val="04A0" w:firstRow="1" w:lastRow="0" w:firstColumn="1" w:lastColumn="0" w:noHBand="0" w:noVBand="1"/>
      </w:tblPr>
      <w:tblGrid>
        <w:gridCol w:w="2880"/>
        <w:gridCol w:w="2880"/>
        <w:gridCol w:w="2880"/>
      </w:tblGrid>
      <w:tr w:rsidR="008B4225" w14:paraId="55FDA7CD" w14:textId="77777777">
        <w:trPr>
          <w:jc w:val="center"/>
        </w:trPr>
        <w:tc>
          <w:tcPr>
            <w:tcW w:w="2880" w:type="dxa"/>
            <w:shd w:val="clear" w:color="auto" w:fill="1F3864"/>
          </w:tcPr>
          <w:p w14:paraId="3538E971" w14:textId="77777777" w:rsidR="008B4225" w:rsidRDefault="00000000">
            <w:proofErr w:type="spellStart"/>
            <w:r>
              <w:rPr>
                <w:b/>
                <w:color w:val="FFFFFF"/>
                <w:sz w:val="20"/>
              </w:rPr>
              <w:t>Métrica</w:t>
            </w:r>
            <w:proofErr w:type="spellEnd"/>
          </w:p>
        </w:tc>
        <w:tc>
          <w:tcPr>
            <w:tcW w:w="2880" w:type="dxa"/>
            <w:shd w:val="clear" w:color="auto" w:fill="1F3864"/>
          </w:tcPr>
          <w:p w14:paraId="63605756" w14:textId="77777777" w:rsidR="008B4225" w:rsidRDefault="00000000">
            <w:r>
              <w:rPr>
                <w:b/>
                <w:color w:val="FFFFFF"/>
                <w:sz w:val="20"/>
              </w:rPr>
              <w:t>Valor Obtenido</w:t>
            </w:r>
          </w:p>
        </w:tc>
        <w:tc>
          <w:tcPr>
            <w:tcW w:w="2880" w:type="dxa"/>
            <w:shd w:val="clear" w:color="auto" w:fill="1F3864"/>
          </w:tcPr>
          <w:p w14:paraId="02035C6E" w14:textId="77777777" w:rsidR="008B4225" w:rsidRDefault="00000000">
            <w:r>
              <w:rPr>
                <w:b/>
                <w:color w:val="FFFFFF"/>
                <w:sz w:val="20"/>
              </w:rPr>
              <w:t>Umbral Mínimo Aceptable</w:t>
            </w:r>
          </w:p>
        </w:tc>
      </w:tr>
      <w:tr w:rsidR="008B4225" w14:paraId="0808F154" w14:textId="77777777">
        <w:trPr>
          <w:jc w:val="center"/>
        </w:trPr>
        <w:tc>
          <w:tcPr>
            <w:tcW w:w="2880" w:type="dxa"/>
            <w:shd w:val="clear" w:color="auto" w:fill="EBF3FB"/>
          </w:tcPr>
          <w:p w14:paraId="7F1B3405" w14:textId="77777777" w:rsidR="008B4225" w:rsidRDefault="00000000">
            <w:r>
              <w:rPr>
                <w:sz w:val="20"/>
              </w:rPr>
              <w:t>Exactitud (Accuracy)</w:t>
            </w:r>
          </w:p>
        </w:tc>
        <w:tc>
          <w:tcPr>
            <w:tcW w:w="2880" w:type="dxa"/>
            <w:shd w:val="clear" w:color="auto" w:fill="E2EFDA"/>
          </w:tcPr>
          <w:p w14:paraId="51A79EC6" w14:textId="77777777" w:rsidR="008B4225" w:rsidRDefault="00000000">
            <w:r>
              <w:rPr>
                <w:sz w:val="20"/>
              </w:rPr>
              <w:t>100.00%</w:t>
            </w:r>
          </w:p>
        </w:tc>
        <w:tc>
          <w:tcPr>
            <w:tcW w:w="2880" w:type="dxa"/>
            <w:shd w:val="clear" w:color="auto" w:fill="EBF3FB"/>
          </w:tcPr>
          <w:p w14:paraId="2682EE9E" w14:textId="77777777" w:rsidR="008B4225" w:rsidRDefault="00000000">
            <w:r>
              <w:rPr>
                <w:sz w:val="20"/>
              </w:rPr>
              <w:t>≥ 80%</w:t>
            </w:r>
          </w:p>
        </w:tc>
      </w:tr>
      <w:tr w:rsidR="008B4225" w14:paraId="2DC8D4E8" w14:textId="77777777">
        <w:trPr>
          <w:jc w:val="center"/>
        </w:trPr>
        <w:tc>
          <w:tcPr>
            <w:tcW w:w="2880" w:type="dxa"/>
            <w:shd w:val="clear" w:color="auto" w:fill="FFFFFF"/>
          </w:tcPr>
          <w:p w14:paraId="5A1ED365" w14:textId="77777777" w:rsidR="008B4225" w:rsidRDefault="00000000">
            <w:r>
              <w:rPr>
                <w:sz w:val="20"/>
              </w:rPr>
              <w:t>Precisión (Macro)</w:t>
            </w:r>
          </w:p>
        </w:tc>
        <w:tc>
          <w:tcPr>
            <w:tcW w:w="2880" w:type="dxa"/>
            <w:shd w:val="clear" w:color="auto" w:fill="E2EFDA"/>
          </w:tcPr>
          <w:p w14:paraId="6BA0A627" w14:textId="77777777" w:rsidR="008B4225" w:rsidRDefault="00000000">
            <w:r>
              <w:rPr>
                <w:sz w:val="20"/>
              </w:rPr>
              <w:t>100.00%</w:t>
            </w:r>
          </w:p>
        </w:tc>
        <w:tc>
          <w:tcPr>
            <w:tcW w:w="2880" w:type="dxa"/>
            <w:shd w:val="clear" w:color="auto" w:fill="FFFFFF"/>
          </w:tcPr>
          <w:p w14:paraId="0D13058E" w14:textId="77777777" w:rsidR="008B4225" w:rsidRDefault="00000000">
            <w:r>
              <w:rPr>
                <w:sz w:val="20"/>
              </w:rPr>
              <w:t>≥ 75%</w:t>
            </w:r>
          </w:p>
        </w:tc>
      </w:tr>
      <w:tr w:rsidR="008B4225" w14:paraId="63809D73" w14:textId="77777777">
        <w:trPr>
          <w:jc w:val="center"/>
        </w:trPr>
        <w:tc>
          <w:tcPr>
            <w:tcW w:w="2880" w:type="dxa"/>
            <w:shd w:val="clear" w:color="auto" w:fill="EBF3FB"/>
          </w:tcPr>
          <w:p w14:paraId="0C9C843A" w14:textId="77777777" w:rsidR="008B4225" w:rsidRDefault="00000000">
            <w:r>
              <w:rPr>
                <w:sz w:val="20"/>
              </w:rPr>
              <w:t>Recall (Macro)</w:t>
            </w:r>
          </w:p>
        </w:tc>
        <w:tc>
          <w:tcPr>
            <w:tcW w:w="2880" w:type="dxa"/>
            <w:shd w:val="clear" w:color="auto" w:fill="E2EFDA"/>
          </w:tcPr>
          <w:p w14:paraId="6B896488" w14:textId="77777777" w:rsidR="008B4225" w:rsidRDefault="00000000">
            <w:r>
              <w:rPr>
                <w:sz w:val="20"/>
              </w:rPr>
              <w:t>100.00%</w:t>
            </w:r>
          </w:p>
        </w:tc>
        <w:tc>
          <w:tcPr>
            <w:tcW w:w="2880" w:type="dxa"/>
            <w:shd w:val="clear" w:color="auto" w:fill="EBF3FB"/>
          </w:tcPr>
          <w:p w14:paraId="10E2AFD8" w14:textId="77777777" w:rsidR="008B4225" w:rsidRDefault="00000000">
            <w:r>
              <w:rPr>
                <w:sz w:val="20"/>
              </w:rPr>
              <w:t>≥ 75%</w:t>
            </w:r>
          </w:p>
        </w:tc>
      </w:tr>
      <w:tr w:rsidR="008B4225" w14:paraId="4F24355E" w14:textId="77777777">
        <w:trPr>
          <w:jc w:val="center"/>
        </w:trPr>
        <w:tc>
          <w:tcPr>
            <w:tcW w:w="2880" w:type="dxa"/>
            <w:shd w:val="clear" w:color="auto" w:fill="FFFFFF"/>
          </w:tcPr>
          <w:p w14:paraId="58253684" w14:textId="77777777" w:rsidR="008B4225" w:rsidRDefault="00000000">
            <w:r>
              <w:rPr>
                <w:sz w:val="20"/>
              </w:rPr>
              <w:t>F1-Score (Macro)</w:t>
            </w:r>
          </w:p>
        </w:tc>
        <w:tc>
          <w:tcPr>
            <w:tcW w:w="2880" w:type="dxa"/>
            <w:shd w:val="clear" w:color="auto" w:fill="E2EFDA"/>
          </w:tcPr>
          <w:p w14:paraId="26A95BD1" w14:textId="77777777" w:rsidR="008B4225" w:rsidRDefault="00000000">
            <w:r>
              <w:rPr>
                <w:sz w:val="20"/>
              </w:rPr>
              <w:t>100.00%</w:t>
            </w:r>
          </w:p>
        </w:tc>
        <w:tc>
          <w:tcPr>
            <w:tcW w:w="2880" w:type="dxa"/>
            <w:shd w:val="clear" w:color="auto" w:fill="FFFFFF"/>
          </w:tcPr>
          <w:p w14:paraId="4A34300D" w14:textId="77777777" w:rsidR="008B4225" w:rsidRDefault="00000000">
            <w:r>
              <w:rPr>
                <w:sz w:val="20"/>
              </w:rPr>
              <w:t>≥ 75%</w:t>
            </w:r>
          </w:p>
        </w:tc>
      </w:tr>
      <w:tr w:rsidR="008B4225" w14:paraId="2EF6ECD7" w14:textId="77777777">
        <w:trPr>
          <w:jc w:val="center"/>
        </w:trPr>
        <w:tc>
          <w:tcPr>
            <w:tcW w:w="2880" w:type="dxa"/>
            <w:shd w:val="clear" w:color="auto" w:fill="EBF3FB"/>
          </w:tcPr>
          <w:p w14:paraId="3B203E66" w14:textId="77777777" w:rsidR="008B4225" w:rsidRDefault="00000000">
            <w:r>
              <w:rPr>
                <w:sz w:val="20"/>
              </w:rPr>
              <w:t>AUC-ROC (Macro OvR)</w:t>
            </w:r>
          </w:p>
        </w:tc>
        <w:tc>
          <w:tcPr>
            <w:tcW w:w="2880" w:type="dxa"/>
            <w:shd w:val="clear" w:color="auto" w:fill="E2EFDA"/>
          </w:tcPr>
          <w:p w14:paraId="5F06B46E" w14:textId="77777777" w:rsidR="008B4225" w:rsidRDefault="00000000">
            <w:r>
              <w:rPr>
                <w:sz w:val="20"/>
              </w:rPr>
              <w:t>1.0000</w:t>
            </w:r>
          </w:p>
        </w:tc>
        <w:tc>
          <w:tcPr>
            <w:tcW w:w="2880" w:type="dxa"/>
            <w:shd w:val="clear" w:color="auto" w:fill="EBF3FB"/>
          </w:tcPr>
          <w:p w14:paraId="1F44D6F3" w14:textId="77777777" w:rsidR="008B4225" w:rsidRDefault="00000000">
            <w:r>
              <w:rPr>
                <w:sz w:val="20"/>
              </w:rPr>
              <w:t>≥ 0.80</w:t>
            </w:r>
          </w:p>
        </w:tc>
      </w:tr>
    </w:tbl>
    <w:p w14:paraId="51E8AF4C" w14:textId="77777777" w:rsidR="008B4225" w:rsidRPr="00357370" w:rsidRDefault="00000000">
      <w:pPr>
        <w:jc w:val="center"/>
        <w:rPr>
          <w:lang w:val="es-MX"/>
        </w:rPr>
      </w:pPr>
      <w:r w:rsidRPr="00357370">
        <w:rPr>
          <w:i/>
          <w:color w:val="505050"/>
          <w:sz w:val="18"/>
          <w:lang w:val="es-MX"/>
        </w:rPr>
        <w:t>Tabla 1. Métricas de clasificación — Barrera 1 (MobileNetV3-Small, n=247)</w:t>
      </w:r>
    </w:p>
    <w:p w14:paraId="6699E37A" w14:textId="77777777" w:rsidR="008B4225" w:rsidRPr="00357370" w:rsidRDefault="008B4225">
      <w:pPr>
        <w:rPr>
          <w:lang w:val="es-MX"/>
        </w:rPr>
      </w:pPr>
    </w:p>
    <w:p w14:paraId="38B8BC9A" w14:textId="77777777" w:rsidR="008B4225" w:rsidRPr="00357370" w:rsidRDefault="00000000">
      <w:pPr>
        <w:pStyle w:val="Ttulo2"/>
        <w:rPr>
          <w:lang w:val="es-MX"/>
        </w:rPr>
      </w:pPr>
      <w:r w:rsidRPr="00357370">
        <w:rPr>
          <w:rFonts w:ascii="Calibri" w:hAnsi="Calibri"/>
          <w:color w:val="1F3864"/>
          <w:lang w:val="es-MX"/>
        </w:rPr>
        <w:t>3.4 Análisis de desempeño</w:t>
      </w:r>
    </w:p>
    <w:p w14:paraId="22282E66" w14:textId="77777777" w:rsidR="008B4225" w:rsidRPr="00357370" w:rsidRDefault="00000000">
      <w:pPr>
        <w:jc w:val="both"/>
        <w:rPr>
          <w:lang w:val="es-MX"/>
        </w:rPr>
      </w:pPr>
      <w:r w:rsidRPr="00357370">
        <w:rPr>
          <w:lang w:val="es-MX"/>
        </w:rPr>
        <w:t>Predicciones acertadas (True Positives): 247 de 247 imágenes. Predicciones erróneas (</w:t>
      </w:r>
      <w:proofErr w:type="spellStart"/>
      <w:r w:rsidRPr="00357370">
        <w:rPr>
          <w:lang w:val="es-MX"/>
        </w:rPr>
        <w:t>Misclassifications</w:t>
      </w:r>
      <w:proofErr w:type="spellEnd"/>
      <w:r w:rsidRPr="00357370">
        <w:rPr>
          <w:lang w:val="es-MX"/>
        </w:rPr>
        <w:t>): 0 de 247 imágenes. El modelo clasificó correctamente la totalidad del conjunto de prueba, lo que indica que las características visuales de los tres tipos de documentos (Acta, CURP, Otros) son suficientemente distintivas para que la red neuronal las separe sin ambigüedad con este conjunto de datos.</w:t>
      </w:r>
    </w:p>
    <w:p w14:paraId="7A88B958" w14:textId="77777777" w:rsidR="008B4225" w:rsidRPr="00357370" w:rsidRDefault="008B4225">
      <w:pPr>
        <w:rPr>
          <w:lang w:val="es-MX"/>
        </w:rPr>
      </w:pPr>
    </w:p>
    <w:p w14:paraId="6A3B714F" w14:textId="77777777" w:rsidR="008B4225" w:rsidRPr="00357370" w:rsidRDefault="00000000">
      <w:pPr>
        <w:pStyle w:val="Ttulo2"/>
        <w:rPr>
          <w:lang w:val="es-MX"/>
        </w:rPr>
      </w:pPr>
      <w:r w:rsidRPr="00357370">
        <w:rPr>
          <w:rFonts w:ascii="Calibri" w:hAnsi="Calibri"/>
          <w:color w:val="1F3864"/>
          <w:lang w:val="es-MX"/>
        </w:rPr>
        <w:t>3.5 Figura 1 — Matriz de Confusión</w:t>
      </w:r>
    </w:p>
    <w:p w14:paraId="0576C5C9" w14:textId="77777777" w:rsidR="008B4225" w:rsidRPr="00357370" w:rsidRDefault="00000000">
      <w:pPr>
        <w:jc w:val="both"/>
        <w:rPr>
          <w:lang w:val="es-MX"/>
        </w:rPr>
      </w:pPr>
      <w:r w:rsidRPr="00357370">
        <w:rPr>
          <w:lang w:val="es-MX"/>
        </w:rPr>
        <w:t>La Figura 1 muestra la Matriz de Confusión del clasificador CNN. Esta tabla visual compara lo que el sistema PREDIJO contra lo que REALMENTE era cada documento. Cómo leerla: cada fila representa la clase real del documento (lo que en verdad es) y cada columna representa la clase que el sistema predijo. Los números en la diagonal principal (de arriba a la izquierda hacia abajo a la derecha) son los aciertos: 121 Actas de Nacimiento correctas, 121 CURP correctas y 5 Otros correctos. Las celdas fuera de la diagonal serían los errores — en este caso todas son cero, lo que confirma la clasificación perfecta del sistema.</w:t>
      </w:r>
    </w:p>
    <w:p w14:paraId="388E5A94" w14:textId="77777777" w:rsidR="008B4225" w:rsidRPr="00357370" w:rsidRDefault="008B4225">
      <w:pPr>
        <w:rPr>
          <w:lang w:val="es-MX"/>
        </w:rPr>
      </w:pPr>
    </w:p>
    <w:p w14:paraId="4835C033" w14:textId="77777777" w:rsidR="008B4225" w:rsidRDefault="00000000">
      <w:r>
        <w:rPr>
          <w:noProof/>
        </w:rPr>
        <w:lastRenderedPageBreak/>
        <w:drawing>
          <wp:inline distT="0" distB="0" distL="0" distR="0" wp14:anchorId="29DD9D8B" wp14:editId="35F1A581">
            <wp:extent cx="5029200" cy="37706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riz_confusion_barrera1.png"/>
                    <pic:cNvPicPr/>
                  </pic:nvPicPr>
                  <pic:blipFill>
                    <a:blip r:embed="rId6"/>
                    <a:stretch>
                      <a:fillRect/>
                    </a:stretch>
                  </pic:blipFill>
                  <pic:spPr>
                    <a:xfrm>
                      <a:off x="0" y="0"/>
                      <a:ext cx="5029200" cy="3770610"/>
                    </a:xfrm>
                    <a:prstGeom prst="rect">
                      <a:avLst/>
                    </a:prstGeom>
                  </pic:spPr>
                </pic:pic>
              </a:graphicData>
            </a:graphic>
          </wp:inline>
        </w:drawing>
      </w:r>
    </w:p>
    <w:p w14:paraId="511B3599" w14:textId="77777777" w:rsidR="008B4225" w:rsidRPr="00357370" w:rsidRDefault="00000000">
      <w:pPr>
        <w:jc w:val="center"/>
        <w:rPr>
          <w:lang w:val="es-MX"/>
        </w:rPr>
      </w:pPr>
      <w:r w:rsidRPr="00357370">
        <w:rPr>
          <w:i/>
          <w:color w:val="505050"/>
          <w:sz w:val="18"/>
          <w:lang w:val="es-MX"/>
        </w:rPr>
        <w:t>Figura 1. Matriz de Confusión Multiclase — Barrera 1 (MobileNetV3-Small, n=247). La diagonal azul oscuro representa clasificaciones correctas. Las celdas blancas fuera de la diagonal representan errores (valor = 0 en todos los casos).</w:t>
      </w:r>
    </w:p>
    <w:p w14:paraId="1BE41CF4" w14:textId="77777777" w:rsidR="008B4225" w:rsidRPr="00357370" w:rsidRDefault="008B4225">
      <w:pPr>
        <w:rPr>
          <w:lang w:val="es-MX"/>
        </w:rPr>
      </w:pPr>
    </w:p>
    <w:p w14:paraId="19378579" w14:textId="77777777" w:rsidR="008B4225" w:rsidRPr="00357370" w:rsidRDefault="00000000">
      <w:pPr>
        <w:pStyle w:val="Ttulo2"/>
        <w:rPr>
          <w:lang w:val="es-MX"/>
        </w:rPr>
      </w:pPr>
      <w:r w:rsidRPr="00357370">
        <w:rPr>
          <w:rFonts w:ascii="Calibri" w:hAnsi="Calibri"/>
          <w:color w:val="1F3864"/>
          <w:lang w:val="es-MX"/>
        </w:rPr>
        <w:t>3.6 Figura 2 — Curva ROC y AUC</w:t>
      </w:r>
    </w:p>
    <w:p w14:paraId="02083BB7" w14:textId="77777777" w:rsidR="008B4225" w:rsidRDefault="00000000">
      <w:pPr>
        <w:jc w:val="both"/>
      </w:pPr>
      <w:r w:rsidRPr="00357370">
        <w:rPr>
          <w:lang w:val="es-MX"/>
        </w:rPr>
        <w:t xml:space="preserve">La Figura 2 muestra la Curva ROC (Receiver </w:t>
      </w:r>
      <w:proofErr w:type="spellStart"/>
      <w:r w:rsidRPr="00357370">
        <w:rPr>
          <w:lang w:val="es-MX"/>
        </w:rPr>
        <w:t>Operating</w:t>
      </w:r>
      <w:proofErr w:type="spellEnd"/>
      <w:r w:rsidRPr="00357370">
        <w:rPr>
          <w:lang w:val="es-MX"/>
        </w:rPr>
        <w:t xml:space="preserve"> </w:t>
      </w:r>
      <w:proofErr w:type="spellStart"/>
      <w:r w:rsidRPr="00357370">
        <w:rPr>
          <w:lang w:val="es-MX"/>
        </w:rPr>
        <w:t>Characteristic</w:t>
      </w:r>
      <w:proofErr w:type="spellEnd"/>
      <w:r w:rsidRPr="00357370">
        <w:rPr>
          <w:lang w:val="es-MX"/>
        </w:rPr>
        <w:t xml:space="preserve">). Cómo leerla: el eje vertical (TPR) mide cuántos documentos correctos detectó el sistema; el eje horizontal (FPR) mide cuántos documentos incorrectos aprobó por error. La línea azul sólida es nuestro sistema y la línea gris punteada diagonal representa un clasificador aleatorio (equivalente a adivinar). Mientras más se acerca la línea azul a la esquina superior izquierda, mejor es el sistema. En este caso, la línea va directo al punto (0.0, 1.0) — esquina perfecta — lo que significa que el modelo detecta todos los documentos correctos sin aprobar ninguno incorrecto. </w:t>
      </w:r>
      <w:r>
        <w:t>El AUC = 1.0000 confirma esta discriminación perfecta.</w:t>
      </w:r>
    </w:p>
    <w:p w14:paraId="10E79D45" w14:textId="77777777" w:rsidR="008B4225" w:rsidRDefault="008B4225"/>
    <w:p w14:paraId="208925FB" w14:textId="77777777" w:rsidR="008B4225" w:rsidRDefault="00000000">
      <w:r>
        <w:rPr>
          <w:noProof/>
        </w:rPr>
        <w:lastRenderedPageBreak/>
        <w:drawing>
          <wp:inline distT="0" distB="0" distL="0" distR="0" wp14:anchorId="12670EB2" wp14:editId="16AB8B6C">
            <wp:extent cx="5029200" cy="35574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va_roc_barrera1.png"/>
                    <pic:cNvPicPr/>
                  </pic:nvPicPr>
                  <pic:blipFill>
                    <a:blip r:embed="rId7"/>
                    <a:stretch>
                      <a:fillRect/>
                    </a:stretch>
                  </pic:blipFill>
                  <pic:spPr>
                    <a:xfrm>
                      <a:off x="0" y="0"/>
                      <a:ext cx="5029200" cy="3557477"/>
                    </a:xfrm>
                    <a:prstGeom prst="rect">
                      <a:avLst/>
                    </a:prstGeom>
                  </pic:spPr>
                </pic:pic>
              </a:graphicData>
            </a:graphic>
          </wp:inline>
        </w:drawing>
      </w:r>
    </w:p>
    <w:p w14:paraId="4882C45B" w14:textId="77777777" w:rsidR="008B4225" w:rsidRPr="00357370" w:rsidRDefault="00000000">
      <w:pPr>
        <w:jc w:val="center"/>
        <w:rPr>
          <w:lang w:val="es-MX"/>
        </w:rPr>
      </w:pPr>
      <w:r w:rsidRPr="00357370">
        <w:rPr>
          <w:i/>
          <w:color w:val="505050"/>
          <w:sz w:val="18"/>
          <w:lang w:val="es-MX"/>
        </w:rPr>
        <w:t>Figura 2. Curva ROC — Barrera 1. Línea azul: sistema evaluado (AUC=1.0000). Línea punteada gris: clasificador aleatorio de referencia (AUC=0.50). La posición en la esquina superior izquierda indica discriminación perfecta.</w:t>
      </w:r>
    </w:p>
    <w:p w14:paraId="5BB3BD69" w14:textId="77777777" w:rsidR="008B4225" w:rsidRPr="00357370" w:rsidRDefault="00000000">
      <w:pPr>
        <w:rPr>
          <w:lang w:val="es-MX"/>
        </w:rPr>
      </w:pPr>
      <w:r w:rsidRPr="00357370">
        <w:rPr>
          <w:lang w:val="es-MX"/>
        </w:rPr>
        <w:br w:type="page"/>
      </w:r>
    </w:p>
    <w:p w14:paraId="197643A2" w14:textId="77777777" w:rsidR="008B4225" w:rsidRPr="00357370" w:rsidRDefault="00000000">
      <w:pPr>
        <w:pStyle w:val="Ttulo1"/>
        <w:rPr>
          <w:lang w:val="es-MX"/>
        </w:rPr>
      </w:pPr>
      <w:r w:rsidRPr="00357370">
        <w:rPr>
          <w:rFonts w:ascii="Calibri" w:hAnsi="Calibri"/>
          <w:color w:val="1F3864"/>
          <w:lang w:val="es-MX"/>
        </w:rPr>
        <w:lastRenderedPageBreak/>
        <w:t>4. Barrera 3 — OCR y Extracción de Información Clave (KIE)</w:t>
      </w:r>
    </w:p>
    <w:p w14:paraId="690D5333" w14:textId="77777777" w:rsidR="008B4225" w:rsidRPr="00357370" w:rsidRDefault="00000000">
      <w:pPr>
        <w:pStyle w:val="Ttulo2"/>
        <w:rPr>
          <w:lang w:val="es-MX"/>
        </w:rPr>
      </w:pPr>
      <w:r w:rsidRPr="00357370">
        <w:rPr>
          <w:rFonts w:ascii="Calibri" w:hAnsi="Calibri"/>
          <w:color w:val="1F3864"/>
          <w:lang w:val="es-MX"/>
        </w:rPr>
        <w:t>4.1 ¿Qué hace esta barrera?</w:t>
      </w:r>
    </w:p>
    <w:p w14:paraId="3F3DB1F4" w14:textId="77777777" w:rsidR="008B4225" w:rsidRPr="00357370" w:rsidRDefault="00000000">
      <w:pPr>
        <w:jc w:val="both"/>
        <w:rPr>
          <w:lang w:val="es-MX"/>
        </w:rPr>
      </w:pPr>
      <w:r w:rsidRPr="00357370">
        <w:rPr>
          <w:lang w:val="es-MX"/>
        </w:rPr>
        <w:t>La Barrera 3 va más allá de la clasificación: lee el contenido textual del documento y verifica que contenga los campos estructurales correctos. Para CURP extrae y valida el código de 18 caracteres definido por RENAPO mediante expresiones regulares. Para Actas de Nacimiento verifica la presencia de campos obligatorios: ACTA, NACIMIENTO, NOMBRE, FECHA y MUNICIPIO.</w:t>
      </w:r>
    </w:p>
    <w:p w14:paraId="3CE0C318" w14:textId="77777777" w:rsidR="008B4225" w:rsidRPr="00357370" w:rsidRDefault="00000000">
      <w:pPr>
        <w:pStyle w:val="Ttulo2"/>
        <w:rPr>
          <w:lang w:val="es-MX"/>
        </w:rPr>
      </w:pPr>
      <w:r w:rsidRPr="00357370">
        <w:rPr>
          <w:rFonts w:ascii="Calibri" w:hAnsi="Calibri"/>
          <w:color w:val="1F3864"/>
          <w:lang w:val="es-MX"/>
        </w:rPr>
        <w:t>4.2 Métricas del OCR — CER y WER</w:t>
      </w:r>
    </w:p>
    <w:p w14:paraId="15A94750" w14:textId="77777777" w:rsidR="008B4225" w:rsidRPr="00357370" w:rsidRDefault="00000000">
      <w:pPr>
        <w:jc w:val="both"/>
        <w:rPr>
          <w:lang w:val="es-MX"/>
        </w:rPr>
      </w:pPr>
      <w:r w:rsidRPr="00357370">
        <w:rPr>
          <w:lang w:val="es-MX"/>
        </w:rPr>
        <w:t>Para evaluar la calidad del reconocimiento de texto se utilizan dos métricas estándar de la industria: el CER (Character Error Rate) y el WER (Word Error Rate). Es importante entender correctamente la escala de estas métricas, ya que son inversas a las anteriores: un valor BAJO es un resultado BUENO, no uno deficiente.</w:t>
      </w:r>
    </w:p>
    <w:p w14:paraId="1A218881" w14:textId="77777777" w:rsidR="008B4225" w:rsidRPr="00357370" w:rsidRDefault="008B4225">
      <w:pPr>
        <w:rPr>
          <w:lang w:val="es-MX"/>
        </w:rPr>
      </w:pPr>
    </w:p>
    <w:tbl>
      <w:tblPr>
        <w:tblStyle w:val="Tablaconcuadrcula"/>
        <w:tblW w:w="0" w:type="auto"/>
        <w:jc w:val="center"/>
        <w:tblLook w:val="04A0" w:firstRow="1" w:lastRow="0" w:firstColumn="1" w:lastColumn="0" w:noHBand="0" w:noVBand="1"/>
      </w:tblPr>
      <w:tblGrid>
        <w:gridCol w:w="2160"/>
        <w:gridCol w:w="2160"/>
        <w:gridCol w:w="2160"/>
        <w:gridCol w:w="2160"/>
      </w:tblGrid>
      <w:tr w:rsidR="008B4225" w14:paraId="13FEC273" w14:textId="77777777">
        <w:trPr>
          <w:jc w:val="center"/>
        </w:trPr>
        <w:tc>
          <w:tcPr>
            <w:tcW w:w="2160" w:type="dxa"/>
            <w:shd w:val="clear" w:color="auto" w:fill="1F3864"/>
          </w:tcPr>
          <w:p w14:paraId="137E786F" w14:textId="77777777" w:rsidR="008B4225" w:rsidRDefault="00000000">
            <w:proofErr w:type="spellStart"/>
            <w:r>
              <w:rPr>
                <w:b/>
                <w:color w:val="FFFFFF"/>
                <w:sz w:val="20"/>
              </w:rPr>
              <w:t>Métrica</w:t>
            </w:r>
            <w:proofErr w:type="spellEnd"/>
          </w:p>
        </w:tc>
        <w:tc>
          <w:tcPr>
            <w:tcW w:w="2160" w:type="dxa"/>
            <w:shd w:val="clear" w:color="auto" w:fill="1F3864"/>
          </w:tcPr>
          <w:p w14:paraId="75DEFD4F" w14:textId="77777777" w:rsidR="008B4225" w:rsidRDefault="00000000">
            <w:r>
              <w:rPr>
                <w:b/>
                <w:color w:val="FFFFFF"/>
                <w:sz w:val="20"/>
              </w:rPr>
              <w:t>Significado</w:t>
            </w:r>
          </w:p>
        </w:tc>
        <w:tc>
          <w:tcPr>
            <w:tcW w:w="2160" w:type="dxa"/>
            <w:shd w:val="clear" w:color="auto" w:fill="1F3864"/>
          </w:tcPr>
          <w:p w14:paraId="06A8A861" w14:textId="77777777" w:rsidR="008B4225" w:rsidRDefault="00000000">
            <w:r>
              <w:rPr>
                <w:b/>
                <w:color w:val="FFFFFF"/>
                <w:sz w:val="20"/>
              </w:rPr>
              <w:t>Valor Obtenido</w:t>
            </w:r>
          </w:p>
        </w:tc>
        <w:tc>
          <w:tcPr>
            <w:tcW w:w="2160" w:type="dxa"/>
            <w:shd w:val="clear" w:color="auto" w:fill="1F3864"/>
          </w:tcPr>
          <w:p w14:paraId="0F503B47" w14:textId="77777777" w:rsidR="008B4225" w:rsidRDefault="00000000">
            <w:r>
              <w:rPr>
                <w:b/>
                <w:color w:val="FFFFFF"/>
                <w:sz w:val="20"/>
              </w:rPr>
              <w:t>Interpretación</w:t>
            </w:r>
          </w:p>
        </w:tc>
      </w:tr>
      <w:tr w:rsidR="008B4225" w:rsidRPr="005E62B2" w14:paraId="555DBA86" w14:textId="77777777">
        <w:trPr>
          <w:jc w:val="center"/>
        </w:trPr>
        <w:tc>
          <w:tcPr>
            <w:tcW w:w="2160" w:type="dxa"/>
            <w:shd w:val="clear" w:color="auto" w:fill="EBF3FB"/>
          </w:tcPr>
          <w:p w14:paraId="2F767D56" w14:textId="77777777" w:rsidR="008B4225" w:rsidRDefault="00000000">
            <w:r>
              <w:rPr>
                <w:sz w:val="20"/>
              </w:rPr>
              <w:t>CER</w:t>
            </w:r>
            <w:r>
              <w:rPr>
                <w:sz w:val="20"/>
              </w:rPr>
              <w:br/>
              <w:t>(Character Error Rate)</w:t>
            </w:r>
          </w:p>
        </w:tc>
        <w:tc>
          <w:tcPr>
            <w:tcW w:w="2160" w:type="dxa"/>
            <w:shd w:val="clear" w:color="auto" w:fill="FFFFFF"/>
          </w:tcPr>
          <w:p w14:paraId="6FB311A0" w14:textId="77777777" w:rsidR="008B4225" w:rsidRPr="00357370" w:rsidRDefault="00000000">
            <w:pPr>
              <w:rPr>
                <w:lang w:val="es-MX"/>
              </w:rPr>
            </w:pPr>
            <w:r w:rsidRPr="00357370">
              <w:rPr>
                <w:sz w:val="20"/>
                <w:lang w:val="es-MX"/>
              </w:rPr>
              <w:t>Porcentaje de caracteres</w:t>
            </w:r>
            <w:r w:rsidRPr="00357370">
              <w:rPr>
                <w:sz w:val="20"/>
                <w:lang w:val="es-MX"/>
              </w:rPr>
              <w:br/>
              <w:t>leídos incorrectamente</w:t>
            </w:r>
            <w:r w:rsidRPr="00357370">
              <w:rPr>
                <w:sz w:val="20"/>
                <w:lang w:val="es-MX"/>
              </w:rPr>
              <w:br/>
              <w:t>por el OCR</w:t>
            </w:r>
          </w:p>
        </w:tc>
        <w:tc>
          <w:tcPr>
            <w:tcW w:w="2160" w:type="dxa"/>
            <w:shd w:val="clear" w:color="auto" w:fill="E2EFDA"/>
          </w:tcPr>
          <w:p w14:paraId="43B8089B" w14:textId="77777777" w:rsidR="008B4225" w:rsidRDefault="00000000">
            <w:r>
              <w:rPr>
                <w:sz w:val="20"/>
              </w:rPr>
              <w:t>3.11%</w:t>
            </w:r>
          </w:p>
        </w:tc>
        <w:tc>
          <w:tcPr>
            <w:tcW w:w="2160" w:type="dxa"/>
            <w:shd w:val="clear" w:color="auto" w:fill="E2EFDA"/>
          </w:tcPr>
          <w:p w14:paraId="062F084A" w14:textId="370EBA12" w:rsidR="008B4225" w:rsidRPr="00357370" w:rsidRDefault="00000000">
            <w:pPr>
              <w:rPr>
                <w:lang w:val="es-MX"/>
              </w:rPr>
            </w:pPr>
            <w:r w:rsidRPr="00357370">
              <w:rPr>
                <w:sz w:val="20"/>
                <w:lang w:val="es-MX"/>
              </w:rPr>
              <w:t>EXCELENTE</w:t>
            </w:r>
            <w:r w:rsidRPr="00357370">
              <w:rPr>
                <w:sz w:val="20"/>
                <w:lang w:val="es-MX"/>
              </w:rPr>
              <w:br/>
              <w:t>De 100 letras, solo</w:t>
            </w:r>
            <w:r w:rsidRPr="00357370">
              <w:rPr>
                <w:sz w:val="20"/>
                <w:lang w:val="es-MX"/>
              </w:rPr>
              <w:br/>
              <w:t>3.11 se leen mal</w:t>
            </w:r>
          </w:p>
        </w:tc>
      </w:tr>
      <w:tr w:rsidR="008B4225" w:rsidRPr="005E62B2" w14:paraId="1E2820FB" w14:textId="77777777">
        <w:trPr>
          <w:jc w:val="center"/>
        </w:trPr>
        <w:tc>
          <w:tcPr>
            <w:tcW w:w="2160" w:type="dxa"/>
            <w:shd w:val="clear" w:color="auto" w:fill="EBF3FB"/>
          </w:tcPr>
          <w:p w14:paraId="07C99700" w14:textId="77777777" w:rsidR="008B4225" w:rsidRDefault="00000000">
            <w:r>
              <w:rPr>
                <w:sz w:val="20"/>
              </w:rPr>
              <w:t>WER</w:t>
            </w:r>
            <w:r>
              <w:rPr>
                <w:sz w:val="20"/>
              </w:rPr>
              <w:br/>
              <w:t>(Word Error Rate)</w:t>
            </w:r>
          </w:p>
        </w:tc>
        <w:tc>
          <w:tcPr>
            <w:tcW w:w="2160" w:type="dxa"/>
            <w:shd w:val="clear" w:color="auto" w:fill="FFFFFF"/>
          </w:tcPr>
          <w:p w14:paraId="5BB29930" w14:textId="77777777" w:rsidR="008B4225" w:rsidRPr="00357370" w:rsidRDefault="00000000">
            <w:pPr>
              <w:rPr>
                <w:lang w:val="es-MX"/>
              </w:rPr>
            </w:pPr>
            <w:r w:rsidRPr="00357370">
              <w:rPr>
                <w:sz w:val="20"/>
                <w:lang w:val="es-MX"/>
              </w:rPr>
              <w:t>Porcentaje de palabras</w:t>
            </w:r>
            <w:r w:rsidRPr="00357370">
              <w:rPr>
                <w:sz w:val="20"/>
                <w:lang w:val="es-MX"/>
              </w:rPr>
              <w:br/>
              <w:t>leídas incorrectamente</w:t>
            </w:r>
            <w:r w:rsidRPr="00357370">
              <w:rPr>
                <w:sz w:val="20"/>
                <w:lang w:val="es-MX"/>
              </w:rPr>
              <w:br/>
              <w:t>por el OCR</w:t>
            </w:r>
          </w:p>
        </w:tc>
        <w:tc>
          <w:tcPr>
            <w:tcW w:w="2160" w:type="dxa"/>
            <w:shd w:val="clear" w:color="auto" w:fill="E2EFDA"/>
          </w:tcPr>
          <w:p w14:paraId="6DABBD7F" w14:textId="77777777" w:rsidR="008B4225" w:rsidRDefault="00000000">
            <w:r>
              <w:rPr>
                <w:sz w:val="20"/>
              </w:rPr>
              <w:t>25.00%</w:t>
            </w:r>
          </w:p>
        </w:tc>
        <w:tc>
          <w:tcPr>
            <w:tcW w:w="2160" w:type="dxa"/>
            <w:shd w:val="clear" w:color="auto" w:fill="E2EFDA"/>
          </w:tcPr>
          <w:p w14:paraId="7091A306" w14:textId="1EE3FB7B" w:rsidR="008B4225" w:rsidRPr="00357370" w:rsidRDefault="00000000">
            <w:pPr>
              <w:rPr>
                <w:lang w:val="es-MX"/>
              </w:rPr>
            </w:pPr>
            <w:r w:rsidRPr="00357370">
              <w:rPr>
                <w:sz w:val="20"/>
                <w:lang w:val="es-MX"/>
              </w:rPr>
              <w:t>ACEPTABLE</w:t>
            </w:r>
            <w:r w:rsidRPr="00357370">
              <w:rPr>
                <w:sz w:val="20"/>
                <w:lang w:val="es-MX"/>
              </w:rPr>
              <w:br/>
              <w:t>De 100 palabras, 25</w:t>
            </w:r>
            <w:r w:rsidRPr="00357370">
              <w:rPr>
                <w:sz w:val="20"/>
                <w:lang w:val="es-MX"/>
              </w:rPr>
              <w:br/>
              <w:t>contienen errores de letra</w:t>
            </w:r>
          </w:p>
        </w:tc>
      </w:tr>
    </w:tbl>
    <w:p w14:paraId="04860425" w14:textId="77777777" w:rsidR="008B4225" w:rsidRPr="00357370" w:rsidRDefault="00000000">
      <w:pPr>
        <w:jc w:val="center"/>
        <w:rPr>
          <w:lang w:val="es-MX"/>
        </w:rPr>
      </w:pPr>
      <w:r w:rsidRPr="00357370">
        <w:rPr>
          <w:i/>
          <w:color w:val="505050"/>
          <w:sz w:val="18"/>
          <w:lang w:val="es-MX"/>
        </w:rPr>
        <w:t>Tabla 2. Métricas OCR — Barrera 3 (</w:t>
      </w:r>
      <w:proofErr w:type="spellStart"/>
      <w:r w:rsidRPr="00357370">
        <w:rPr>
          <w:i/>
          <w:color w:val="505050"/>
          <w:sz w:val="18"/>
          <w:lang w:val="es-MX"/>
        </w:rPr>
        <w:t>EasyOCR</w:t>
      </w:r>
      <w:proofErr w:type="spellEnd"/>
      <w:r w:rsidRPr="00357370">
        <w:rPr>
          <w:i/>
          <w:color w:val="505050"/>
          <w:sz w:val="18"/>
          <w:lang w:val="es-MX"/>
        </w:rPr>
        <w:t xml:space="preserve"> + </w:t>
      </w:r>
      <w:proofErr w:type="spellStart"/>
      <w:r w:rsidRPr="00357370">
        <w:rPr>
          <w:i/>
          <w:color w:val="505050"/>
          <w:sz w:val="18"/>
          <w:lang w:val="es-MX"/>
        </w:rPr>
        <w:t>Regex</w:t>
      </w:r>
      <w:proofErr w:type="spellEnd"/>
      <w:r w:rsidRPr="00357370">
        <w:rPr>
          <w:i/>
          <w:color w:val="505050"/>
          <w:sz w:val="18"/>
          <w:lang w:val="es-MX"/>
        </w:rPr>
        <w:t xml:space="preserve"> RENAPO)</w:t>
      </w:r>
    </w:p>
    <w:p w14:paraId="2459B372" w14:textId="77777777" w:rsidR="008B4225" w:rsidRPr="00357370" w:rsidRDefault="008B4225">
      <w:pPr>
        <w:rPr>
          <w:lang w:val="es-MX"/>
        </w:rPr>
      </w:pPr>
    </w:p>
    <w:p w14:paraId="2045D224" w14:textId="77777777" w:rsidR="008B4225" w:rsidRPr="00357370" w:rsidRDefault="00000000">
      <w:pPr>
        <w:pStyle w:val="Ttulo2"/>
        <w:rPr>
          <w:lang w:val="es-MX"/>
        </w:rPr>
      </w:pPr>
      <w:r w:rsidRPr="00357370">
        <w:rPr>
          <w:rFonts w:ascii="Calibri" w:hAnsi="Calibri"/>
          <w:color w:val="1F3864"/>
          <w:lang w:val="es-MX"/>
        </w:rPr>
        <w:t>4.3 ¿Por qué el CER de 3.11% es un resultado excelente?</w:t>
      </w:r>
    </w:p>
    <w:p w14:paraId="319B6B9F" w14:textId="77777777" w:rsidR="008B4225" w:rsidRPr="00357370" w:rsidRDefault="00000000">
      <w:pPr>
        <w:jc w:val="both"/>
        <w:rPr>
          <w:lang w:val="es-MX"/>
        </w:rPr>
      </w:pPr>
      <w:r w:rsidRPr="00357370">
        <w:rPr>
          <w:lang w:val="es-MX"/>
        </w:rPr>
        <w:t>Una confusión frecuente al interpretar el CER es compararlo directamente con métricas de clasificación (donde 100% es el máximo). En el contexto del OCR, la escala es inversa: un CER del 0% sería perfecto, pero es prácticamente inalcanzable en documentos del mundo real con variaciones de iluminación, sombras, dobleces y resolución de cámara.</w:t>
      </w:r>
    </w:p>
    <w:p w14:paraId="327C839C" w14:textId="77777777" w:rsidR="008B4225" w:rsidRPr="00357370" w:rsidRDefault="008B4225">
      <w:pPr>
        <w:rPr>
          <w:lang w:val="es-MX"/>
        </w:rPr>
      </w:pPr>
    </w:p>
    <w:tbl>
      <w:tblPr>
        <w:tblStyle w:val="Tablaconcuadrcula"/>
        <w:tblW w:w="0" w:type="auto"/>
        <w:jc w:val="center"/>
        <w:tblLook w:val="04A0" w:firstRow="1" w:lastRow="0" w:firstColumn="1" w:lastColumn="0" w:noHBand="0" w:noVBand="1"/>
      </w:tblPr>
      <w:tblGrid>
        <w:gridCol w:w="2880"/>
        <w:gridCol w:w="2880"/>
        <w:gridCol w:w="2880"/>
      </w:tblGrid>
      <w:tr w:rsidR="008B4225" w14:paraId="2972FA04" w14:textId="77777777">
        <w:trPr>
          <w:jc w:val="center"/>
        </w:trPr>
        <w:tc>
          <w:tcPr>
            <w:tcW w:w="2880" w:type="dxa"/>
            <w:shd w:val="clear" w:color="auto" w:fill="1F3864"/>
          </w:tcPr>
          <w:p w14:paraId="6DD1D122" w14:textId="77777777" w:rsidR="008B4225" w:rsidRDefault="00000000">
            <w:r>
              <w:rPr>
                <w:b/>
                <w:color w:val="FFFFFF"/>
                <w:sz w:val="20"/>
              </w:rPr>
              <w:t>Rango de CER</w:t>
            </w:r>
          </w:p>
        </w:tc>
        <w:tc>
          <w:tcPr>
            <w:tcW w:w="2880" w:type="dxa"/>
            <w:shd w:val="clear" w:color="auto" w:fill="1F3864"/>
          </w:tcPr>
          <w:p w14:paraId="255100E9" w14:textId="77777777" w:rsidR="008B4225" w:rsidRDefault="00000000">
            <w:r>
              <w:rPr>
                <w:b/>
                <w:color w:val="FFFFFF"/>
                <w:sz w:val="20"/>
              </w:rPr>
              <w:t>Clasificación</w:t>
            </w:r>
          </w:p>
        </w:tc>
        <w:tc>
          <w:tcPr>
            <w:tcW w:w="2880" w:type="dxa"/>
            <w:shd w:val="clear" w:color="auto" w:fill="1F3864"/>
          </w:tcPr>
          <w:p w14:paraId="2F9CB25A" w14:textId="77777777" w:rsidR="008B4225" w:rsidRDefault="00000000">
            <w:r>
              <w:rPr>
                <w:b/>
                <w:color w:val="FFFFFF"/>
                <w:sz w:val="20"/>
              </w:rPr>
              <w:t>Contexto</w:t>
            </w:r>
          </w:p>
        </w:tc>
      </w:tr>
      <w:tr w:rsidR="008B4225" w:rsidRPr="005E62B2" w14:paraId="2965AC72" w14:textId="77777777">
        <w:trPr>
          <w:jc w:val="center"/>
        </w:trPr>
        <w:tc>
          <w:tcPr>
            <w:tcW w:w="2880" w:type="dxa"/>
            <w:shd w:val="clear" w:color="auto" w:fill="EBF3FB"/>
          </w:tcPr>
          <w:p w14:paraId="3AEE44B1" w14:textId="77777777" w:rsidR="008B4225" w:rsidRDefault="00000000">
            <w:r>
              <w:rPr>
                <w:sz w:val="20"/>
              </w:rPr>
              <w:t>0% – 1%</w:t>
            </w:r>
          </w:p>
        </w:tc>
        <w:tc>
          <w:tcPr>
            <w:tcW w:w="2880" w:type="dxa"/>
            <w:shd w:val="clear" w:color="auto" w:fill="EBF3FB"/>
          </w:tcPr>
          <w:p w14:paraId="61CE20F3" w14:textId="79953804" w:rsidR="008B4225" w:rsidRDefault="00000000">
            <w:r>
              <w:rPr>
                <w:sz w:val="20"/>
              </w:rPr>
              <w:t xml:space="preserve"> Excelente</w:t>
            </w:r>
          </w:p>
        </w:tc>
        <w:tc>
          <w:tcPr>
            <w:tcW w:w="2880" w:type="dxa"/>
            <w:shd w:val="clear" w:color="auto" w:fill="EBF3FB"/>
          </w:tcPr>
          <w:p w14:paraId="3BD304A3" w14:textId="77777777" w:rsidR="008B4225" w:rsidRPr="00357370" w:rsidRDefault="00000000">
            <w:pPr>
              <w:rPr>
                <w:lang w:val="es-MX"/>
              </w:rPr>
            </w:pPr>
            <w:r w:rsidRPr="00357370">
              <w:rPr>
                <w:sz w:val="20"/>
                <w:lang w:val="es-MX"/>
              </w:rPr>
              <w:t>Documentos digitales perfectos, sin ruido</w:t>
            </w:r>
          </w:p>
        </w:tc>
      </w:tr>
      <w:tr w:rsidR="008B4225" w14:paraId="06E09A2D" w14:textId="77777777">
        <w:trPr>
          <w:jc w:val="center"/>
        </w:trPr>
        <w:tc>
          <w:tcPr>
            <w:tcW w:w="2880" w:type="dxa"/>
            <w:shd w:val="clear" w:color="auto" w:fill="E2EFDA"/>
          </w:tcPr>
          <w:p w14:paraId="3C9552FA" w14:textId="77777777" w:rsidR="008B4225" w:rsidRDefault="00000000">
            <w:r>
              <w:rPr>
                <w:sz w:val="20"/>
              </w:rPr>
              <w:t>1% – 5%</w:t>
            </w:r>
          </w:p>
        </w:tc>
        <w:tc>
          <w:tcPr>
            <w:tcW w:w="2880" w:type="dxa"/>
            <w:shd w:val="clear" w:color="auto" w:fill="E2EFDA"/>
          </w:tcPr>
          <w:p w14:paraId="479D1830" w14:textId="59CC888B" w:rsidR="008B4225" w:rsidRDefault="00000000">
            <w:proofErr w:type="spellStart"/>
            <w:r>
              <w:rPr>
                <w:b/>
                <w:sz w:val="20"/>
              </w:rPr>
              <w:t>Profesional</w:t>
            </w:r>
            <w:proofErr w:type="spellEnd"/>
          </w:p>
        </w:tc>
        <w:tc>
          <w:tcPr>
            <w:tcW w:w="2880" w:type="dxa"/>
            <w:shd w:val="clear" w:color="auto" w:fill="E2EFDA"/>
          </w:tcPr>
          <w:p w14:paraId="70B5BB55" w14:textId="77777777" w:rsidR="008B4225" w:rsidRDefault="00000000">
            <w:r>
              <w:rPr>
                <w:sz w:val="20"/>
              </w:rPr>
              <w:t>← NUESTRO SISTEMA (3.11%)</w:t>
            </w:r>
          </w:p>
        </w:tc>
      </w:tr>
      <w:tr w:rsidR="008B4225" w:rsidRPr="005E62B2" w14:paraId="77F9ED77" w14:textId="77777777">
        <w:trPr>
          <w:jc w:val="center"/>
        </w:trPr>
        <w:tc>
          <w:tcPr>
            <w:tcW w:w="2880" w:type="dxa"/>
            <w:shd w:val="clear" w:color="auto" w:fill="EBF3FB"/>
          </w:tcPr>
          <w:p w14:paraId="71877235" w14:textId="77777777" w:rsidR="008B4225" w:rsidRDefault="00000000">
            <w:r>
              <w:rPr>
                <w:sz w:val="20"/>
              </w:rPr>
              <w:t>5% – 10%</w:t>
            </w:r>
          </w:p>
        </w:tc>
        <w:tc>
          <w:tcPr>
            <w:tcW w:w="2880" w:type="dxa"/>
            <w:shd w:val="clear" w:color="auto" w:fill="EBF3FB"/>
          </w:tcPr>
          <w:p w14:paraId="74354E7E" w14:textId="6FD83688" w:rsidR="008B4225" w:rsidRDefault="00000000">
            <w:proofErr w:type="spellStart"/>
            <w:r>
              <w:rPr>
                <w:sz w:val="20"/>
              </w:rPr>
              <w:t>Aceptable</w:t>
            </w:r>
            <w:proofErr w:type="spellEnd"/>
          </w:p>
        </w:tc>
        <w:tc>
          <w:tcPr>
            <w:tcW w:w="2880" w:type="dxa"/>
            <w:shd w:val="clear" w:color="auto" w:fill="EBF3FB"/>
          </w:tcPr>
          <w:p w14:paraId="3C111FB3" w14:textId="77777777" w:rsidR="008B4225" w:rsidRPr="00357370" w:rsidRDefault="00000000">
            <w:pPr>
              <w:rPr>
                <w:lang w:val="es-MX"/>
              </w:rPr>
            </w:pPr>
            <w:r w:rsidRPr="00357370">
              <w:rPr>
                <w:sz w:val="20"/>
                <w:lang w:val="es-MX"/>
              </w:rPr>
              <w:t>Documentos con mala calidad de imagen</w:t>
            </w:r>
          </w:p>
        </w:tc>
      </w:tr>
      <w:tr w:rsidR="008B4225" w:rsidRPr="005E62B2" w14:paraId="66155CE9" w14:textId="77777777">
        <w:trPr>
          <w:jc w:val="center"/>
        </w:trPr>
        <w:tc>
          <w:tcPr>
            <w:tcW w:w="2880" w:type="dxa"/>
            <w:shd w:val="clear" w:color="auto" w:fill="FFFFFF"/>
          </w:tcPr>
          <w:p w14:paraId="4A17ED75" w14:textId="77777777" w:rsidR="008B4225" w:rsidRDefault="00000000">
            <w:r>
              <w:rPr>
                <w:sz w:val="20"/>
              </w:rPr>
              <w:t>&gt; 10%</w:t>
            </w:r>
          </w:p>
        </w:tc>
        <w:tc>
          <w:tcPr>
            <w:tcW w:w="2880" w:type="dxa"/>
            <w:shd w:val="clear" w:color="auto" w:fill="FFFFFF"/>
          </w:tcPr>
          <w:p w14:paraId="12FD8BD5" w14:textId="254515AE" w:rsidR="008B4225" w:rsidRDefault="00000000">
            <w:proofErr w:type="spellStart"/>
            <w:r>
              <w:rPr>
                <w:sz w:val="20"/>
              </w:rPr>
              <w:t>Mejorable</w:t>
            </w:r>
            <w:proofErr w:type="spellEnd"/>
          </w:p>
        </w:tc>
        <w:tc>
          <w:tcPr>
            <w:tcW w:w="2880" w:type="dxa"/>
            <w:shd w:val="clear" w:color="auto" w:fill="FFFFFF"/>
          </w:tcPr>
          <w:p w14:paraId="23EA1431" w14:textId="77777777" w:rsidR="008B4225" w:rsidRPr="00357370" w:rsidRDefault="00000000">
            <w:pPr>
              <w:rPr>
                <w:lang w:val="es-MX"/>
              </w:rPr>
            </w:pPr>
            <w:r w:rsidRPr="00357370">
              <w:rPr>
                <w:sz w:val="20"/>
                <w:lang w:val="es-MX"/>
              </w:rPr>
              <w:t>Imágenes degradadas o con mucho ruido</w:t>
            </w:r>
          </w:p>
        </w:tc>
      </w:tr>
    </w:tbl>
    <w:p w14:paraId="5C9A50ED" w14:textId="77777777" w:rsidR="008B4225" w:rsidRPr="00357370" w:rsidRDefault="00000000">
      <w:pPr>
        <w:jc w:val="center"/>
        <w:rPr>
          <w:lang w:val="es-MX"/>
        </w:rPr>
      </w:pPr>
      <w:r w:rsidRPr="00357370">
        <w:rPr>
          <w:i/>
          <w:color w:val="505050"/>
          <w:sz w:val="18"/>
          <w:lang w:val="es-MX"/>
        </w:rPr>
        <w:t>Tabla 3. Escala de referencia del CER en sistemas OCR</w:t>
      </w:r>
    </w:p>
    <w:p w14:paraId="271F7EB9" w14:textId="77777777" w:rsidR="008B4225" w:rsidRPr="00357370" w:rsidRDefault="008B4225">
      <w:pPr>
        <w:rPr>
          <w:lang w:val="es-MX"/>
        </w:rPr>
      </w:pPr>
    </w:p>
    <w:p w14:paraId="7E4D44E3" w14:textId="77777777" w:rsidR="008B4225" w:rsidRPr="00357370" w:rsidRDefault="00000000">
      <w:pPr>
        <w:jc w:val="both"/>
        <w:rPr>
          <w:lang w:val="es-MX"/>
        </w:rPr>
      </w:pPr>
      <w:r w:rsidRPr="00357370">
        <w:rPr>
          <w:lang w:val="es-MX"/>
        </w:rPr>
        <w:t>El CER de 3.11% obtenido por este sistema indica que, de cada 100 caracteres leídos, 96.89 son correctos. Este resultado es consistente con los estándares reportados en la literatura científica para sistemas OCR aplicados a documentos gubernamentales mexicanos con variaciones de calidad. Según Nagaonkar et al. (2025), un CER inferior al 5% se considera dentro del umbral profesional para este tipo de aplicaciones.</w:t>
      </w:r>
    </w:p>
    <w:p w14:paraId="7558B5D1" w14:textId="77777777" w:rsidR="008B4225" w:rsidRPr="00357370" w:rsidRDefault="008B4225">
      <w:pPr>
        <w:rPr>
          <w:lang w:val="es-MX"/>
        </w:rPr>
      </w:pPr>
    </w:p>
    <w:p w14:paraId="67440EC8" w14:textId="77777777" w:rsidR="008B4225" w:rsidRPr="00357370" w:rsidRDefault="00000000">
      <w:pPr>
        <w:pStyle w:val="Ttulo2"/>
        <w:rPr>
          <w:lang w:val="es-MX"/>
        </w:rPr>
      </w:pPr>
      <w:r w:rsidRPr="00357370">
        <w:rPr>
          <w:rFonts w:ascii="Calibri" w:hAnsi="Calibri"/>
          <w:color w:val="1F3864"/>
          <w:lang w:val="es-MX"/>
        </w:rPr>
        <w:t>4.4 Figura 3 — Gráfica de Métricas OCR (CER/WER)</w:t>
      </w:r>
    </w:p>
    <w:p w14:paraId="38F7F23D" w14:textId="77777777" w:rsidR="008B4225" w:rsidRPr="00357370" w:rsidRDefault="00000000">
      <w:pPr>
        <w:jc w:val="both"/>
        <w:rPr>
          <w:lang w:val="es-MX"/>
        </w:rPr>
      </w:pPr>
      <w:r w:rsidRPr="00357370">
        <w:rPr>
          <w:lang w:val="es-MX"/>
        </w:rPr>
        <w:t>La Figura 3 muestra el CER y WER por documento individual de la muestra de evaluación de Barrera 3. Cómo leerla: las barras azules representan el CER (errores de letras) y las barras naranja el WER (errores de palabras) de cada documento procesado. La línea verde punteada marca el umbral profesional del 5% para el CER. Interpretación: Doc 1 fue leído perfectamente (CER=0%). Doc 2 y Doc 3 están por debajo del umbral profesional. Doc 4 supera el umbral de CER debido a la calidad de imagen de ese documento específico. El promedio global de CER = 3.11% se mantiene dentro del estándar profesional. Es normal que documentos individuales varíen — lo que importa para la evaluación es el promedio global.</w:t>
      </w:r>
    </w:p>
    <w:p w14:paraId="1B14D100" w14:textId="77777777" w:rsidR="008B4225" w:rsidRPr="00357370" w:rsidRDefault="008B4225">
      <w:pPr>
        <w:rPr>
          <w:lang w:val="es-MX"/>
        </w:rPr>
      </w:pPr>
    </w:p>
    <w:p w14:paraId="08A2A161" w14:textId="77777777" w:rsidR="008B4225" w:rsidRDefault="00000000">
      <w:r>
        <w:rPr>
          <w:noProof/>
        </w:rPr>
        <w:drawing>
          <wp:inline distT="0" distB="0" distL="0" distR="0" wp14:anchorId="4E107005" wp14:editId="67A65C16">
            <wp:extent cx="5029200" cy="24721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_wer_barrera3.png"/>
                    <pic:cNvPicPr/>
                  </pic:nvPicPr>
                  <pic:blipFill>
                    <a:blip r:embed="rId8"/>
                    <a:stretch>
                      <a:fillRect/>
                    </a:stretch>
                  </pic:blipFill>
                  <pic:spPr>
                    <a:xfrm>
                      <a:off x="0" y="0"/>
                      <a:ext cx="5029200" cy="2472124"/>
                    </a:xfrm>
                    <a:prstGeom prst="rect">
                      <a:avLst/>
                    </a:prstGeom>
                  </pic:spPr>
                </pic:pic>
              </a:graphicData>
            </a:graphic>
          </wp:inline>
        </w:drawing>
      </w:r>
    </w:p>
    <w:p w14:paraId="6215B870" w14:textId="77777777" w:rsidR="008B4225" w:rsidRPr="00357370" w:rsidRDefault="00000000">
      <w:pPr>
        <w:jc w:val="center"/>
        <w:rPr>
          <w:lang w:val="es-MX"/>
        </w:rPr>
      </w:pPr>
      <w:r w:rsidRPr="00357370">
        <w:rPr>
          <w:i/>
          <w:color w:val="505050"/>
          <w:sz w:val="18"/>
          <w:lang w:val="es-MX"/>
        </w:rPr>
        <w:t>Figura 3. CER (azul) y WER (naranja) por documento — Barrera 3 (</w:t>
      </w:r>
      <w:proofErr w:type="spellStart"/>
      <w:r w:rsidRPr="00357370">
        <w:rPr>
          <w:i/>
          <w:color w:val="505050"/>
          <w:sz w:val="18"/>
          <w:lang w:val="es-MX"/>
        </w:rPr>
        <w:t>EasyOCR</w:t>
      </w:r>
      <w:proofErr w:type="spellEnd"/>
      <w:r w:rsidRPr="00357370">
        <w:rPr>
          <w:i/>
          <w:color w:val="505050"/>
          <w:sz w:val="18"/>
          <w:lang w:val="es-MX"/>
        </w:rPr>
        <w:t>). Línea verde punteada: umbral profesional CER = 5%. CER global promedio = 3.11% (dentro del estándar profesional).</w:t>
      </w:r>
    </w:p>
    <w:p w14:paraId="76519559" w14:textId="77777777" w:rsidR="008B4225" w:rsidRPr="00357370" w:rsidRDefault="00000000">
      <w:pPr>
        <w:rPr>
          <w:lang w:val="es-MX"/>
        </w:rPr>
      </w:pPr>
      <w:r w:rsidRPr="00357370">
        <w:rPr>
          <w:lang w:val="es-MX"/>
        </w:rPr>
        <w:br w:type="page"/>
      </w:r>
    </w:p>
    <w:p w14:paraId="32DB706B" w14:textId="77777777" w:rsidR="008B4225" w:rsidRPr="00357370" w:rsidRDefault="00000000">
      <w:pPr>
        <w:pStyle w:val="Ttulo1"/>
        <w:rPr>
          <w:lang w:val="es-MX"/>
        </w:rPr>
      </w:pPr>
      <w:r w:rsidRPr="00357370">
        <w:rPr>
          <w:rFonts w:ascii="Calibri" w:hAnsi="Calibri"/>
          <w:color w:val="1F3864"/>
          <w:lang w:val="es-MX"/>
        </w:rPr>
        <w:lastRenderedPageBreak/>
        <w:t>5. Resumen Ejecutivo de Métricas del Sistema</w:t>
      </w:r>
    </w:p>
    <w:p w14:paraId="277480BB" w14:textId="77777777" w:rsidR="008B4225" w:rsidRPr="00357370" w:rsidRDefault="00000000">
      <w:pPr>
        <w:jc w:val="both"/>
        <w:rPr>
          <w:lang w:val="es-MX"/>
        </w:rPr>
      </w:pPr>
      <w:r w:rsidRPr="00357370">
        <w:rPr>
          <w:lang w:val="es-MX"/>
        </w:rPr>
        <w:t>La Tabla 4 consolida todas las métricas científicas del pipeline de evaluación del sistema de verificación automática de documentos:</w:t>
      </w:r>
    </w:p>
    <w:p w14:paraId="3B7B40D4" w14:textId="77777777" w:rsidR="008B4225" w:rsidRPr="00357370" w:rsidRDefault="008B4225">
      <w:pPr>
        <w:rPr>
          <w:lang w:val="es-MX"/>
        </w:rPr>
      </w:pPr>
    </w:p>
    <w:tbl>
      <w:tblPr>
        <w:tblStyle w:val="Tablaconcuadrcula"/>
        <w:tblW w:w="0" w:type="auto"/>
        <w:jc w:val="center"/>
        <w:tblLook w:val="04A0" w:firstRow="1" w:lastRow="0" w:firstColumn="1" w:lastColumn="0" w:noHBand="0" w:noVBand="1"/>
      </w:tblPr>
      <w:tblGrid>
        <w:gridCol w:w="2160"/>
        <w:gridCol w:w="2160"/>
        <w:gridCol w:w="2160"/>
        <w:gridCol w:w="2160"/>
      </w:tblGrid>
      <w:tr w:rsidR="008B4225" w14:paraId="1DF5333D" w14:textId="77777777">
        <w:trPr>
          <w:jc w:val="center"/>
        </w:trPr>
        <w:tc>
          <w:tcPr>
            <w:tcW w:w="2160" w:type="dxa"/>
            <w:shd w:val="clear" w:color="auto" w:fill="1F3864"/>
          </w:tcPr>
          <w:p w14:paraId="0272D604" w14:textId="77777777" w:rsidR="008B4225" w:rsidRDefault="00000000">
            <w:r>
              <w:rPr>
                <w:b/>
                <w:color w:val="FFFFFF"/>
                <w:sz w:val="20"/>
              </w:rPr>
              <w:t>Barrera</w:t>
            </w:r>
          </w:p>
        </w:tc>
        <w:tc>
          <w:tcPr>
            <w:tcW w:w="2160" w:type="dxa"/>
            <w:shd w:val="clear" w:color="auto" w:fill="1F3864"/>
          </w:tcPr>
          <w:p w14:paraId="0A89187F" w14:textId="77777777" w:rsidR="008B4225" w:rsidRDefault="00000000">
            <w:r>
              <w:rPr>
                <w:b/>
                <w:color w:val="FFFFFF"/>
                <w:sz w:val="20"/>
              </w:rPr>
              <w:t>Componente</w:t>
            </w:r>
          </w:p>
        </w:tc>
        <w:tc>
          <w:tcPr>
            <w:tcW w:w="2160" w:type="dxa"/>
            <w:shd w:val="clear" w:color="auto" w:fill="1F3864"/>
          </w:tcPr>
          <w:p w14:paraId="487D66BA" w14:textId="77777777" w:rsidR="008B4225" w:rsidRDefault="00000000">
            <w:r>
              <w:rPr>
                <w:b/>
                <w:color w:val="FFFFFF"/>
                <w:sz w:val="20"/>
              </w:rPr>
              <w:t>Métrica</w:t>
            </w:r>
          </w:p>
        </w:tc>
        <w:tc>
          <w:tcPr>
            <w:tcW w:w="2160" w:type="dxa"/>
            <w:shd w:val="clear" w:color="auto" w:fill="1F3864"/>
          </w:tcPr>
          <w:p w14:paraId="0DDACCF3" w14:textId="77777777" w:rsidR="008B4225" w:rsidRDefault="00000000">
            <w:r>
              <w:rPr>
                <w:b/>
                <w:color w:val="FFFFFF"/>
                <w:sz w:val="20"/>
              </w:rPr>
              <w:t>Resultado</w:t>
            </w:r>
          </w:p>
        </w:tc>
      </w:tr>
      <w:tr w:rsidR="008B4225" w14:paraId="57396BD2" w14:textId="77777777">
        <w:trPr>
          <w:jc w:val="center"/>
        </w:trPr>
        <w:tc>
          <w:tcPr>
            <w:tcW w:w="2160" w:type="dxa"/>
            <w:shd w:val="clear" w:color="auto" w:fill="EBF3FB"/>
          </w:tcPr>
          <w:p w14:paraId="62BB5E09" w14:textId="77777777" w:rsidR="008B4225" w:rsidRDefault="00000000">
            <w:r>
              <w:rPr>
                <w:sz w:val="20"/>
              </w:rPr>
              <w:t>Barrera 1</w:t>
            </w:r>
          </w:p>
        </w:tc>
        <w:tc>
          <w:tcPr>
            <w:tcW w:w="2160" w:type="dxa"/>
            <w:shd w:val="clear" w:color="auto" w:fill="EBF3FB"/>
          </w:tcPr>
          <w:p w14:paraId="491365EC" w14:textId="77777777" w:rsidR="008B4225" w:rsidRDefault="00000000">
            <w:r>
              <w:rPr>
                <w:sz w:val="20"/>
              </w:rPr>
              <w:t>MobileNetV3-Small</w:t>
            </w:r>
          </w:p>
        </w:tc>
        <w:tc>
          <w:tcPr>
            <w:tcW w:w="2160" w:type="dxa"/>
            <w:shd w:val="clear" w:color="auto" w:fill="EBF3FB"/>
          </w:tcPr>
          <w:p w14:paraId="0839E2BC" w14:textId="77777777" w:rsidR="008B4225" w:rsidRDefault="00000000">
            <w:r>
              <w:rPr>
                <w:sz w:val="20"/>
              </w:rPr>
              <w:t>Accuracy</w:t>
            </w:r>
          </w:p>
        </w:tc>
        <w:tc>
          <w:tcPr>
            <w:tcW w:w="2160" w:type="dxa"/>
            <w:shd w:val="clear" w:color="auto" w:fill="EBF3FB"/>
          </w:tcPr>
          <w:p w14:paraId="2FBBEB2A" w14:textId="2B336372" w:rsidR="008B4225" w:rsidRDefault="00000000">
            <w:r>
              <w:rPr>
                <w:sz w:val="20"/>
              </w:rPr>
              <w:t xml:space="preserve">100.00% </w:t>
            </w:r>
          </w:p>
        </w:tc>
      </w:tr>
      <w:tr w:rsidR="008B4225" w14:paraId="5B2EEE76" w14:textId="77777777">
        <w:trPr>
          <w:jc w:val="center"/>
        </w:trPr>
        <w:tc>
          <w:tcPr>
            <w:tcW w:w="2160" w:type="dxa"/>
            <w:shd w:val="clear" w:color="auto" w:fill="FFFFFF"/>
          </w:tcPr>
          <w:p w14:paraId="50EA2EA8" w14:textId="77777777" w:rsidR="008B4225" w:rsidRDefault="00000000">
            <w:r>
              <w:rPr>
                <w:sz w:val="20"/>
              </w:rPr>
              <w:t>Barrera 1</w:t>
            </w:r>
          </w:p>
        </w:tc>
        <w:tc>
          <w:tcPr>
            <w:tcW w:w="2160" w:type="dxa"/>
            <w:shd w:val="clear" w:color="auto" w:fill="FFFFFF"/>
          </w:tcPr>
          <w:p w14:paraId="430CB4EE" w14:textId="77777777" w:rsidR="008B4225" w:rsidRDefault="00000000">
            <w:r>
              <w:rPr>
                <w:sz w:val="20"/>
              </w:rPr>
              <w:t>MobileNetV3-Small</w:t>
            </w:r>
          </w:p>
        </w:tc>
        <w:tc>
          <w:tcPr>
            <w:tcW w:w="2160" w:type="dxa"/>
            <w:shd w:val="clear" w:color="auto" w:fill="FFFFFF"/>
          </w:tcPr>
          <w:p w14:paraId="5985D664" w14:textId="77777777" w:rsidR="008B4225" w:rsidRDefault="00000000">
            <w:r>
              <w:rPr>
                <w:sz w:val="20"/>
              </w:rPr>
              <w:t>F1-Score (Macro)</w:t>
            </w:r>
          </w:p>
        </w:tc>
        <w:tc>
          <w:tcPr>
            <w:tcW w:w="2160" w:type="dxa"/>
            <w:shd w:val="clear" w:color="auto" w:fill="FFFFFF"/>
          </w:tcPr>
          <w:p w14:paraId="7E7EA28D" w14:textId="6D7AC402" w:rsidR="008B4225" w:rsidRDefault="00000000">
            <w:r>
              <w:rPr>
                <w:sz w:val="20"/>
              </w:rPr>
              <w:t xml:space="preserve">100.00% </w:t>
            </w:r>
          </w:p>
        </w:tc>
      </w:tr>
      <w:tr w:rsidR="008B4225" w14:paraId="79BB3CD6" w14:textId="77777777">
        <w:trPr>
          <w:jc w:val="center"/>
        </w:trPr>
        <w:tc>
          <w:tcPr>
            <w:tcW w:w="2160" w:type="dxa"/>
            <w:shd w:val="clear" w:color="auto" w:fill="EBF3FB"/>
          </w:tcPr>
          <w:p w14:paraId="327F0CCB" w14:textId="77777777" w:rsidR="008B4225" w:rsidRDefault="00000000">
            <w:r>
              <w:rPr>
                <w:sz w:val="20"/>
              </w:rPr>
              <w:t>Barrera 1</w:t>
            </w:r>
          </w:p>
        </w:tc>
        <w:tc>
          <w:tcPr>
            <w:tcW w:w="2160" w:type="dxa"/>
            <w:shd w:val="clear" w:color="auto" w:fill="EBF3FB"/>
          </w:tcPr>
          <w:p w14:paraId="4F1A9F1D" w14:textId="77777777" w:rsidR="008B4225" w:rsidRDefault="00000000">
            <w:r>
              <w:rPr>
                <w:sz w:val="20"/>
              </w:rPr>
              <w:t>MobileNetV3-Small</w:t>
            </w:r>
          </w:p>
        </w:tc>
        <w:tc>
          <w:tcPr>
            <w:tcW w:w="2160" w:type="dxa"/>
            <w:shd w:val="clear" w:color="auto" w:fill="EBF3FB"/>
          </w:tcPr>
          <w:p w14:paraId="4B56ED6E" w14:textId="77777777" w:rsidR="008B4225" w:rsidRDefault="00000000">
            <w:r>
              <w:rPr>
                <w:sz w:val="20"/>
              </w:rPr>
              <w:t>AUC-ROC</w:t>
            </w:r>
          </w:p>
        </w:tc>
        <w:tc>
          <w:tcPr>
            <w:tcW w:w="2160" w:type="dxa"/>
            <w:shd w:val="clear" w:color="auto" w:fill="EBF3FB"/>
          </w:tcPr>
          <w:p w14:paraId="60DF8341" w14:textId="19BE7864" w:rsidR="008B4225" w:rsidRDefault="00000000">
            <w:r>
              <w:rPr>
                <w:sz w:val="20"/>
              </w:rPr>
              <w:t xml:space="preserve">1.0000 </w:t>
            </w:r>
          </w:p>
        </w:tc>
      </w:tr>
      <w:tr w:rsidR="008B4225" w14:paraId="5FE5F4D6" w14:textId="77777777">
        <w:trPr>
          <w:jc w:val="center"/>
        </w:trPr>
        <w:tc>
          <w:tcPr>
            <w:tcW w:w="2160" w:type="dxa"/>
            <w:shd w:val="clear" w:color="auto" w:fill="FFFFFF"/>
          </w:tcPr>
          <w:p w14:paraId="1F19D0FC" w14:textId="77777777" w:rsidR="008B4225" w:rsidRDefault="00000000">
            <w:r>
              <w:rPr>
                <w:sz w:val="20"/>
              </w:rPr>
              <w:t>Barrera 1</w:t>
            </w:r>
          </w:p>
        </w:tc>
        <w:tc>
          <w:tcPr>
            <w:tcW w:w="2160" w:type="dxa"/>
            <w:shd w:val="clear" w:color="auto" w:fill="FFFFFF"/>
          </w:tcPr>
          <w:p w14:paraId="3C73151C" w14:textId="77777777" w:rsidR="008B4225" w:rsidRDefault="00000000">
            <w:r>
              <w:rPr>
                <w:sz w:val="20"/>
              </w:rPr>
              <w:t>MobileNetV3-Small</w:t>
            </w:r>
          </w:p>
        </w:tc>
        <w:tc>
          <w:tcPr>
            <w:tcW w:w="2160" w:type="dxa"/>
            <w:shd w:val="clear" w:color="auto" w:fill="FFFFFF"/>
          </w:tcPr>
          <w:p w14:paraId="25FDAA8A" w14:textId="77777777" w:rsidR="008B4225" w:rsidRDefault="00000000">
            <w:r>
              <w:rPr>
                <w:sz w:val="20"/>
              </w:rPr>
              <w:t>Imágenes correctas</w:t>
            </w:r>
          </w:p>
        </w:tc>
        <w:tc>
          <w:tcPr>
            <w:tcW w:w="2160" w:type="dxa"/>
            <w:shd w:val="clear" w:color="auto" w:fill="FFFFFF"/>
          </w:tcPr>
          <w:p w14:paraId="0F844208" w14:textId="3B1D4AF4" w:rsidR="008B4225" w:rsidRDefault="00000000">
            <w:r>
              <w:rPr>
                <w:sz w:val="20"/>
              </w:rPr>
              <w:t xml:space="preserve">247 / 247 </w:t>
            </w:r>
          </w:p>
        </w:tc>
      </w:tr>
      <w:tr w:rsidR="008B4225" w14:paraId="0F9E0131" w14:textId="77777777">
        <w:trPr>
          <w:jc w:val="center"/>
        </w:trPr>
        <w:tc>
          <w:tcPr>
            <w:tcW w:w="2160" w:type="dxa"/>
            <w:shd w:val="clear" w:color="auto" w:fill="EBF3FB"/>
          </w:tcPr>
          <w:p w14:paraId="13EE9DF8" w14:textId="77777777" w:rsidR="008B4225" w:rsidRDefault="00000000">
            <w:r>
              <w:rPr>
                <w:sz w:val="20"/>
              </w:rPr>
              <w:t>Barrera 2</w:t>
            </w:r>
          </w:p>
        </w:tc>
        <w:tc>
          <w:tcPr>
            <w:tcW w:w="2160" w:type="dxa"/>
            <w:shd w:val="clear" w:color="auto" w:fill="EBF3FB"/>
          </w:tcPr>
          <w:p w14:paraId="442EFFF8" w14:textId="77777777" w:rsidR="008B4225" w:rsidRDefault="00000000">
            <w:r>
              <w:rPr>
                <w:sz w:val="20"/>
              </w:rPr>
              <w:t>OpenCV + Laplaciano</w:t>
            </w:r>
          </w:p>
        </w:tc>
        <w:tc>
          <w:tcPr>
            <w:tcW w:w="2160" w:type="dxa"/>
            <w:shd w:val="clear" w:color="auto" w:fill="EBF3FB"/>
          </w:tcPr>
          <w:p w14:paraId="5A1EB4DE" w14:textId="77777777" w:rsidR="008B4225" w:rsidRDefault="00000000">
            <w:r>
              <w:rPr>
                <w:sz w:val="20"/>
              </w:rPr>
              <w:t>Score mínimo</w:t>
            </w:r>
          </w:p>
        </w:tc>
        <w:tc>
          <w:tcPr>
            <w:tcW w:w="2160" w:type="dxa"/>
            <w:shd w:val="clear" w:color="auto" w:fill="EBF3FB"/>
          </w:tcPr>
          <w:p w14:paraId="670D9870" w14:textId="77777777" w:rsidR="008B4225" w:rsidRDefault="00000000">
            <w:r>
              <w:rPr>
                <w:sz w:val="20"/>
              </w:rPr>
              <w:t>≥ 0.65 (umbral)</w:t>
            </w:r>
          </w:p>
        </w:tc>
      </w:tr>
      <w:tr w:rsidR="008B4225" w14:paraId="7BDB43B5" w14:textId="77777777">
        <w:trPr>
          <w:jc w:val="center"/>
        </w:trPr>
        <w:tc>
          <w:tcPr>
            <w:tcW w:w="2160" w:type="dxa"/>
            <w:shd w:val="clear" w:color="auto" w:fill="FFFFFF"/>
          </w:tcPr>
          <w:p w14:paraId="3BA07BFC" w14:textId="77777777" w:rsidR="008B4225" w:rsidRDefault="00000000">
            <w:r>
              <w:rPr>
                <w:sz w:val="20"/>
              </w:rPr>
              <w:t>Barrera 2</w:t>
            </w:r>
          </w:p>
        </w:tc>
        <w:tc>
          <w:tcPr>
            <w:tcW w:w="2160" w:type="dxa"/>
            <w:shd w:val="clear" w:color="auto" w:fill="FFFFFF"/>
          </w:tcPr>
          <w:p w14:paraId="16C13B74" w14:textId="77777777" w:rsidR="008B4225" w:rsidRDefault="00000000">
            <w:r>
              <w:rPr>
                <w:sz w:val="20"/>
              </w:rPr>
              <w:t>OpenCV + Laplaciano</w:t>
            </w:r>
          </w:p>
        </w:tc>
        <w:tc>
          <w:tcPr>
            <w:tcW w:w="2160" w:type="dxa"/>
            <w:shd w:val="clear" w:color="auto" w:fill="FFFFFF"/>
          </w:tcPr>
          <w:p w14:paraId="0E12A0DE" w14:textId="77777777" w:rsidR="008B4225" w:rsidRDefault="00000000">
            <w:r>
              <w:rPr>
                <w:sz w:val="20"/>
              </w:rPr>
              <w:t>Ángulo máximo</w:t>
            </w:r>
          </w:p>
        </w:tc>
        <w:tc>
          <w:tcPr>
            <w:tcW w:w="2160" w:type="dxa"/>
            <w:shd w:val="clear" w:color="auto" w:fill="FFFFFF"/>
          </w:tcPr>
          <w:p w14:paraId="7BB22250" w14:textId="77777777" w:rsidR="008B4225" w:rsidRDefault="00000000">
            <w:r>
              <w:rPr>
                <w:sz w:val="20"/>
              </w:rPr>
              <w:t>≤ 15° (umbral)</w:t>
            </w:r>
          </w:p>
        </w:tc>
      </w:tr>
      <w:tr w:rsidR="008B4225" w14:paraId="70057751" w14:textId="77777777">
        <w:trPr>
          <w:jc w:val="center"/>
        </w:trPr>
        <w:tc>
          <w:tcPr>
            <w:tcW w:w="2160" w:type="dxa"/>
            <w:shd w:val="clear" w:color="auto" w:fill="EBF3FB"/>
          </w:tcPr>
          <w:p w14:paraId="25C15F48" w14:textId="77777777" w:rsidR="008B4225" w:rsidRDefault="00000000">
            <w:r>
              <w:rPr>
                <w:sz w:val="20"/>
              </w:rPr>
              <w:t>Barrera 3</w:t>
            </w:r>
          </w:p>
        </w:tc>
        <w:tc>
          <w:tcPr>
            <w:tcW w:w="2160" w:type="dxa"/>
            <w:shd w:val="clear" w:color="auto" w:fill="EBF3FB"/>
          </w:tcPr>
          <w:p w14:paraId="06710F9F" w14:textId="77777777" w:rsidR="008B4225" w:rsidRDefault="00000000">
            <w:r>
              <w:rPr>
                <w:sz w:val="20"/>
              </w:rPr>
              <w:t>EasyOCR + Regex</w:t>
            </w:r>
          </w:p>
        </w:tc>
        <w:tc>
          <w:tcPr>
            <w:tcW w:w="2160" w:type="dxa"/>
            <w:shd w:val="clear" w:color="auto" w:fill="EBF3FB"/>
          </w:tcPr>
          <w:p w14:paraId="3A70FEA9" w14:textId="77777777" w:rsidR="008B4225" w:rsidRDefault="00000000">
            <w:r>
              <w:rPr>
                <w:sz w:val="20"/>
              </w:rPr>
              <w:t>CER</w:t>
            </w:r>
          </w:p>
        </w:tc>
        <w:tc>
          <w:tcPr>
            <w:tcW w:w="2160" w:type="dxa"/>
            <w:shd w:val="clear" w:color="auto" w:fill="EBF3FB"/>
          </w:tcPr>
          <w:p w14:paraId="1BE66034" w14:textId="6DD13613" w:rsidR="008B4225" w:rsidRDefault="00000000">
            <w:r>
              <w:rPr>
                <w:sz w:val="20"/>
              </w:rPr>
              <w:t xml:space="preserve">3.11% </w:t>
            </w:r>
          </w:p>
        </w:tc>
      </w:tr>
      <w:tr w:rsidR="008B4225" w14:paraId="35DC71D1" w14:textId="77777777">
        <w:trPr>
          <w:jc w:val="center"/>
        </w:trPr>
        <w:tc>
          <w:tcPr>
            <w:tcW w:w="2160" w:type="dxa"/>
            <w:shd w:val="clear" w:color="auto" w:fill="FFFFFF"/>
          </w:tcPr>
          <w:p w14:paraId="1CBF42C2" w14:textId="77777777" w:rsidR="008B4225" w:rsidRDefault="00000000">
            <w:r>
              <w:rPr>
                <w:sz w:val="20"/>
              </w:rPr>
              <w:t>Barrera 3</w:t>
            </w:r>
          </w:p>
        </w:tc>
        <w:tc>
          <w:tcPr>
            <w:tcW w:w="2160" w:type="dxa"/>
            <w:shd w:val="clear" w:color="auto" w:fill="FFFFFF"/>
          </w:tcPr>
          <w:p w14:paraId="7070C857" w14:textId="77777777" w:rsidR="008B4225" w:rsidRDefault="00000000">
            <w:r>
              <w:rPr>
                <w:sz w:val="20"/>
              </w:rPr>
              <w:t>EasyOCR + Regex</w:t>
            </w:r>
          </w:p>
        </w:tc>
        <w:tc>
          <w:tcPr>
            <w:tcW w:w="2160" w:type="dxa"/>
            <w:shd w:val="clear" w:color="auto" w:fill="FFFFFF"/>
          </w:tcPr>
          <w:p w14:paraId="31C2B6D4" w14:textId="77777777" w:rsidR="008B4225" w:rsidRDefault="00000000">
            <w:r>
              <w:rPr>
                <w:sz w:val="20"/>
              </w:rPr>
              <w:t>WER</w:t>
            </w:r>
          </w:p>
        </w:tc>
        <w:tc>
          <w:tcPr>
            <w:tcW w:w="2160" w:type="dxa"/>
            <w:shd w:val="clear" w:color="auto" w:fill="FFFFFF"/>
          </w:tcPr>
          <w:p w14:paraId="15ECBB5C" w14:textId="0E146307" w:rsidR="008B4225" w:rsidRPr="005E62B2" w:rsidRDefault="00000000">
            <w:pPr>
              <w:rPr>
                <w:u w:val="single"/>
              </w:rPr>
            </w:pPr>
            <w:r>
              <w:rPr>
                <w:sz w:val="20"/>
              </w:rPr>
              <w:t xml:space="preserve">25.00% </w:t>
            </w:r>
          </w:p>
        </w:tc>
      </w:tr>
    </w:tbl>
    <w:p w14:paraId="65073E02" w14:textId="77777777" w:rsidR="008B4225" w:rsidRPr="00357370" w:rsidRDefault="00000000">
      <w:pPr>
        <w:jc w:val="center"/>
        <w:rPr>
          <w:lang w:val="es-MX"/>
        </w:rPr>
      </w:pPr>
      <w:r w:rsidRPr="00357370">
        <w:rPr>
          <w:i/>
          <w:color w:val="505050"/>
          <w:sz w:val="18"/>
          <w:lang w:val="es-MX"/>
        </w:rPr>
        <w:t>Tabla 4. Resumen ejecutivo de métricas científicas del sistema completo</w:t>
      </w:r>
    </w:p>
    <w:p w14:paraId="61E2BFD2" w14:textId="77777777" w:rsidR="008B4225" w:rsidRPr="00357370" w:rsidRDefault="008B4225">
      <w:pPr>
        <w:rPr>
          <w:lang w:val="es-MX"/>
        </w:rPr>
      </w:pPr>
    </w:p>
    <w:p w14:paraId="52E5C71C" w14:textId="77777777" w:rsidR="008B4225" w:rsidRDefault="00000000">
      <w:pPr>
        <w:pStyle w:val="Ttulo1"/>
      </w:pPr>
      <w:r>
        <w:rPr>
          <w:rFonts w:ascii="Calibri" w:hAnsi="Calibri"/>
          <w:color w:val="1F3864"/>
        </w:rPr>
        <w:t>6. Archivos Generados por el Script</w:t>
      </w:r>
    </w:p>
    <w:tbl>
      <w:tblPr>
        <w:tblStyle w:val="Tablaconcuadrcula"/>
        <w:tblW w:w="0" w:type="auto"/>
        <w:jc w:val="center"/>
        <w:tblLook w:val="04A0" w:firstRow="1" w:lastRow="0" w:firstColumn="1" w:lastColumn="0" w:noHBand="0" w:noVBand="1"/>
      </w:tblPr>
      <w:tblGrid>
        <w:gridCol w:w="2880"/>
        <w:gridCol w:w="2880"/>
        <w:gridCol w:w="2880"/>
      </w:tblGrid>
      <w:tr w:rsidR="008B4225" w14:paraId="3D275E33" w14:textId="77777777">
        <w:trPr>
          <w:jc w:val="center"/>
        </w:trPr>
        <w:tc>
          <w:tcPr>
            <w:tcW w:w="2880" w:type="dxa"/>
            <w:shd w:val="clear" w:color="auto" w:fill="1F3864"/>
          </w:tcPr>
          <w:p w14:paraId="5414659F" w14:textId="77777777" w:rsidR="008B4225" w:rsidRDefault="00000000">
            <w:r>
              <w:rPr>
                <w:b/>
                <w:color w:val="FFFFFF"/>
                <w:sz w:val="20"/>
              </w:rPr>
              <w:t>Archivo</w:t>
            </w:r>
          </w:p>
        </w:tc>
        <w:tc>
          <w:tcPr>
            <w:tcW w:w="2880" w:type="dxa"/>
            <w:shd w:val="clear" w:color="auto" w:fill="1F3864"/>
          </w:tcPr>
          <w:p w14:paraId="2D8B668B" w14:textId="77777777" w:rsidR="008B4225" w:rsidRDefault="00000000">
            <w:r>
              <w:rPr>
                <w:b/>
                <w:color w:val="FFFFFF"/>
                <w:sz w:val="20"/>
              </w:rPr>
              <w:t>Tamaño</w:t>
            </w:r>
          </w:p>
        </w:tc>
        <w:tc>
          <w:tcPr>
            <w:tcW w:w="2880" w:type="dxa"/>
            <w:shd w:val="clear" w:color="auto" w:fill="1F3864"/>
          </w:tcPr>
          <w:p w14:paraId="57E9BDE8" w14:textId="77777777" w:rsidR="008B4225" w:rsidRDefault="00000000">
            <w:r>
              <w:rPr>
                <w:b/>
                <w:color w:val="FFFFFF"/>
                <w:sz w:val="20"/>
              </w:rPr>
              <w:t>Descripción</w:t>
            </w:r>
          </w:p>
        </w:tc>
      </w:tr>
      <w:tr w:rsidR="008B4225" w:rsidRPr="005E62B2" w14:paraId="2FE5F5A9" w14:textId="77777777">
        <w:trPr>
          <w:jc w:val="center"/>
        </w:trPr>
        <w:tc>
          <w:tcPr>
            <w:tcW w:w="2880" w:type="dxa"/>
            <w:shd w:val="clear" w:color="auto" w:fill="EBF3FB"/>
          </w:tcPr>
          <w:p w14:paraId="2A559A1A" w14:textId="77777777" w:rsidR="008B4225" w:rsidRDefault="00000000">
            <w:r>
              <w:rPr>
                <w:sz w:val="20"/>
              </w:rPr>
              <w:t>modelo_barrera1.pth</w:t>
            </w:r>
          </w:p>
        </w:tc>
        <w:tc>
          <w:tcPr>
            <w:tcW w:w="2880" w:type="dxa"/>
            <w:shd w:val="clear" w:color="auto" w:fill="EBF3FB"/>
          </w:tcPr>
          <w:p w14:paraId="3105AD8A" w14:textId="77777777" w:rsidR="008B4225" w:rsidRDefault="00000000">
            <w:r>
              <w:rPr>
                <w:sz w:val="20"/>
              </w:rPr>
              <w:t>4,330 KB</w:t>
            </w:r>
          </w:p>
        </w:tc>
        <w:tc>
          <w:tcPr>
            <w:tcW w:w="2880" w:type="dxa"/>
            <w:shd w:val="clear" w:color="auto" w:fill="EBF3FB"/>
          </w:tcPr>
          <w:p w14:paraId="41DF55A8" w14:textId="77777777" w:rsidR="008B4225" w:rsidRPr="00357370" w:rsidRDefault="00000000">
            <w:pPr>
              <w:rPr>
                <w:lang w:val="es-MX"/>
              </w:rPr>
            </w:pPr>
            <w:r w:rsidRPr="00357370">
              <w:rPr>
                <w:sz w:val="20"/>
                <w:lang w:val="es-MX"/>
              </w:rPr>
              <w:t>Pesos del modelo CNN entrenado</w:t>
            </w:r>
          </w:p>
        </w:tc>
      </w:tr>
      <w:tr w:rsidR="008B4225" w:rsidRPr="005E62B2" w14:paraId="524C20A7" w14:textId="77777777">
        <w:trPr>
          <w:jc w:val="center"/>
        </w:trPr>
        <w:tc>
          <w:tcPr>
            <w:tcW w:w="2880" w:type="dxa"/>
            <w:shd w:val="clear" w:color="auto" w:fill="FFFFFF"/>
          </w:tcPr>
          <w:p w14:paraId="240E0FE4" w14:textId="77777777" w:rsidR="008B4225" w:rsidRDefault="00000000">
            <w:r>
              <w:rPr>
                <w:sz w:val="20"/>
              </w:rPr>
              <w:t>matriz_confusion_barrera1.png</w:t>
            </w:r>
          </w:p>
        </w:tc>
        <w:tc>
          <w:tcPr>
            <w:tcW w:w="2880" w:type="dxa"/>
            <w:shd w:val="clear" w:color="auto" w:fill="FFFFFF"/>
          </w:tcPr>
          <w:p w14:paraId="4A8459D8" w14:textId="77777777" w:rsidR="008B4225" w:rsidRDefault="00000000">
            <w:r>
              <w:rPr>
                <w:sz w:val="20"/>
              </w:rPr>
              <w:t>47 KB</w:t>
            </w:r>
          </w:p>
        </w:tc>
        <w:tc>
          <w:tcPr>
            <w:tcW w:w="2880" w:type="dxa"/>
            <w:shd w:val="clear" w:color="auto" w:fill="FFFFFF"/>
          </w:tcPr>
          <w:p w14:paraId="5277A044" w14:textId="77777777" w:rsidR="008B4225" w:rsidRPr="00357370" w:rsidRDefault="00000000">
            <w:pPr>
              <w:rPr>
                <w:lang w:val="es-MX"/>
              </w:rPr>
            </w:pPr>
            <w:r w:rsidRPr="00357370">
              <w:rPr>
                <w:sz w:val="20"/>
                <w:lang w:val="es-MX"/>
              </w:rPr>
              <w:t>Figura 1 — Matriz de confusión multiclase</w:t>
            </w:r>
          </w:p>
        </w:tc>
      </w:tr>
      <w:tr w:rsidR="008B4225" w:rsidRPr="005E62B2" w14:paraId="2991EA79" w14:textId="77777777">
        <w:trPr>
          <w:jc w:val="center"/>
        </w:trPr>
        <w:tc>
          <w:tcPr>
            <w:tcW w:w="2880" w:type="dxa"/>
            <w:shd w:val="clear" w:color="auto" w:fill="EBF3FB"/>
          </w:tcPr>
          <w:p w14:paraId="4D8D793D" w14:textId="77777777" w:rsidR="008B4225" w:rsidRDefault="00000000">
            <w:r>
              <w:rPr>
                <w:sz w:val="20"/>
              </w:rPr>
              <w:t>curva_roc_barrera1.png</w:t>
            </w:r>
          </w:p>
        </w:tc>
        <w:tc>
          <w:tcPr>
            <w:tcW w:w="2880" w:type="dxa"/>
            <w:shd w:val="clear" w:color="auto" w:fill="EBF3FB"/>
          </w:tcPr>
          <w:p w14:paraId="4770F971" w14:textId="77777777" w:rsidR="008B4225" w:rsidRDefault="00000000">
            <w:r>
              <w:rPr>
                <w:sz w:val="20"/>
              </w:rPr>
              <w:t>60 KB</w:t>
            </w:r>
          </w:p>
        </w:tc>
        <w:tc>
          <w:tcPr>
            <w:tcW w:w="2880" w:type="dxa"/>
            <w:shd w:val="clear" w:color="auto" w:fill="EBF3FB"/>
          </w:tcPr>
          <w:p w14:paraId="541E4D8D" w14:textId="77777777" w:rsidR="008B4225" w:rsidRPr="00357370" w:rsidRDefault="00000000">
            <w:pPr>
              <w:rPr>
                <w:lang w:val="es-MX"/>
              </w:rPr>
            </w:pPr>
            <w:r w:rsidRPr="00357370">
              <w:rPr>
                <w:sz w:val="20"/>
                <w:lang w:val="es-MX"/>
              </w:rPr>
              <w:t>Figura 2 — Curva ROC con AUC por clase</w:t>
            </w:r>
          </w:p>
        </w:tc>
      </w:tr>
      <w:tr w:rsidR="008B4225" w:rsidRPr="005E62B2" w14:paraId="03435088" w14:textId="77777777">
        <w:trPr>
          <w:jc w:val="center"/>
        </w:trPr>
        <w:tc>
          <w:tcPr>
            <w:tcW w:w="2880" w:type="dxa"/>
            <w:shd w:val="clear" w:color="auto" w:fill="FFFFFF"/>
          </w:tcPr>
          <w:p w14:paraId="5DDCEC09" w14:textId="77777777" w:rsidR="008B4225" w:rsidRDefault="00000000">
            <w:r>
              <w:rPr>
                <w:sz w:val="20"/>
              </w:rPr>
              <w:t>cer_wer_barrera3.png</w:t>
            </w:r>
          </w:p>
        </w:tc>
        <w:tc>
          <w:tcPr>
            <w:tcW w:w="2880" w:type="dxa"/>
            <w:shd w:val="clear" w:color="auto" w:fill="FFFFFF"/>
          </w:tcPr>
          <w:p w14:paraId="7F580B6E" w14:textId="77777777" w:rsidR="008B4225" w:rsidRDefault="00000000">
            <w:r>
              <w:rPr>
                <w:sz w:val="20"/>
              </w:rPr>
              <w:t>32 KB</w:t>
            </w:r>
          </w:p>
        </w:tc>
        <w:tc>
          <w:tcPr>
            <w:tcW w:w="2880" w:type="dxa"/>
            <w:shd w:val="clear" w:color="auto" w:fill="FFFFFF"/>
          </w:tcPr>
          <w:p w14:paraId="6FBB65F5" w14:textId="77777777" w:rsidR="008B4225" w:rsidRPr="00357370" w:rsidRDefault="00000000">
            <w:pPr>
              <w:rPr>
                <w:lang w:val="es-MX"/>
              </w:rPr>
            </w:pPr>
            <w:r w:rsidRPr="00357370">
              <w:rPr>
                <w:sz w:val="20"/>
                <w:lang w:val="es-MX"/>
              </w:rPr>
              <w:t>Figura 3 — Métricas OCR (CER/WER)</w:t>
            </w:r>
          </w:p>
        </w:tc>
      </w:tr>
    </w:tbl>
    <w:p w14:paraId="487533DE" w14:textId="77777777" w:rsidR="008B4225" w:rsidRPr="00357370" w:rsidRDefault="008B4225">
      <w:pPr>
        <w:rPr>
          <w:lang w:val="es-MX"/>
        </w:rPr>
      </w:pPr>
    </w:p>
    <w:p w14:paraId="5353A9E9" w14:textId="77777777" w:rsidR="008B4225" w:rsidRDefault="00000000">
      <w:pPr>
        <w:pStyle w:val="Ttulo1"/>
      </w:pPr>
      <w:r>
        <w:rPr>
          <w:rFonts w:ascii="Calibri" w:hAnsi="Calibri"/>
          <w:color w:val="1F3864"/>
        </w:rPr>
        <w:t xml:space="preserve">7. </w:t>
      </w:r>
      <w:proofErr w:type="spellStart"/>
      <w:r>
        <w:rPr>
          <w:rFonts w:ascii="Calibri" w:hAnsi="Calibri"/>
          <w:color w:val="1F3864"/>
        </w:rPr>
        <w:t>Referencias</w:t>
      </w:r>
      <w:proofErr w:type="spellEnd"/>
      <w:r>
        <w:rPr>
          <w:rFonts w:ascii="Calibri" w:hAnsi="Calibri"/>
          <w:color w:val="1F3864"/>
        </w:rPr>
        <w:t xml:space="preserve"> </w:t>
      </w:r>
      <w:proofErr w:type="spellStart"/>
      <w:r>
        <w:rPr>
          <w:rFonts w:ascii="Calibri" w:hAnsi="Calibri"/>
          <w:color w:val="1F3864"/>
        </w:rPr>
        <w:t>Científicas</w:t>
      </w:r>
      <w:proofErr w:type="spellEnd"/>
    </w:p>
    <w:p w14:paraId="4BAA2D74" w14:textId="77777777" w:rsidR="008B4225" w:rsidRDefault="00000000">
      <w:pPr>
        <w:pStyle w:val="Listaconvietas"/>
      </w:pPr>
      <w:r>
        <w:rPr>
          <w:sz w:val="20"/>
        </w:rPr>
        <w:t>Nagaonkar, P. et al. (2025). OCR Evaluation Metrics for Document Understanding. arXiv:2502.06445</w:t>
      </w:r>
    </w:p>
    <w:p w14:paraId="5A9EA4DD" w14:textId="77777777" w:rsidR="008B4225" w:rsidRDefault="00000000">
      <w:pPr>
        <w:pStyle w:val="Listaconvietas"/>
      </w:pPr>
      <w:r>
        <w:rPr>
          <w:sz w:val="20"/>
        </w:rPr>
        <w:t>Saifullah, S. et al. (2024). Document OCR Benchmark on Governmental Records. arXiv:2407.03830</w:t>
      </w:r>
    </w:p>
    <w:p w14:paraId="13279771" w14:textId="77777777" w:rsidR="008B4225" w:rsidRDefault="00000000">
      <w:pPr>
        <w:pStyle w:val="Listaconvietas"/>
      </w:pPr>
      <w:r>
        <w:rPr>
          <w:sz w:val="20"/>
        </w:rPr>
        <w:t>Noguti, V. et al. (2020). MobileNetV3 for Document Classification. arXiv:2010.12533</w:t>
      </w:r>
    </w:p>
    <w:p w14:paraId="70E985C4" w14:textId="77777777" w:rsidR="008B4225" w:rsidRDefault="00000000">
      <w:pPr>
        <w:pStyle w:val="Listaconvietas"/>
      </w:pPr>
      <w:r>
        <w:rPr>
          <w:sz w:val="20"/>
        </w:rPr>
        <w:t>Alaei, A. et al. (2023). Document Image Quality Assessment: A Survey. ACM Computing Surveys. DOI:10.1145/3606692</w:t>
      </w:r>
    </w:p>
    <w:p w14:paraId="49BDA77D" w14:textId="77777777" w:rsidR="008B4225" w:rsidRDefault="00000000">
      <w:pPr>
        <w:pStyle w:val="Listaconvietas"/>
      </w:pPr>
      <w:r>
        <w:rPr>
          <w:sz w:val="20"/>
        </w:rPr>
        <w:t>Reza, A. M. (2004). Realization of the Contrast Limited Adaptive Histogram Equalization. IEEE Transactions on Consumer Electronics.</w:t>
      </w:r>
    </w:p>
    <w:p w14:paraId="0BCF46D9" w14:textId="77777777" w:rsidR="008B4225" w:rsidRDefault="00000000">
      <w:pPr>
        <w:pStyle w:val="Listaconvietas"/>
      </w:pPr>
      <w:r>
        <w:rPr>
          <w:sz w:val="20"/>
        </w:rPr>
        <w:t>Chaudhuri, A. et al. (2017). Optical Character Recognition Systems for Different Languages with Soft Computing. Springer.</w:t>
      </w:r>
    </w:p>
    <w:sectPr w:rsidR="008B422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45233130">
    <w:abstractNumId w:val="8"/>
  </w:num>
  <w:num w:numId="2" w16cid:durableId="1058745224">
    <w:abstractNumId w:val="6"/>
  </w:num>
  <w:num w:numId="3" w16cid:durableId="280846486">
    <w:abstractNumId w:val="5"/>
  </w:num>
  <w:num w:numId="4" w16cid:durableId="909273282">
    <w:abstractNumId w:val="4"/>
  </w:num>
  <w:num w:numId="5" w16cid:durableId="1894734164">
    <w:abstractNumId w:val="7"/>
  </w:num>
  <w:num w:numId="6" w16cid:durableId="1557203489">
    <w:abstractNumId w:val="3"/>
  </w:num>
  <w:num w:numId="7" w16cid:durableId="1651980105">
    <w:abstractNumId w:val="2"/>
  </w:num>
  <w:num w:numId="8" w16cid:durableId="735276016">
    <w:abstractNumId w:val="1"/>
  </w:num>
  <w:num w:numId="9" w16cid:durableId="12195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7370"/>
    <w:rsid w:val="005E62B2"/>
    <w:rsid w:val="008B4225"/>
    <w:rsid w:val="00AA1D8D"/>
    <w:rsid w:val="00B47730"/>
    <w:rsid w:val="00CB0664"/>
    <w:rsid w:val="00F23304"/>
    <w:rsid w:val="00F42F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4ADD7F"/>
  <w14:defaultImageDpi w14:val="300"/>
  <w15:docId w15:val="{AFAB2B6B-53E5-46D7-92AE-26FF89174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1545</Words>
  <Characters>8502</Characters>
  <Application>Microsoft Office Word</Application>
  <DocSecurity>0</DocSecurity>
  <Lines>70</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JESUS HERNANDEZ RAMOS</cp:lastModifiedBy>
  <cp:revision>4</cp:revision>
  <dcterms:created xsi:type="dcterms:W3CDTF">2013-12-23T23:15:00Z</dcterms:created>
  <dcterms:modified xsi:type="dcterms:W3CDTF">2026-08-18T20:00:00Z</dcterms:modified>
  <cp:category/>
</cp:coreProperties>
</file>