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CF5FA" w14:textId="77777777" w:rsidR="009D1484" w:rsidRPr="001648F1" w:rsidRDefault="001B5250" w:rsidP="007D7D6F">
      <w:pPr>
        <w:pStyle w:val="Ttulo"/>
        <w:jc w:val="center"/>
        <w:rPr>
          <w:rFonts w:asciiTheme="minorHAnsi" w:eastAsiaTheme="minorEastAsia" w:hAnsiTheme="minorHAnsi" w:cstheme="minorBidi"/>
          <w:color w:val="auto"/>
          <w:spacing w:val="0"/>
          <w:kern w:val="0"/>
          <w:sz w:val="40"/>
          <w:szCs w:val="40"/>
        </w:rPr>
      </w:pPr>
      <w:r w:rsidRPr="001648F1">
        <w:rPr>
          <w:rFonts w:asciiTheme="minorHAnsi" w:eastAsiaTheme="minorEastAsia" w:hAnsiTheme="minorHAnsi" w:cstheme="minorBidi"/>
          <w:color w:val="auto"/>
          <w:spacing w:val="0"/>
          <w:kern w:val="0"/>
          <w:sz w:val="40"/>
          <w:szCs w:val="40"/>
        </w:rPr>
        <w:t>TALLER #3 - Fase de Visión y Arquitectura de Negocio (TOGAF)</w:t>
      </w:r>
    </w:p>
    <w:p w14:paraId="58B555B4" w14:textId="77777777" w:rsidR="009D1484" w:rsidRPr="001648F1" w:rsidRDefault="001B5250" w:rsidP="007D7D6F">
      <w:pPr>
        <w:pStyle w:val="Ttulo1"/>
        <w:numPr>
          <w:ilvl w:val="0"/>
          <w:numId w:val="10"/>
        </w:numPr>
        <w:rPr>
          <w:rFonts w:asciiTheme="minorHAnsi" w:eastAsiaTheme="minorEastAsia" w:hAnsiTheme="minorHAnsi" w:cstheme="minorBidi"/>
          <w:color w:val="auto"/>
          <w:sz w:val="24"/>
          <w:szCs w:val="24"/>
        </w:rPr>
      </w:pPr>
      <w:r w:rsidRPr="001648F1">
        <w:rPr>
          <w:rFonts w:asciiTheme="minorHAnsi" w:eastAsiaTheme="minorEastAsia" w:hAnsiTheme="minorHAnsi" w:cstheme="minorBidi"/>
          <w:color w:val="auto"/>
          <w:sz w:val="24"/>
          <w:szCs w:val="24"/>
        </w:rPr>
        <w:t>Propósito</w:t>
      </w:r>
    </w:p>
    <w:p w14:paraId="784460B3" w14:textId="77777777" w:rsidR="007D7D6F" w:rsidRPr="001648F1" w:rsidRDefault="001B5250" w:rsidP="007D7D6F">
      <w:pPr>
        <w:ind w:left="720"/>
        <w:jc w:val="both"/>
        <w:rPr>
          <w:sz w:val="24"/>
          <w:szCs w:val="24"/>
        </w:rPr>
      </w:pPr>
      <w:r w:rsidRPr="001648F1">
        <w:rPr>
          <w:sz w:val="24"/>
          <w:szCs w:val="24"/>
        </w:rPr>
        <w:t xml:space="preserve">En este taller el equipo deberá definir cómo su proyecto evoluciona desde la estrategia hacia la forma en que el negocio opera, utilizando la Fase de Visión de la Arquitectura y la Arquitectura de Negocio. </w:t>
      </w:r>
    </w:p>
    <w:p w14:paraId="3FA5CB15" w14:textId="37D1A456" w:rsidR="009D1484" w:rsidRPr="001648F1" w:rsidRDefault="007D7D6F" w:rsidP="007D7D6F">
      <w:pPr>
        <w:ind w:left="720"/>
        <w:jc w:val="both"/>
        <w:rPr>
          <w:sz w:val="24"/>
          <w:szCs w:val="24"/>
        </w:rPr>
      </w:pPr>
      <w:r w:rsidRPr="001648F1">
        <w:rPr>
          <w:b/>
          <w:bCs/>
          <w:i/>
          <w:iCs/>
          <w:sz w:val="24"/>
          <w:szCs w:val="24"/>
        </w:rPr>
        <w:t>Nota:</w:t>
      </w:r>
      <w:r w:rsidRPr="001648F1">
        <w:rPr>
          <w:sz w:val="24"/>
          <w:szCs w:val="24"/>
        </w:rPr>
        <w:t xml:space="preserve"> </w:t>
      </w:r>
      <w:r w:rsidR="001B5250" w:rsidRPr="001648F1">
        <w:rPr>
          <w:sz w:val="24"/>
          <w:szCs w:val="24"/>
        </w:rPr>
        <w:t>Se evalúa negocio, no tecnología.</w:t>
      </w:r>
      <w:r w:rsidRPr="001648F1">
        <w:rPr>
          <w:sz w:val="24"/>
          <w:szCs w:val="24"/>
        </w:rPr>
        <w:t xml:space="preserve"> Y debe estar sincronizado con las entregas anteriores</w:t>
      </w:r>
    </w:p>
    <w:p w14:paraId="566CC5A9" w14:textId="77777777" w:rsidR="009D1484" w:rsidRPr="001648F1" w:rsidRDefault="001B5250" w:rsidP="007D7D6F">
      <w:pPr>
        <w:pStyle w:val="Ttulo1"/>
        <w:numPr>
          <w:ilvl w:val="0"/>
          <w:numId w:val="10"/>
        </w:numPr>
        <w:rPr>
          <w:rFonts w:asciiTheme="minorHAnsi" w:eastAsiaTheme="minorEastAsia" w:hAnsiTheme="minorHAnsi" w:cstheme="minorBidi"/>
          <w:b w:val="0"/>
          <w:bCs w:val="0"/>
          <w:color w:val="auto"/>
          <w:sz w:val="24"/>
          <w:szCs w:val="24"/>
        </w:rPr>
      </w:pPr>
      <w:r w:rsidRPr="001648F1">
        <w:rPr>
          <w:rFonts w:asciiTheme="minorHAnsi" w:eastAsiaTheme="minorEastAsia" w:hAnsiTheme="minorHAnsi" w:cstheme="minorBidi"/>
          <w:b w:val="0"/>
          <w:bCs w:val="0"/>
          <w:color w:val="auto"/>
          <w:sz w:val="24"/>
          <w:szCs w:val="24"/>
        </w:rPr>
        <w:t>Contexto</w:t>
      </w:r>
    </w:p>
    <w:p w14:paraId="25E7C6DA" w14:textId="77777777" w:rsidR="009D1484" w:rsidRPr="001648F1" w:rsidRDefault="001B5250" w:rsidP="007D7D6F">
      <w:pPr>
        <w:ind w:left="720"/>
        <w:rPr>
          <w:sz w:val="24"/>
          <w:szCs w:val="24"/>
        </w:rPr>
      </w:pPr>
      <w:r w:rsidRPr="001648F1">
        <w:rPr>
          <w:sz w:val="24"/>
          <w:szCs w:val="24"/>
        </w:rPr>
        <w:t>Cada grupo debe trabajar sobre su propio proyecto desarrollado en talleres anteriores.</w:t>
      </w:r>
    </w:p>
    <w:p w14:paraId="47C46699" w14:textId="77777777" w:rsidR="009D1484" w:rsidRPr="001648F1" w:rsidRDefault="001B5250" w:rsidP="007D7D6F">
      <w:pPr>
        <w:pStyle w:val="Ttulo1"/>
        <w:jc w:val="center"/>
        <w:rPr>
          <w:rFonts w:asciiTheme="minorHAnsi" w:eastAsiaTheme="minorEastAsia" w:hAnsiTheme="minorHAnsi" w:cstheme="minorBidi"/>
          <w:color w:val="auto"/>
          <w:sz w:val="24"/>
          <w:szCs w:val="24"/>
        </w:rPr>
      </w:pPr>
      <w:r w:rsidRPr="001648F1">
        <w:rPr>
          <w:rFonts w:asciiTheme="minorHAnsi" w:eastAsiaTheme="minorEastAsia" w:hAnsiTheme="minorHAnsi" w:cstheme="minorBidi"/>
          <w:color w:val="auto"/>
          <w:sz w:val="24"/>
          <w:szCs w:val="24"/>
        </w:rPr>
        <w:t>Enunciado del Taller</w:t>
      </w:r>
    </w:p>
    <w:p w14:paraId="4D18C950" w14:textId="20E03609" w:rsidR="00AA2156" w:rsidRPr="001648F1" w:rsidRDefault="001B5250" w:rsidP="00AA2156">
      <w:pPr>
        <w:pStyle w:val="Ttulo2"/>
        <w:numPr>
          <w:ilvl w:val="0"/>
          <w:numId w:val="11"/>
        </w:numPr>
      </w:pPr>
      <w:r w:rsidRPr="001648F1">
        <w:rPr>
          <w:rFonts w:asciiTheme="minorHAnsi" w:eastAsiaTheme="minorEastAsia" w:hAnsiTheme="minorHAnsi" w:cstheme="minorBidi"/>
          <w:i/>
          <w:iCs/>
          <w:color w:val="auto"/>
          <w:sz w:val="24"/>
          <w:szCs w:val="24"/>
        </w:rPr>
        <w:t>Visión de la Arquitectura</w:t>
      </w:r>
      <w:r w:rsidR="007D7D6F" w:rsidRPr="001648F1">
        <w:rPr>
          <w:rFonts w:asciiTheme="minorHAnsi" w:eastAsiaTheme="minorEastAsia" w:hAnsiTheme="minorHAnsi" w:cstheme="minorBidi"/>
          <w:i/>
          <w:iCs/>
          <w:color w:val="auto"/>
          <w:sz w:val="24"/>
          <w:szCs w:val="24"/>
        </w:rPr>
        <w:t>:</w:t>
      </w:r>
      <w:r w:rsidR="007D7D6F" w:rsidRPr="001648F1">
        <w:rPr>
          <w:rFonts w:asciiTheme="minorHAnsi" w:eastAsiaTheme="minorEastAsia" w:hAnsiTheme="minorHAnsi" w:cstheme="minorBidi"/>
          <w:color w:val="auto"/>
          <w:sz w:val="24"/>
          <w:szCs w:val="24"/>
        </w:rPr>
        <w:t xml:space="preserve"> </w:t>
      </w:r>
      <w:r w:rsidR="00AA2156" w:rsidRPr="001648F1">
        <w:rPr>
          <w:rFonts w:asciiTheme="minorHAnsi" w:eastAsiaTheme="minorEastAsia" w:hAnsiTheme="minorHAnsi" w:cstheme="minorBidi"/>
          <w:color w:val="auto"/>
          <w:sz w:val="24"/>
          <w:szCs w:val="24"/>
        </w:rPr>
        <w:t xml:space="preserve">Completar el siguiente </w:t>
      </w:r>
      <w:proofErr w:type="spellStart"/>
      <w:r w:rsidR="00AA2156" w:rsidRPr="001648F1">
        <w:rPr>
          <w:rFonts w:asciiTheme="minorHAnsi" w:eastAsiaTheme="minorEastAsia" w:hAnsiTheme="minorHAnsi" w:cstheme="minorBidi"/>
          <w:color w:val="auto"/>
          <w:sz w:val="24"/>
          <w:szCs w:val="24"/>
        </w:rPr>
        <w:t>canvas</w:t>
      </w:r>
      <w:proofErr w:type="spellEnd"/>
      <w:r w:rsidR="00AA2156" w:rsidRPr="001648F1">
        <w:rPr>
          <w:rFonts w:asciiTheme="minorHAnsi" w:eastAsiaTheme="minorEastAsia" w:hAnsiTheme="minorHAnsi" w:cstheme="minorBidi"/>
          <w:color w:val="auto"/>
          <w:sz w:val="24"/>
          <w:szCs w:val="24"/>
        </w:rPr>
        <w:t>.</w:t>
      </w:r>
    </w:p>
    <w:p w14:paraId="5C624A02" w14:textId="77777777" w:rsidR="00AA2156" w:rsidRPr="001648F1" w:rsidRDefault="00AA2156" w:rsidP="00AA2156"/>
    <w:p w14:paraId="31A65C7F" w14:textId="2EFCA30D" w:rsidR="00AA2156" w:rsidRPr="001648F1" w:rsidRDefault="00AA2156" w:rsidP="00AA2156">
      <w:r w:rsidRPr="001648F1">
        <w:drawing>
          <wp:anchor distT="0" distB="0" distL="114300" distR="114300" simplePos="0" relativeHeight="251658240" behindDoc="1" locked="0" layoutInCell="1" allowOverlap="1" wp14:anchorId="097D1783" wp14:editId="13B49CC5">
            <wp:simplePos x="0" y="0"/>
            <wp:positionH relativeFrom="column">
              <wp:posOffset>504825</wp:posOffset>
            </wp:positionH>
            <wp:positionV relativeFrom="paragraph">
              <wp:posOffset>3175</wp:posOffset>
            </wp:positionV>
            <wp:extent cx="4467225" cy="2978150"/>
            <wp:effectExtent l="0" t="0" r="9525" b="0"/>
            <wp:wrapTight wrapText="bothSides">
              <wp:wrapPolygon edited="0">
                <wp:start x="0" y="0"/>
                <wp:lineTo x="0" y="21416"/>
                <wp:lineTo x="21554" y="21416"/>
                <wp:lineTo x="21554" y="0"/>
                <wp:lineTo x="0" y="0"/>
              </wp:wrapPolygon>
            </wp:wrapTight>
            <wp:docPr id="17879998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67225" cy="2978150"/>
                    </a:xfrm>
                    <a:prstGeom prst="rect">
                      <a:avLst/>
                    </a:prstGeom>
                    <a:noFill/>
                  </pic:spPr>
                </pic:pic>
              </a:graphicData>
            </a:graphic>
          </wp:anchor>
        </w:drawing>
      </w:r>
    </w:p>
    <w:p w14:paraId="214FF1A9" w14:textId="54C52CFC" w:rsidR="00AA2156" w:rsidRPr="001648F1" w:rsidRDefault="00AA2156" w:rsidP="00AA2156"/>
    <w:p w14:paraId="1AF7E824" w14:textId="77777777" w:rsidR="00AA2156" w:rsidRPr="001648F1" w:rsidRDefault="00AA2156" w:rsidP="00AA2156"/>
    <w:p w14:paraId="70860B0F" w14:textId="349E10F0" w:rsidR="00AA2156" w:rsidRPr="001648F1" w:rsidRDefault="00AA2156" w:rsidP="00AA2156"/>
    <w:p w14:paraId="25B7516B" w14:textId="77777777" w:rsidR="00AA2156" w:rsidRPr="001648F1" w:rsidRDefault="00AA2156" w:rsidP="00AA2156"/>
    <w:p w14:paraId="4C1D81EE" w14:textId="77777777" w:rsidR="00AA2156" w:rsidRPr="001648F1" w:rsidRDefault="00AA2156" w:rsidP="00AA2156"/>
    <w:p w14:paraId="782DCA5C" w14:textId="77777777" w:rsidR="00AA2156" w:rsidRPr="001648F1" w:rsidRDefault="00AA2156" w:rsidP="00AA2156"/>
    <w:p w14:paraId="4C195E53" w14:textId="77777777" w:rsidR="00AA2156" w:rsidRPr="001648F1" w:rsidRDefault="00AA2156" w:rsidP="00AA2156"/>
    <w:p w14:paraId="51BCC71B" w14:textId="77777777" w:rsidR="00AA2156" w:rsidRPr="001648F1" w:rsidRDefault="00AA2156" w:rsidP="00AA2156"/>
    <w:p w14:paraId="7A416141" w14:textId="398571EF" w:rsidR="00AA2156" w:rsidRPr="001648F1" w:rsidRDefault="00AA2156" w:rsidP="00AA2156">
      <w:r w:rsidRPr="001648F1">
        <mc:AlternateContent>
          <mc:Choice Requires="wps">
            <w:drawing>
              <wp:anchor distT="45720" distB="45720" distL="114300" distR="114300" simplePos="0" relativeHeight="251660288" behindDoc="0" locked="0" layoutInCell="1" allowOverlap="1" wp14:anchorId="5E65A70B" wp14:editId="66C5FEC3">
                <wp:simplePos x="0" y="0"/>
                <wp:positionH relativeFrom="column">
                  <wp:posOffset>1645920</wp:posOffset>
                </wp:positionH>
                <wp:positionV relativeFrom="paragraph">
                  <wp:posOffset>184150</wp:posOffset>
                </wp:positionV>
                <wp:extent cx="2360930" cy="276225"/>
                <wp:effectExtent l="0" t="0" r="15240" b="285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76225"/>
                        </a:xfrm>
                        <a:prstGeom prst="rect">
                          <a:avLst/>
                        </a:prstGeom>
                        <a:noFill/>
                        <a:ln w="9525">
                          <a:solidFill>
                            <a:srgbClr val="000000"/>
                          </a:solidFill>
                          <a:miter lim="800000"/>
                          <a:headEnd/>
                          <a:tailEnd/>
                        </a:ln>
                      </wps:spPr>
                      <wps:txbx>
                        <w:txbxContent>
                          <w:p w14:paraId="29EB10EB" w14:textId="5C000EB4" w:rsidR="00AA2156" w:rsidRPr="001648F1" w:rsidRDefault="00AA2156" w:rsidP="00AA2156">
                            <w:pPr>
                              <w:jc w:val="center"/>
                            </w:pPr>
                            <w:r w:rsidRPr="001648F1">
                              <w:t>Imagen 1. Canvas de visión</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E65A70B" id="_x0000_t202" coordsize="21600,21600" o:spt="202" path="m,l,21600r21600,l21600,xe">
                <v:stroke joinstyle="miter"/>
                <v:path gradientshapeok="t" o:connecttype="rect"/>
              </v:shapetype>
              <v:shape id="Cuadro de texto 2" o:spid="_x0000_s1026" type="#_x0000_t202" style="position:absolute;margin-left:129.6pt;margin-top:14.5pt;width:185.9pt;height:21.75pt;z-index:25166028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" filled="f">
                <v:textbox>
                  <w:txbxContent>
                    <w:p w14:paraId="29EB10EB" w14:textId="5C000EB4" w:rsidR="00AA2156" w:rsidRPr="001648F1" w:rsidRDefault="00AA2156" w:rsidP="00AA2156">
                      <w:pPr>
                        <w:jc w:val="center"/>
                      </w:pPr>
                      <w:r w:rsidRPr="001648F1">
                        <w:t>Imagen 1. Canvas de visión</w:t>
                      </w:r>
                    </w:p>
                  </w:txbxContent>
                </v:textbox>
                <w10:wrap type="square"/>
              </v:shape>
            </w:pict>
          </mc:Fallback>
        </mc:AlternateContent>
      </w:r>
    </w:p>
    <w:p w14:paraId="7258224A" w14:textId="144BC306" w:rsidR="00AA2156" w:rsidRPr="001648F1" w:rsidRDefault="00AA2156" w:rsidP="00AA2156"/>
    <w:p w14:paraId="6BB1FA7B" w14:textId="61505792" w:rsidR="009D1484" w:rsidRPr="001648F1" w:rsidRDefault="001B5250" w:rsidP="007D7D6F">
      <w:pPr>
        <w:pStyle w:val="Ttulo2"/>
        <w:numPr>
          <w:ilvl w:val="0"/>
          <w:numId w:val="11"/>
        </w:numPr>
        <w:rPr>
          <w:rFonts w:asciiTheme="minorHAnsi" w:eastAsiaTheme="minorEastAsia" w:hAnsiTheme="minorHAnsi" w:cstheme="minorBidi"/>
          <w:b w:val="0"/>
          <w:bCs w:val="0"/>
          <w:color w:val="auto"/>
          <w:sz w:val="24"/>
          <w:szCs w:val="24"/>
        </w:rPr>
      </w:pPr>
      <w:r w:rsidRPr="001648F1">
        <w:rPr>
          <w:rFonts w:asciiTheme="minorHAnsi" w:eastAsiaTheme="minorEastAsia" w:hAnsiTheme="minorHAnsi" w:cstheme="minorBidi"/>
          <w:i/>
          <w:iCs/>
          <w:color w:val="auto"/>
          <w:sz w:val="24"/>
          <w:szCs w:val="24"/>
        </w:rPr>
        <w:lastRenderedPageBreak/>
        <w:t>Arquitectura de Negocio</w:t>
      </w:r>
      <w:r w:rsidR="007D7D6F" w:rsidRPr="001648F1">
        <w:rPr>
          <w:rFonts w:asciiTheme="minorHAnsi" w:eastAsiaTheme="minorEastAsia" w:hAnsiTheme="minorHAnsi" w:cstheme="minorBidi"/>
          <w:i/>
          <w:iCs/>
          <w:color w:val="auto"/>
          <w:sz w:val="24"/>
          <w:szCs w:val="24"/>
        </w:rPr>
        <w:t>:</w:t>
      </w:r>
      <w:r w:rsidR="007D7D6F" w:rsidRPr="001648F1">
        <w:rPr>
          <w:rFonts w:asciiTheme="minorHAnsi" w:eastAsiaTheme="minorEastAsia" w:hAnsiTheme="minorHAnsi" w:cstheme="minorBidi"/>
          <w:b w:val="0"/>
          <w:bCs w:val="0"/>
          <w:color w:val="auto"/>
          <w:sz w:val="24"/>
          <w:szCs w:val="24"/>
        </w:rPr>
        <w:t xml:space="preserve"> </w:t>
      </w:r>
      <w:r w:rsidRPr="001648F1">
        <w:rPr>
          <w:rFonts w:asciiTheme="minorHAnsi" w:eastAsiaTheme="minorEastAsia" w:hAnsiTheme="minorHAnsi" w:cstheme="minorBidi"/>
          <w:b w:val="0"/>
          <w:bCs w:val="0"/>
          <w:color w:val="auto"/>
          <w:sz w:val="24"/>
          <w:szCs w:val="24"/>
        </w:rPr>
        <w:t>Describa el modelo de negocio, capacidades, procesos, estructura organizacional y servicios de negocio.</w:t>
      </w:r>
    </w:p>
    <w:p w14:paraId="1A8AB2CC" w14:textId="4E7BC93C" w:rsidR="009D1484" w:rsidRPr="001648F1" w:rsidRDefault="001B5250" w:rsidP="007D7D6F">
      <w:pPr>
        <w:pStyle w:val="Ttulo2"/>
        <w:numPr>
          <w:ilvl w:val="0"/>
          <w:numId w:val="11"/>
        </w:numPr>
        <w:rPr>
          <w:rFonts w:asciiTheme="minorHAnsi" w:eastAsiaTheme="minorEastAsia" w:hAnsiTheme="minorHAnsi" w:cstheme="minorBidi"/>
          <w:b w:val="0"/>
          <w:bCs w:val="0"/>
          <w:color w:val="auto"/>
          <w:sz w:val="24"/>
          <w:szCs w:val="24"/>
        </w:rPr>
      </w:pPr>
      <w:r w:rsidRPr="001648F1">
        <w:rPr>
          <w:rFonts w:asciiTheme="minorHAnsi" w:eastAsiaTheme="minorEastAsia" w:hAnsiTheme="minorHAnsi" w:cstheme="minorBidi"/>
          <w:i/>
          <w:iCs/>
          <w:color w:val="auto"/>
          <w:sz w:val="24"/>
          <w:szCs w:val="24"/>
        </w:rPr>
        <w:t>AS-IS vs TO-BE</w:t>
      </w:r>
      <w:r w:rsidR="007D7D6F" w:rsidRPr="001648F1">
        <w:rPr>
          <w:rFonts w:asciiTheme="minorHAnsi" w:eastAsiaTheme="minorEastAsia" w:hAnsiTheme="minorHAnsi" w:cstheme="minorBidi"/>
          <w:i/>
          <w:iCs/>
          <w:color w:val="auto"/>
          <w:sz w:val="24"/>
          <w:szCs w:val="24"/>
        </w:rPr>
        <w:t xml:space="preserve">: </w:t>
      </w:r>
      <w:r w:rsidRPr="001648F1">
        <w:rPr>
          <w:rFonts w:asciiTheme="minorHAnsi" w:eastAsiaTheme="minorEastAsia" w:hAnsiTheme="minorHAnsi" w:cstheme="minorBidi"/>
          <w:b w:val="0"/>
          <w:bCs w:val="0"/>
          <w:color w:val="auto"/>
          <w:sz w:val="24"/>
          <w:szCs w:val="24"/>
        </w:rPr>
        <w:t>Construya una tabla comparativa entre el estado actual y el estado futuro en términos de procesos, datos y toma de decisiones.</w:t>
      </w:r>
    </w:p>
    <w:p w14:paraId="73012149" w14:textId="54148D3D" w:rsidR="009D1484" w:rsidRPr="001648F1" w:rsidRDefault="001B5250" w:rsidP="007D7D6F">
      <w:pPr>
        <w:pStyle w:val="Ttulo2"/>
        <w:numPr>
          <w:ilvl w:val="0"/>
          <w:numId w:val="11"/>
        </w:numPr>
        <w:rPr>
          <w:rFonts w:asciiTheme="minorHAnsi" w:eastAsiaTheme="minorEastAsia" w:hAnsiTheme="minorHAnsi" w:cstheme="minorBidi"/>
          <w:b w:val="0"/>
          <w:bCs w:val="0"/>
          <w:color w:val="auto"/>
          <w:sz w:val="24"/>
          <w:szCs w:val="24"/>
        </w:rPr>
      </w:pPr>
      <w:r w:rsidRPr="001648F1">
        <w:rPr>
          <w:rFonts w:asciiTheme="minorHAnsi" w:eastAsiaTheme="minorEastAsia" w:hAnsiTheme="minorHAnsi" w:cstheme="minorBidi"/>
          <w:i/>
          <w:iCs/>
          <w:color w:val="auto"/>
          <w:sz w:val="24"/>
          <w:szCs w:val="24"/>
        </w:rPr>
        <w:t>Análisis Crítico</w:t>
      </w:r>
      <w:r w:rsidR="007D7D6F" w:rsidRPr="001648F1">
        <w:rPr>
          <w:rFonts w:asciiTheme="minorHAnsi" w:eastAsiaTheme="minorEastAsia" w:hAnsiTheme="minorHAnsi" w:cstheme="minorBidi"/>
          <w:i/>
          <w:iCs/>
          <w:color w:val="auto"/>
          <w:sz w:val="24"/>
          <w:szCs w:val="24"/>
        </w:rPr>
        <w:t>:</w:t>
      </w:r>
      <w:r w:rsidR="007D7D6F" w:rsidRPr="001648F1">
        <w:rPr>
          <w:rFonts w:asciiTheme="minorHAnsi" w:eastAsiaTheme="minorEastAsia" w:hAnsiTheme="minorHAnsi" w:cstheme="minorBidi"/>
          <w:b w:val="0"/>
          <w:bCs w:val="0"/>
          <w:color w:val="auto"/>
          <w:sz w:val="24"/>
          <w:szCs w:val="24"/>
        </w:rPr>
        <w:t xml:space="preserve"> </w:t>
      </w:r>
      <w:r w:rsidRPr="001648F1">
        <w:rPr>
          <w:rFonts w:asciiTheme="minorHAnsi" w:eastAsiaTheme="minorEastAsia" w:hAnsiTheme="minorHAnsi" w:cstheme="minorBidi"/>
          <w:b w:val="0"/>
          <w:bCs w:val="0"/>
          <w:color w:val="auto"/>
          <w:sz w:val="24"/>
          <w:szCs w:val="24"/>
        </w:rPr>
        <w:t>Explique qué problemas tendría la organización si no se define una Arquitectura Empresarial.</w:t>
      </w:r>
    </w:p>
    <w:p w14:paraId="41BA785E" w14:textId="16871B6C" w:rsidR="009D1484" w:rsidRPr="001648F1" w:rsidRDefault="001B5250" w:rsidP="00E15280">
      <w:pPr>
        <w:pStyle w:val="Ttulo1"/>
        <w:rPr>
          <w:rFonts w:asciiTheme="minorHAnsi" w:eastAsiaTheme="minorEastAsia" w:hAnsiTheme="minorHAnsi" w:cstheme="minorBidi"/>
          <w:b w:val="0"/>
          <w:bCs w:val="0"/>
          <w:color w:val="auto"/>
          <w:sz w:val="24"/>
          <w:szCs w:val="24"/>
        </w:rPr>
      </w:pPr>
      <w:r w:rsidRPr="001648F1">
        <w:rPr>
          <w:rFonts w:asciiTheme="minorHAnsi" w:eastAsiaTheme="minorEastAsia" w:hAnsiTheme="minorHAnsi" w:cstheme="minorBidi"/>
          <w:b w:val="0"/>
          <w:bCs w:val="0"/>
          <w:color w:val="auto"/>
          <w:sz w:val="24"/>
          <w:szCs w:val="24"/>
        </w:rPr>
        <w:t>Consideraciones</w:t>
      </w:r>
      <w:r w:rsidR="00E15280" w:rsidRPr="001648F1">
        <w:rPr>
          <w:rFonts w:asciiTheme="minorHAnsi" w:eastAsiaTheme="minorEastAsia" w:hAnsiTheme="minorHAnsi" w:cstheme="minorBidi"/>
          <w:b w:val="0"/>
          <w:bCs w:val="0"/>
          <w:color w:val="auto"/>
          <w:sz w:val="24"/>
          <w:szCs w:val="24"/>
        </w:rPr>
        <w:t xml:space="preserve">: </w:t>
      </w:r>
      <w:r w:rsidRPr="001648F1">
        <w:rPr>
          <w:rFonts w:asciiTheme="minorHAnsi" w:eastAsiaTheme="minorEastAsia" w:hAnsiTheme="minorHAnsi" w:cstheme="minorBidi"/>
          <w:b w:val="0"/>
          <w:bCs w:val="0"/>
          <w:color w:val="auto"/>
          <w:sz w:val="24"/>
          <w:szCs w:val="24"/>
        </w:rPr>
        <w:t xml:space="preserve">No incluir tecnología (AWS, </w:t>
      </w:r>
      <w:proofErr w:type="spellStart"/>
      <w:r w:rsidRPr="001648F1">
        <w:rPr>
          <w:rFonts w:asciiTheme="minorHAnsi" w:eastAsiaTheme="minorEastAsia" w:hAnsiTheme="minorHAnsi" w:cstheme="minorBidi"/>
          <w:b w:val="0"/>
          <w:bCs w:val="0"/>
          <w:color w:val="auto"/>
          <w:sz w:val="24"/>
          <w:szCs w:val="24"/>
        </w:rPr>
        <w:t>APIs</w:t>
      </w:r>
      <w:proofErr w:type="spellEnd"/>
      <w:r w:rsidRPr="001648F1">
        <w:rPr>
          <w:rFonts w:asciiTheme="minorHAnsi" w:eastAsiaTheme="minorEastAsia" w:hAnsiTheme="minorHAnsi" w:cstheme="minorBidi"/>
          <w:b w:val="0"/>
          <w:bCs w:val="0"/>
          <w:color w:val="auto"/>
          <w:sz w:val="24"/>
          <w:szCs w:val="24"/>
        </w:rPr>
        <w:t>, bases de datos, etc.). Se evaluará la alineación entre estrategia y operación.</w:t>
      </w:r>
    </w:p>
    <w:p w14:paraId="5A21D7C1" w14:textId="77777777" w:rsidR="0058582F" w:rsidRPr="001648F1" w:rsidRDefault="0058582F" w:rsidP="0058582F"/>
    <w:p w14:paraId="589203A9" w14:textId="77777777" w:rsidR="0058582F" w:rsidRPr="001648F1" w:rsidRDefault="0058582F" w:rsidP="0058582F"/>
    <w:p w14:paraId="3988806C" w14:textId="77777777" w:rsidR="0058582F" w:rsidRPr="001648F1" w:rsidRDefault="0058582F" w:rsidP="0058582F"/>
    <w:p w14:paraId="35EC3798" w14:textId="77777777" w:rsidR="0058582F" w:rsidRPr="001648F1" w:rsidRDefault="0058582F" w:rsidP="0058582F"/>
    <w:p w14:paraId="02F35467" w14:textId="77777777" w:rsidR="0058582F" w:rsidRPr="001648F1" w:rsidRDefault="0058582F" w:rsidP="0058582F"/>
    <w:p w14:paraId="45619B66" w14:textId="77777777" w:rsidR="0058582F" w:rsidRPr="001648F1" w:rsidRDefault="0058582F" w:rsidP="0058582F"/>
    <w:p w14:paraId="4E1DE007" w14:textId="77777777" w:rsidR="0058582F" w:rsidRPr="001648F1" w:rsidRDefault="0058582F" w:rsidP="0058582F"/>
    <w:p w14:paraId="058533BB" w14:textId="77777777" w:rsidR="0058582F" w:rsidRPr="001648F1" w:rsidRDefault="0058582F" w:rsidP="0058582F"/>
    <w:p w14:paraId="3E3AC693" w14:textId="77777777" w:rsidR="0058582F" w:rsidRPr="001648F1" w:rsidRDefault="0058582F" w:rsidP="0058582F"/>
    <w:p w14:paraId="1E531102" w14:textId="77777777" w:rsidR="0058582F" w:rsidRPr="001648F1" w:rsidRDefault="0058582F" w:rsidP="0058582F"/>
    <w:p w14:paraId="316754F9" w14:textId="77777777" w:rsidR="0058582F" w:rsidRPr="001648F1" w:rsidRDefault="0058582F" w:rsidP="0058582F"/>
    <w:p w14:paraId="2D3F7075" w14:textId="77777777" w:rsidR="0058582F" w:rsidRPr="001648F1" w:rsidRDefault="0058582F" w:rsidP="0058582F"/>
    <w:p w14:paraId="60127AF9" w14:textId="77777777" w:rsidR="0058582F" w:rsidRPr="001648F1" w:rsidRDefault="0058582F" w:rsidP="0058582F"/>
    <w:p w14:paraId="08E1AD1C" w14:textId="77777777" w:rsidR="0058582F" w:rsidRPr="001648F1" w:rsidRDefault="0058582F" w:rsidP="0058582F"/>
    <w:p w14:paraId="1C83E8B8" w14:textId="77777777" w:rsidR="0058582F" w:rsidRPr="001648F1" w:rsidRDefault="0058582F" w:rsidP="0058582F"/>
    <w:p w14:paraId="52C39CC5" w14:textId="77777777" w:rsidR="0058582F" w:rsidRPr="001648F1" w:rsidRDefault="0058582F" w:rsidP="0058582F"/>
    <w:p w14:paraId="0C3733A6" w14:textId="77777777" w:rsidR="0058582F" w:rsidRPr="001648F1" w:rsidRDefault="0058582F" w:rsidP="0058582F"/>
    <w:p w14:paraId="7050BFF2" w14:textId="77777777" w:rsidR="0058582F" w:rsidRPr="001648F1" w:rsidRDefault="0058582F" w:rsidP="0058582F"/>
    <w:p w14:paraId="19723BE8" w14:textId="77777777" w:rsidR="0058582F" w:rsidRPr="001648F1" w:rsidRDefault="0058582F" w:rsidP="0058582F"/>
    <w:p w14:paraId="18BB662D" w14:textId="77777777" w:rsidR="0058582F" w:rsidRPr="001648F1" w:rsidRDefault="0058582F" w:rsidP="0058582F">
      <w:pPr>
        <w:jc w:val="center"/>
        <w:rPr>
          <w:b/>
          <w:bCs/>
        </w:rPr>
      </w:pPr>
      <w:r w:rsidRPr="001648F1">
        <w:rPr>
          <w:b/>
          <w:bCs/>
        </w:rPr>
        <w:lastRenderedPageBreak/>
        <w:t>Taller #3: Fase de Visión y Arquitectura de Negocio (TOGAF)</w:t>
      </w:r>
    </w:p>
    <w:p w14:paraId="684B9E04" w14:textId="5E44D2FC" w:rsidR="0058582F" w:rsidRPr="001648F1" w:rsidRDefault="0058582F" w:rsidP="0058582F">
      <w:pPr>
        <w:jc w:val="center"/>
        <w:rPr>
          <w:b/>
          <w:bCs/>
        </w:rPr>
      </w:pPr>
      <w:r w:rsidRPr="001648F1">
        <w:rPr>
          <w:b/>
          <w:bCs/>
        </w:rPr>
        <w:t>Arquitectura Empresarial</w:t>
      </w:r>
    </w:p>
    <w:p w14:paraId="03C53146" w14:textId="77777777" w:rsidR="0058582F" w:rsidRPr="001648F1" w:rsidRDefault="0058582F" w:rsidP="0058582F">
      <w:pPr>
        <w:rPr>
          <w:b/>
          <w:bCs/>
        </w:rPr>
      </w:pPr>
      <w:r w:rsidRPr="001648F1">
        <w:rPr>
          <w:b/>
          <w:bCs/>
        </w:rPr>
        <w:t xml:space="preserve">Empresa: Sucre Conecta Digital S.A.S. </w:t>
      </w:r>
    </w:p>
    <w:p w14:paraId="37F9FF35" w14:textId="115EFAB8" w:rsidR="0058582F" w:rsidRPr="001648F1" w:rsidRDefault="0058582F" w:rsidP="0058582F">
      <w:pPr>
        <w:rPr>
          <w:b/>
          <w:bCs/>
        </w:rPr>
      </w:pPr>
      <w:r w:rsidRPr="001648F1">
        <w:rPr>
          <w:b/>
          <w:bCs/>
        </w:rPr>
        <w:t xml:space="preserve">Integrantes: Jesús Villalba, Steven Tete, Jesús Madera, Cristian Brieva </w:t>
      </w:r>
    </w:p>
    <w:p w14:paraId="5950710A" w14:textId="77777777" w:rsidR="0058582F" w:rsidRPr="001648F1" w:rsidRDefault="0058582F" w:rsidP="0058582F">
      <w:pPr>
        <w:jc w:val="center"/>
        <w:rPr>
          <w:b/>
          <w:bCs/>
        </w:rPr>
      </w:pPr>
    </w:p>
    <w:p w14:paraId="2CC8BBC6" w14:textId="3F000865" w:rsidR="0058582F" w:rsidRPr="001648F1" w:rsidRDefault="0058582F" w:rsidP="0058582F">
      <w:pPr>
        <w:jc w:val="center"/>
        <w:rPr>
          <w:b/>
          <w:bCs/>
        </w:rPr>
      </w:pPr>
      <w:proofErr w:type="spellStart"/>
      <w:r w:rsidRPr="001648F1">
        <w:rPr>
          <w:b/>
          <w:bCs/>
        </w:rPr>
        <w:t>Solucion</w:t>
      </w:r>
      <w:proofErr w:type="spellEnd"/>
    </w:p>
    <w:p w14:paraId="11797191" w14:textId="302CE116" w:rsidR="0058582F" w:rsidRPr="001648F1" w:rsidRDefault="0058582F" w:rsidP="0058582F">
      <w:pPr>
        <w:rPr>
          <w:sz w:val="24"/>
          <w:szCs w:val="24"/>
        </w:rPr>
      </w:pPr>
      <w:r w:rsidRPr="001648F1">
        <w:drawing>
          <wp:anchor distT="0" distB="0" distL="114300" distR="114300" simplePos="0" relativeHeight="251661312" behindDoc="1" locked="0" layoutInCell="1" allowOverlap="1" wp14:anchorId="10AE350E" wp14:editId="5BBBA76E">
            <wp:simplePos x="0" y="0"/>
            <wp:positionH relativeFrom="page">
              <wp:align>left</wp:align>
            </wp:positionH>
            <wp:positionV relativeFrom="paragraph">
              <wp:posOffset>269875</wp:posOffset>
            </wp:positionV>
            <wp:extent cx="8670392" cy="4876800"/>
            <wp:effectExtent l="0" t="0" r="0" b="0"/>
            <wp:wrapTight wrapText="bothSides">
              <wp:wrapPolygon edited="0">
                <wp:start x="0" y="0"/>
                <wp:lineTo x="0" y="21516"/>
                <wp:lineTo x="21546" y="21516"/>
                <wp:lineTo x="21546" y="0"/>
                <wp:lineTo x="0" y="0"/>
              </wp:wrapPolygon>
            </wp:wrapTight>
            <wp:docPr id="15043511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51197" name="Imagen 1504351197"/>
                    <pic:cNvPicPr/>
                  </pic:nvPicPr>
                  <pic:blipFill>
                    <a:blip r:embed="rId7"/>
                    <a:stretch>
                      <a:fillRect/>
                    </a:stretch>
                  </pic:blipFill>
                  <pic:spPr>
                    <a:xfrm>
                      <a:off x="0" y="0"/>
                      <a:ext cx="8670392" cy="4876800"/>
                    </a:xfrm>
                    <a:prstGeom prst="rect">
                      <a:avLst/>
                    </a:prstGeom>
                  </pic:spPr>
                </pic:pic>
              </a:graphicData>
            </a:graphic>
            <wp14:sizeRelH relativeFrom="margin">
              <wp14:pctWidth>0</wp14:pctWidth>
            </wp14:sizeRelH>
            <wp14:sizeRelV relativeFrom="margin">
              <wp14:pctHeight>0</wp14:pctHeight>
            </wp14:sizeRelV>
          </wp:anchor>
        </w:drawing>
      </w:r>
      <w:r w:rsidRPr="001648F1">
        <w:rPr>
          <w:i/>
          <w:iCs/>
          <w:sz w:val="24"/>
          <w:szCs w:val="24"/>
        </w:rPr>
        <w:t>1.</w:t>
      </w:r>
      <w:r w:rsidRPr="001648F1">
        <w:rPr>
          <w:i/>
          <w:iCs/>
          <w:sz w:val="24"/>
          <w:szCs w:val="24"/>
        </w:rPr>
        <w:t>Visión de la Arquitectura:</w:t>
      </w:r>
      <w:r w:rsidRPr="001648F1">
        <w:rPr>
          <w:sz w:val="24"/>
          <w:szCs w:val="24"/>
        </w:rPr>
        <w:t xml:space="preserve"> Completar el siguiente </w:t>
      </w:r>
      <w:proofErr w:type="spellStart"/>
      <w:r w:rsidRPr="001648F1">
        <w:rPr>
          <w:sz w:val="24"/>
          <w:szCs w:val="24"/>
        </w:rPr>
        <w:t>canvas</w:t>
      </w:r>
      <w:proofErr w:type="spellEnd"/>
      <w:r w:rsidRPr="001648F1">
        <w:rPr>
          <w:sz w:val="24"/>
          <w:szCs w:val="24"/>
        </w:rPr>
        <w:t>.</w:t>
      </w:r>
      <w:r w:rsidRPr="001648F1">
        <w:t xml:space="preserve"> </w:t>
      </w:r>
    </w:p>
    <w:p w14:paraId="26D14019" w14:textId="67093D43" w:rsidR="0058582F" w:rsidRPr="001648F1" w:rsidRDefault="0058582F" w:rsidP="0058582F"/>
    <w:p w14:paraId="0A7A91EA" w14:textId="484A32DD" w:rsidR="0058582F" w:rsidRPr="001648F1" w:rsidRDefault="0058582F" w:rsidP="0058582F"/>
    <w:p w14:paraId="79AAE349" w14:textId="77777777" w:rsidR="0058582F" w:rsidRPr="001648F1" w:rsidRDefault="0058582F" w:rsidP="0058582F"/>
    <w:p w14:paraId="40CE542E" w14:textId="77777777" w:rsidR="0058582F" w:rsidRPr="001648F1" w:rsidRDefault="0058582F" w:rsidP="0058582F">
      <w:pPr>
        <w:rPr>
          <w:b/>
          <w:bCs/>
        </w:rPr>
      </w:pPr>
      <w:r w:rsidRPr="001648F1">
        <w:rPr>
          <w:b/>
          <w:bCs/>
        </w:rPr>
        <w:lastRenderedPageBreak/>
        <w:t>2. Arquitectura de Negocio (Fase B - TOGAF)</w:t>
      </w:r>
    </w:p>
    <w:p w14:paraId="46803A9C" w14:textId="77777777" w:rsidR="0058582F" w:rsidRPr="001648F1" w:rsidRDefault="0058582F" w:rsidP="0058582F">
      <w:r w:rsidRPr="001648F1">
        <w:t xml:space="preserve">En esta sección se detalla cómo se organiza la empresa para ejecutar su estrategia. </w:t>
      </w:r>
    </w:p>
    <w:p w14:paraId="40553A9A" w14:textId="77777777" w:rsidR="0058582F" w:rsidRPr="001648F1" w:rsidRDefault="0058582F" w:rsidP="0058582F">
      <w:pPr>
        <w:numPr>
          <w:ilvl w:val="0"/>
          <w:numId w:val="13"/>
        </w:numPr>
      </w:pPr>
      <w:r w:rsidRPr="001648F1">
        <w:rPr>
          <w:b/>
          <w:bCs/>
        </w:rPr>
        <w:t>Modelo de Negocio:</w:t>
      </w:r>
      <w:r w:rsidRPr="001648F1">
        <w:t xml:space="preserve"> Ecosistema de intermediación que conecta la demanda turística con la oferta local verificada, generando ingresos por la orquestación de servicios y asegurando la calidad del destino. </w:t>
      </w:r>
    </w:p>
    <w:p w14:paraId="20B60E2C" w14:textId="77777777" w:rsidR="0058582F" w:rsidRPr="001648F1" w:rsidRDefault="0058582F" w:rsidP="0058582F">
      <w:pPr>
        <w:numPr>
          <w:ilvl w:val="0"/>
          <w:numId w:val="13"/>
        </w:numPr>
      </w:pPr>
      <w:r w:rsidRPr="001648F1">
        <w:rPr>
          <w:b/>
          <w:bCs/>
        </w:rPr>
        <w:t>Capacidades de Negocio:</w:t>
      </w:r>
      <w:r w:rsidRPr="001648F1">
        <w:t xml:space="preserve"> * </w:t>
      </w:r>
      <w:r w:rsidRPr="001648F1">
        <w:rPr>
          <w:b/>
          <w:bCs/>
        </w:rPr>
        <w:t>Gestión de Red de Proveedores:</w:t>
      </w:r>
      <w:r w:rsidRPr="001648F1">
        <w:t xml:space="preserve"> Identificación y vinculación de prestadores diversos. </w:t>
      </w:r>
    </w:p>
    <w:p w14:paraId="034A7ADD" w14:textId="77777777" w:rsidR="0058582F" w:rsidRPr="001648F1" w:rsidRDefault="0058582F" w:rsidP="0058582F">
      <w:pPr>
        <w:numPr>
          <w:ilvl w:val="1"/>
          <w:numId w:val="13"/>
        </w:numPr>
      </w:pPr>
      <w:r w:rsidRPr="001648F1">
        <w:rPr>
          <w:b/>
          <w:bCs/>
        </w:rPr>
        <w:t>Analítica e Inteligencia de Negocio:</w:t>
      </w:r>
      <w:r w:rsidRPr="001648F1">
        <w:t xml:space="preserve"> Toma de decisiones basada en el comportamiento del mercado. </w:t>
      </w:r>
    </w:p>
    <w:p w14:paraId="5B5831B2" w14:textId="77777777" w:rsidR="0058582F" w:rsidRPr="001648F1" w:rsidRDefault="0058582F" w:rsidP="0058582F">
      <w:pPr>
        <w:numPr>
          <w:ilvl w:val="1"/>
          <w:numId w:val="13"/>
        </w:numPr>
      </w:pPr>
      <w:r w:rsidRPr="001648F1">
        <w:rPr>
          <w:b/>
          <w:bCs/>
        </w:rPr>
        <w:t>Gestión de Alianzas y Gobernanza:</w:t>
      </w:r>
      <w:r w:rsidRPr="001648F1">
        <w:t xml:space="preserve"> Coordinación con el sector público. </w:t>
      </w:r>
    </w:p>
    <w:p w14:paraId="61776975" w14:textId="77777777" w:rsidR="0058582F" w:rsidRPr="001648F1" w:rsidRDefault="0058582F" w:rsidP="0058582F">
      <w:pPr>
        <w:numPr>
          <w:ilvl w:val="0"/>
          <w:numId w:val="13"/>
        </w:numPr>
      </w:pPr>
      <w:r w:rsidRPr="001648F1">
        <w:rPr>
          <w:b/>
          <w:bCs/>
        </w:rPr>
        <w:t>Procesos Principales:</w:t>
      </w:r>
      <w:r w:rsidRPr="001648F1">
        <w:t xml:space="preserve"> Gestión y verificación de prestadores, gestión de la experiencia del turista, y gestión de reservas y pagos. </w:t>
      </w:r>
    </w:p>
    <w:p w14:paraId="3D159EA5" w14:textId="77777777" w:rsidR="0058582F" w:rsidRPr="001648F1" w:rsidRDefault="0058582F" w:rsidP="0058582F">
      <w:pPr>
        <w:numPr>
          <w:ilvl w:val="0"/>
          <w:numId w:val="13"/>
        </w:numPr>
      </w:pPr>
      <w:r w:rsidRPr="001648F1">
        <w:rPr>
          <w:b/>
          <w:bCs/>
        </w:rPr>
        <w:t>Estructura Organizacional Sugerida:</w:t>
      </w:r>
      <w:r w:rsidRPr="001648F1">
        <w:t xml:space="preserve"> Se propone una estructura funcional compuesta por una Dirección de Alianzas (relación con entes territoriales), una Dirección Operativa (campo y verificación de prestadores) y una Dirección de Calidad y Experiencia (servicio al cliente y analítica).</w:t>
      </w:r>
    </w:p>
    <w:p w14:paraId="0174046D" w14:textId="77777777" w:rsidR="0058582F" w:rsidRPr="001648F1" w:rsidRDefault="0058582F" w:rsidP="0058582F">
      <w:pPr>
        <w:numPr>
          <w:ilvl w:val="0"/>
          <w:numId w:val="13"/>
        </w:numPr>
      </w:pPr>
      <w:r w:rsidRPr="001648F1">
        <w:rPr>
          <w:b/>
          <w:bCs/>
        </w:rPr>
        <w:t>Servicios de Negocio:</w:t>
      </w:r>
    </w:p>
    <w:p w14:paraId="5ADA6CF6" w14:textId="77777777" w:rsidR="0058582F" w:rsidRPr="001648F1" w:rsidRDefault="0058582F" w:rsidP="0058582F">
      <w:pPr>
        <w:numPr>
          <w:ilvl w:val="1"/>
          <w:numId w:val="13"/>
        </w:numPr>
      </w:pPr>
      <w:r w:rsidRPr="001648F1">
        <w:t>Servicio de Aval y Verificación de Calidad Turística.</w:t>
      </w:r>
    </w:p>
    <w:p w14:paraId="08930F62" w14:textId="77777777" w:rsidR="0058582F" w:rsidRPr="001648F1" w:rsidRDefault="0058582F" w:rsidP="0058582F">
      <w:pPr>
        <w:numPr>
          <w:ilvl w:val="1"/>
          <w:numId w:val="13"/>
        </w:numPr>
      </w:pPr>
      <w:r w:rsidRPr="001648F1">
        <w:t>Servicio de Planificación de Itinerarios Personalizados.</w:t>
      </w:r>
    </w:p>
    <w:p w14:paraId="0CC1E4C4" w14:textId="77777777" w:rsidR="0058582F" w:rsidRPr="001648F1" w:rsidRDefault="0058582F" w:rsidP="0058582F">
      <w:pPr>
        <w:numPr>
          <w:ilvl w:val="1"/>
          <w:numId w:val="13"/>
        </w:numPr>
      </w:pPr>
      <w:r w:rsidRPr="001648F1">
        <w:t>Servicio de Intermediación Transaccional Segura.</w:t>
      </w:r>
    </w:p>
    <w:p w14:paraId="17A9FD18" w14:textId="77777777" w:rsidR="0058582F" w:rsidRPr="001648F1" w:rsidRDefault="0058582F" w:rsidP="0058582F"/>
    <w:p w14:paraId="670A26E8" w14:textId="77777777" w:rsidR="0058582F" w:rsidRPr="001648F1" w:rsidRDefault="0058582F" w:rsidP="0058582F"/>
    <w:p w14:paraId="4ECBB0EC" w14:textId="77777777" w:rsidR="0058582F" w:rsidRPr="001648F1" w:rsidRDefault="0058582F" w:rsidP="0058582F"/>
    <w:p w14:paraId="3129F589" w14:textId="77777777" w:rsidR="0058582F" w:rsidRPr="001648F1" w:rsidRDefault="0058582F" w:rsidP="0058582F"/>
    <w:p w14:paraId="46916DF8" w14:textId="77777777" w:rsidR="0058582F" w:rsidRPr="001648F1" w:rsidRDefault="0058582F" w:rsidP="0058582F"/>
    <w:p w14:paraId="00FC93EF" w14:textId="77777777" w:rsidR="0058582F" w:rsidRPr="001648F1" w:rsidRDefault="0058582F" w:rsidP="0058582F"/>
    <w:p w14:paraId="1846DBC1" w14:textId="77777777" w:rsidR="0058582F" w:rsidRPr="001648F1" w:rsidRDefault="0058582F" w:rsidP="0058582F"/>
    <w:p w14:paraId="6FB67447" w14:textId="77777777" w:rsidR="0058582F" w:rsidRPr="001648F1" w:rsidRDefault="0058582F" w:rsidP="0058582F"/>
    <w:p w14:paraId="688A6E48" w14:textId="77777777" w:rsidR="0058582F" w:rsidRPr="001648F1" w:rsidRDefault="0058582F" w:rsidP="0058582F"/>
    <w:p w14:paraId="5AB8CDC9" w14:textId="77777777" w:rsidR="0058582F" w:rsidRPr="001648F1" w:rsidRDefault="0058582F" w:rsidP="0058582F">
      <w:pPr>
        <w:rPr>
          <w:b/>
          <w:bCs/>
        </w:rPr>
      </w:pPr>
      <w:r w:rsidRPr="001648F1">
        <w:rPr>
          <w:b/>
          <w:bCs/>
        </w:rPr>
        <w:lastRenderedPageBreak/>
        <w:t>3. Comparativa AS-IS vs TO-BE</w:t>
      </w:r>
    </w:p>
    <w:p w14:paraId="7EBB77D9" w14:textId="77777777" w:rsidR="0058582F" w:rsidRPr="001648F1" w:rsidRDefault="0058582F" w:rsidP="0058582F">
      <w:r w:rsidRPr="001648F1">
        <w:t xml:space="preserve">Se describe la transformación organizacional proyectada enfocada en procesos, datos y decisiones. </w:t>
      </w:r>
    </w:p>
    <w:tbl>
      <w:tblPr>
        <w:tblStyle w:val="Tablaconcuadrcula"/>
        <w:tblW w:w="0" w:type="auto"/>
        <w:tblLook w:val="04A0" w:firstRow="1" w:lastRow="0" w:firstColumn="1" w:lastColumn="0" w:noHBand="0" w:noVBand="1"/>
      </w:tblPr>
      <w:tblGrid>
        <w:gridCol w:w="2876"/>
        <w:gridCol w:w="2877"/>
        <w:gridCol w:w="2877"/>
      </w:tblGrid>
      <w:tr w:rsidR="0058582F" w:rsidRPr="001648F1" w14:paraId="12ADB915" w14:textId="77777777" w:rsidTr="0058582F">
        <w:tc>
          <w:tcPr>
            <w:tcW w:w="2876" w:type="dxa"/>
          </w:tcPr>
          <w:p w14:paraId="0C29648A" w14:textId="25611E59" w:rsidR="0058582F" w:rsidRPr="001648F1" w:rsidRDefault="0058582F" w:rsidP="0058582F">
            <w:r w:rsidRPr="001648F1">
              <w:t>Categoría</w:t>
            </w:r>
          </w:p>
        </w:tc>
        <w:tc>
          <w:tcPr>
            <w:tcW w:w="2877" w:type="dxa"/>
          </w:tcPr>
          <w:p w14:paraId="2B02B7DC" w14:textId="001FC3A5" w:rsidR="0058582F" w:rsidRPr="001648F1" w:rsidRDefault="0058582F" w:rsidP="0058582F">
            <w:r w:rsidRPr="001648F1">
              <w:t>Estado Actual (AS-IS)</w:t>
            </w:r>
          </w:p>
        </w:tc>
        <w:tc>
          <w:tcPr>
            <w:tcW w:w="2877" w:type="dxa"/>
          </w:tcPr>
          <w:p w14:paraId="22542F77" w14:textId="3C44095B" w:rsidR="0058582F" w:rsidRPr="001648F1" w:rsidRDefault="0058582F" w:rsidP="0058582F">
            <w:r w:rsidRPr="001648F1">
              <w:t>Estado Futuro (TO-BE)</w:t>
            </w:r>
          </w:p>
        </w:tc>
      </w:tr>
      <w:tr w:rsidR="0058582F" w:rsidRPr="001648F1" w14:paraId="2920091E" w14:textId="77777777" w:rsidTr="0058582F">
        <w:tc>
          <w:tcPr>
            <w:tcW w:w="2876" w:type="dxa"/>
          </w:tcPr>
          <w:p w14:paraId="2DA20DBB" w14:textId="511C5A26" w:rsidR="0058582F" w:rsidRPr="001648F1" w:rsidRDefault="0058582F" w:rsidP="0058582F">
            <w:r w:rsidRPr="001648F1">
              <w:t>Procesos</w:t>
            </w:r>
          </w:p>
        </w:tc>
        <w:tc>
          <w:tcPr>
            <w:tcW w:w="2877" w:type="dxa"/>
          </w:tcPr>
          <w:p w14:paraId="3CF59421" w14:textId="62F1D094" w:rsidR="0058582F" w:rsidRPr="001648F1" w:rsidRDefault="00A313CA" w:rsidP="0058582F">
            <w:r w:rsidRPr="001648F1">
              <w:t>Actividades manuales, dispersas y sin estándares de calidad definidos entre municipios.</w:t>
            </w:r>
          </w:p>
        </w:tc>
        <w:tc>
          <w:tcPr>
            <w:tcW w:w="2877" w:type="dxa"/>
          </w:tcPr>
          <w:p w14:paraId="34407D9F" w14:textId="0E262B83" w:rsidR="0058582F" w:rsidRPr="001648F1" w:rsidRDefault="00A313CA" w:rsidP="0058582F">
            <w:r w:rsidRPr="001648F1">
              <w:t>Procesos orquestados y estandarizados bajo un modelo operativo de cuatro fases (Captación a Posventa).</w:t>
            </w:r>
          </w:p>
        </w:tc>
      </w:tr>
      <w:tr w:rsidR="0058582F" w:rsidRPr="001648F1" w14:paraId="03C74A02" w14:textId="77777777" w:rsidTr="0058582F">
        <w:tc>
          <w:tcPr>
            <w:tcW w:w="2876" w:type="dxa"/>
          </w:tcPr>
          <w:p w14:paraId="4D0A7AE5" w14:textId="538A8522" w:rsidR="0058582F" w:rsidRPr="001648F1" w:rsidRDefault="0058582F" w:rsidP="0058582F">
            <w:r w:rsidRPr="001648F1">
              <w:t>Datos</w:t>
            </w:r>
          </w:p>
        </w:tc>
        <w:tc>
          <w:tcPr>
            <w:tcW w:w="2877" w:type="dxa"/>
          </w:tcPr>
          <w:p w14:paraId="72CD53F9" w14:textId="77777777" w:rsidR="00A313CA" w:rsidRPr="001648F1" w:rsidRDefault="00A313CA" w:rsidP="00A313CA">
            <w:r w:rsidRPr="001648F1">
              <w:t>Información turística informal, desactualizada y distribuida en canales no oficiales.</w:t>
            </w:r>
          </w:p>
          <w:p w14:paraId="26198978" w14:textId="77777777" w:rsidR="0058582F" w:rsidRPr="001648F1" w:rsidRDefault="0058582F" w:rsidP="0058582F"/>
        </w:tc>
        <w:tc>
          <w:tcPr>
            <w:tcW w:w="2877" w:type="dxa"/>
          </w:tcPr>
          <w:p w14:paraId="3CBB981C" w14:textId="73402EFB" w:rsidR="0058582F" w:rsidRPr="001648F1" w:rsidRDefault="00A313CA" w:rsidP="0058582F">
            <w:r w:rsidRPr="001648F1">
              <w:t xml:space="preserve">Activo de información centralizado, verificado institucionalmente y enriquecido por </w:t>
            </w:r>
            <w:r w:rsidR="001648F1">
              <w:t>la</w:t>
            </w:r>
            <w:r w:rsidRPr="001648F1">
              <w:t xml:space="preserve"> </w:t>
            </w:r>
            <w:r w:rsidR="001648F1">
              <w:t>retroalimentación</w:t>
            </w:r>
            <w:r w:rsidRPr="001648F1">
              <w:t xml:space="preserve"> de</w:t>
            </w:r>
            <w:r w:rsidR="001648F1">
              <w:t xml:space="preserve"> los</w:t>
            </w:r>
            <w:r w:rsidRPr="001648F1">
              <w:t xml:space="preserve"> usuarios.</w:t>
            </w:r>
          </w:p>
        </w:tc>
      </w:tr>
      <w:tr w:rsidR="0058582F" w:rsidRPr="001648F1" w14:paraId="3E8357AB" w14:textId="77777777" w:rsidTr="0058582F">
        <w:tc>
          <w:tcPr>
            <w:tcW w:w="2876" w:type="dxa"/>
          </w:tcPr>
          <w:p w14:paraId="0F6EEE6B" w14:textId="3FA2E2C7" w:rsidR="0058582F" w:rsidRPr="001648F1" w:rsidRDefault="0058582F" w:rsidP="0058582F">
            <w:r w:rsidRPr="001648F1">
              <w:t>Toma de Decisiones</w:t>
            </w:r>
          </w:p>
        </w:tc>
        <w:tc>
          <w:tcPr>
            <w:tcW w:w="2877" w:type="dxa"/>
          </w:tcPr>
          <w:p w14:paraId="0324C86E" w14:textId="77777777" w:rsidR="00A313CA" w:rsidRPr="001648F1" w:rsidRDefault="00A313CA" w:rsidP="00A313CA">
            <w:r w:rsidRPr="001648F1">
              <w:t>Reactiva, basada en la intuición de los prestadores y en la demanda estacional no planificada.</w:t>
            </w:r>
          </w:p>
          <w:p w14:paraId="2DBD417C" w14:textId="77777777" w:rsidR="0058582F" w:rsidRPr="001648F1" w:rsidRDefault="0058582F" w:rsidP="0058582F"/>
        </w:tc>
        <w:tc>
          <w:tcPr>
            <w:tcW w:w="2877" w:type="dxa"/>
          </w:tcPr>
          <w:p w14:paraId="5085F7E1" w14:textId="323F449D" w:rsidR="0058582F" w:rsidRPr="001648F1" w:rsidRDefault="00A313CA" w:rsidP="0058582F">
            <w:r w:rsidRPr="001648F1">
              <w:t>Proactiva y estratégica, fundamentada en la capacidad de analítica de comportamiento y tendencias del turista.</w:t>
            </w:r>
          </w:p>
        </w:tc>
      </w:tr>
    </w:tbl>
    <w:p w14:paraId="0ADB321A" w14:textId="77777777" w:rsidR="00A313CA" w:rsidRPr="001648F1" w:rsidRDefault="00A313CA" w:rsidP="0058582F"/>
    <w:p w14:paraId="51D59B4C" w14:textId="28C78F8F" w:rsidR="0058582F" w:rsidRPr="001648F1" w:rsidRDefault="00A313CA" w:rsidP="0058582F">
      <w:pPr>
        <w:rPr>
          <w:b/>
          <w:bCs/>
        </w:rPr>
      </w:pPr>
      <w:r w:rsidRPr="001648F1">
        <w:rPr>
          <w:b/>
          <w:bCs/>
        </w:rPr>
        <w:t>4. Análisis Crítico</w:t>
      </w:r>
    </w:p>
    <w:p w14:paraId="524612B6" w14:textId="30D7E03A" w:rsidR="001648F1" w:rsidRPr="001648F1" w:rsidRDefault="001648F1" w:rsidP="001648F1">
      <w:r w:rsidRPr="001648F1">
        <w:t xml:space="preserve">Impacto de la ausencia de una Arquitectura Empresarial en Sucre Conecta Digital S.A.S.:  </w:t>
      </w:r>
    </w:p>
    <w:p w14:paraId="0D2ADC29" w14:textId="2128194F" w:rsidR="00A313CA" w:rsidRPr="001648F1" w:rsidRDefault="001648F1" w:rsidP="001648F1">
      <w:r w:rsidRPr="001648F1">
        <w:t>La falta de una arquitectura empresarial definida condenaría a la organización a operar en Áreas desvinculadas, donde la estrategia de Digitalización Masiva no tendría un soporte operativo real. Sin procesos de verificación estandarizados, el aval de la Gobernación perdería credibilidad, transformando la plataforma en un directorio genérico más, incapaz de competir con grandes operadores regionales. Además, la empresa carecería de la agilidad necesaria para escalar su operación hacia zonas rurales complejas, resultando en una inversión ineficiente de recursos y en la incapacidad de capturar el valor real de los datos para mejorar la experiencia del cliente.</w:t>
      </w:r>
    </w:p>
    <w:sectPr w:rsidR="00A313CA" w:rsidRPr="001648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0AB3196"/>
    <w:multiLevelType w:val="hybridMultilevel"/>
    <w:tmpl w:val="8FA04F2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240480D"/>
    <w:multiLevelType w:val="hybridMultilevel"/>
    <w:tmpl w:val="E67013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F7E79CE"/>
    <w:multiLevelType w:val="hybridMultilevel"/>
    <w:tmpl w:val="F53E0F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2D64B01"/>
    <w:multiLevelType w:val="multilevel"/>
    <w:tmpl w:val="5ADC3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532469">
    <w:abstractNumId w:val="8"/>
  </w:num>
  <w:num w:numId="2" w16cid:durableId="1338463049">
    <w:abstractNumId w:val="6"/>
  </w:num>
  <w:num w:numId="3" w16cid:durableId="139276734">
    <w:abstractNumId w:val="5"/>
  </w:num>
  <w:num w:numId="4" w16cid:durableId="764033942">
    <w:abstractNumId w:val="4"/>
  </w:num>
  <w:num w:numId="5" w16cid:durableId="713777061">
    <w:abstractNumId w:val="7"/>
  </w:num>
  <w:num w:numId="6" w16cid:durableId="9260297">
    <w:abstractNumId w:val="3"/>
  </w:num>
  <w:num w:numId="7" w16cid:durableId="187958219">
    <w:abstractNumId w:val="2"/>
  </w:num>
  <w:num w:numId="8" w16cid:durableId="1364092546">
    <w:abstractNumId w:val="1"/>
  </w:num>
  <w:num w:numId="9" w16cid:durableId="10880226">
    <w:abstractNumId w:val="0"/>
  </w:num>
  <w:num w:numId="10" w16cid:durableId="1079404868">
    <w:abstractNumId w:val="10"/>
  </w:num>
  <w:num w:numId="11" w16cid:durableId="1351571168">
    <w:abstractNumId w:val="9"/>
  </w:num>
  <w:num w:numId="12" w16cid:durableId="155535080">
    <w:abstractNumId w:val="11"/>
  </w:num>
  <w:num w:numId="13" w16cid:durableId="1089356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48F1"/>
    <w:rsid w:val="001B5250"/>
    <w:rsid w:val="0029639D"/>
    <w:rsid w:val="00326F90"/>
    <w:rsid w:val="0058282F"/>
    <w:rsid w:val="0058582F"/>
    <w:rsid w:val="00731FC6"/>
    <w:rsid w:val="007D7D6F"/>
    <w:rsid w:val="00902F86"/>
    <w:rsid w:val="009D1484"/>
    <w:rsid w:val="00A313CA"/>
    <w:rsid w:val="00AA1D8D"/>
    <w:rsid w:val="00AA2156"/>
    <w:rsid w:val="00B47730"/>
    <w:rsid w:val="00CB0664"/>
    <w:rsid w:val="00E152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8527F3"/>
  <w14:defaultImageDpi w14:val="300"/>
  <w15:docId w15:val="{2A303813-F518-44DF-A15A-2981DED3C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644</Words>
  <Characters>3548</Characters>
  <Application>Microsoft Office Word</Application>
  <DocSecurity>0</DocSecurity>
  <Lines>29</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carmen judith villacob royert</cp:lastModifiedBy>
  <cp:revision>3</cp:revision>
  <dcterms:created xsi:type="dcterms:W3CDTF">2026-05-07T02:43:00Z</dcterms:created>
  <dcterms:modified xsi:type="dcterms:W3CDTF">2026-05-07T02:48:00Z</dcterms:modified>
  <cp:category/>
</cp:coreProperties>
</file>