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8509"/>
        </w:tabs>
        <w:spacing w:after="0" w:line="259" w:lineRule="auto"/>
        <w:ind w:left="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1676984" cy="46037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07500" y="3549800"/>
                          <a:ext cx="1676984" cy="460375"/>
                          <a:chOff x="4507500" y="3549800"/>
                          <a:chExt cx="1677000" cy="460400"/>
                        </a:xfrm>
                      </wpg:grpSpPr>
                      <wpg:grpSp>
                        <wpg:cNvGrpSpPr/>
                        <wpg:grpSpPr>
                          <a:xfrm>
                            <a:off x="4507508" y="3549813"/>
                            <a:ext cx="1676984" cy="460375"/>
                            <a:chOff x="0" y="0"/>
                            <a:chExt cx="1676984" cy="460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676975" cy="460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9" y="0"/>
                              <a:ext cx="1675765" cy="460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0" y="1396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172084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676984" cy="460375"/>
                <wp:effectExtent b="0" l="0" r="0" t="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984" cy="460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8509"/>
        </w:tabs>
        <w:spacing w:after="0" w:line="259" w:lineRule="auto"/>
        <w:ind w:left="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8509"/>
        </w:tabs>
        <w:spacing w:after="0" w:line="259" w:lineRule="auto"/>
        <w:ind w:left="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“AÑO DE LA RECUPERACIÓN Y CONSOLIDACIÓN DE LA ECONOMÍA PERUANA”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1932263</wp:posOffset>
            </wp:positionH>
            <wp:positionV relativeFrom="paragraph">
              <wp:posOffset>544033</wp:posOffset>
            </wp:positionV>
            <wp:extent cx="1895475" cy="1376342"/>
            <wp:effectExtent b="0" l="0" r="0" t="0"/>
            <wp:wrapNone/>
            <wp:docPr descr="Profile for Universidad Continental" id="8" name="image3.png"/>
            <a:graphic>
              <a:graphicData uri="http://schemas.openxmlformats.org/drawingml/2006/picture">
                <pic:pic>
                  <pic:nvPicPr>
                    <pic:cNvPr descr="Profile for Universidad Continental" id="0" name="image3.png"/>
                    <pic:cNvPicPr preferRelativeResize="0"/>
                  </pic:nvPicPr>
                  <pic:blipFill>
                    <a:blip r:embed="rId8"/>
                    <a:srcRect b="24455" l="14851" r="15804" t="2503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76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65"/>
        </w:tabs>
        <w:spacing w:after="160" w:line="259" w:lineRule="auto"/>
        <w:ind w:left="0" w:firstLine="0"/>
        <w:jc w:val="center"/>
        <w:rPr>
          <w:rFonts w:ascii="Lucida Sans" w:cs="Lucida Sans" w:eastAsia="Lucida Sans" w:hAnsi="Lucida Sans"/>
          <w:b w:val="1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left="0" w:firstLine="0"/>
        <w:jc w:val="center"/>
        <w:rPr>
          <w:rFonts w:ascii="Arial" w:cs="Arial" w:eastAsia="Arial" w:hAnsi="Arial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left="0" w:firstLine="0"/>
        <w:jc w:val="center"/>
        <w:rPr>
          <w:rFonts w:ascii="Arial" w:cs="Arial" w:eastAsia="Arial" w:hAnsi="Arial"/>
          <w:b w:val="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highlight w:val="white"/>
          <w:rtl w:val="0"/>
        </w:rPr>
        <w:t xml:space="preserve"> Desarrollo de Aplicación Web con Impacto Social</w:t>
      </w:r>
    </w:p>
    <w:p w:rsidR="00000000" w:rsidDel="00000000" w:rsidP="00000000" w:rsidRDefault="00000000" w:rsidRPr="00000000" w14:paraId="00000012">
      <w:pPr>
        <w:spacing w:after="0" w:line="276" w:lineRule="auto"/>
        <w:ind w:left="0" w:firstLine="0"/>
        <w:jc w:val="center"/>
        <w:rPr>
          <w:rFonts w:ascii="Arial" w:cs="Arial" w:eastAsia="Arial" w:hAnsi="Arial"/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6.8" w:lineRule="auto"/>
        <w:ind w:left="0" w:firstLine="0"/>
        <w:jc w:val="center"/>
        <w:rPr>
          <w:rFonts w:ascii="Arial" w:cs="Arial" w:eastAsia="Arial" w:hAnsi="Arial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highlight w:val="white"/>
          <w:rtl w:val="0"/>
        </w:rPr>
        <w:t xml:space="preserve">Asignatura:</w:t>
      </w:r>
    </w:p>
    <w:p w:rsidR="00000000" w:rsidDel="00000000" w:rsidP="00000000" w:rsidRDefault="00000000" w:rsidRPr="00000000" w14:paraId="00000014">
      <w:pPr>
        <w:spacing w:after="220" w:line="256.8" w:lineRule="auto"/>
        <w:ind w:left="0" w:firstLine="0"/>
        <w:jc w:val="center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PROGRAMACIÓN  WEB</w:t>
      </w:r>
    </w:p>
    <w:p w:rsidR="00000000" w:rsidDel="00000000" w:rsidP="00000000" w:rsidRDefault="00000000" w:rsidRPr="00000000" w14:paraId="00000015">
      <w:pPr>
        <w:spacing w:after="220" w:line="256.8" w:lineRule="auto"/>
        <w:ind w:left="0" w:firstLine="0"/>
        <w:jc w:val="center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56.8" w:lineRule="auto"/>
        <w:ind w:left="0" w:firstLine="0"/>
        <w:jc w:val="center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highlight w:val="white"/>
          <w:rtl w:val="0"/>
        </w:rPr>
        <w:t xml:space="preserve">NRC: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20" w:line="256.8" w:lineRule="auto"/>
        <w:ind w:left="0" w:firstLine="0"/>
        <w:jc w:val="center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40076</w:t>
      </w:r>
    </w:p>
    <w:p w:rsidR="00000000" w:rsidDel="00000000" w:rsidP="00000000" w:rsidRDefault="00000000" w:rsidRPr="00000000" w14:paraId="00000018">
      <w:pPr>
        <w:spacing w:after="220" w:line="256.8" w:lineRule="auto"/>
        <w:ind w:left="0" w:firstLine="0"/>
        <w:jc w:val="center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56.8" w:lineRule="auto"/>
        <w:ind w:left="0" w:firstLine="0"/>
        <w:jc w:val="center"/>
        <w:rPr>
          <w:rFonts w:ascii="Arial" w:cs="Arial" w:eastAsia="Arial" w:hAnsi="Arial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highlight w:val="white"/>
          <w:rtl w:val="0"/>
        </w:rPr>
        <w:t xml:space="preserve">Docente:</w:t>
      </w:r>
    </w:p>
    <w:p w:rsidR="00000000" w:rsidDel="00000000" w:rsidP="00000000" w:rsidRDefault="00000000" w:rsidRPr="00000000" w14:paraId="0000001A">
      <w:pPr>
        <w:spacing w:after="0" w:line="256.8" w:lineRule="auto"/>
        <w:ind w:left="0" w:firstLine="0"/>
        <w:jc w:val="center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Taipe Miranda, Gino Joel</w:t>
      </w:r>
    </w:p>
    <w:p w:rsidR="00000000" w:rsidDel="00000000" w:rsidP="00000000" w:rsidRDefault="00000000" w:rsidRPr="00000000" w14:paraId="0000001B">
      <w:pPr>
        <w:spacing w:after="0" w:line="256.8" w:lineRule="auto"/>
        <w:ind w:left="0" w:firstLine="0"/>
        <w:jc w:val="center"/>
        <w:rPr>
          <w:rFonts w:ascii="Arial" w:cs="Arial" w:eastAsia="Arial" w:hAnsi="Arial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56.8" w:lineRule="auto"/>
        <w:ind w:left="0" w:firstLine="0"/>
        <w:jc w:val="center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highlight w:val="white"/>
          <w:rtl w:val="0"/>
        </w:rPr>
        <w:t xml:space="preserve">Ciclo: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56.8" w:lineRule="auto"/>
        <w:ind w:left="0" w:firstLine="0"/>
        <w:jc w:val="center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4to</w:t>
      </w:r>
    </w:p>
    <w:p w:rsidR="00000000" w:rsidDel="00000000" w:rsidP="00000000" w:rsidRDefault="00000000" w:rsidRPr="00000000" w14:paraId="0000001E">
      <w:pPr>
        <w:spacing w:after="200" w:line="256.8" w:lineRule="auto"/>
        <w:ind w:left="2125.9842519685035" w:firstLine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56.8" w:lineRule="auto"/>
        <w:ind w:left="-20" w:firstLine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highlight w:val="white"/>
          <w:rtl w:val="0"/>
        </w:rPr>
        <w:t xml:space="preserve">Integrantes: 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00" w:line="256.8" w:lineRule="auto"/>
        <w:ind w:left="1417.3228346456694" w:firstLine="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●  </w:t>
        <w:tab/>
        <w:t xml:space="preserve">LIMACHE CUNYAS, NOEMI CIELO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56.8" w:lineRule="auto"/>
        <w:ind w:left="1417.3228346456694" w:firstLine="0"/>
        <w:rPr>
          <w:rFonts w:ascii="Arial" w:cs="Arial" w:eastAsia="Arial" w:hAnsi="Arial"/>
          <w:sz w:val="10"/>
          <w:szCs w:val="10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●  </w:t>
        <w:tab/>
        <w:t xml:space="preserve">YUPANQUI SUAREZ, JESUS ANGEL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line="256.8" w:lineRule="auto"/>
        <w:ind w:left="0" w:firstLine="0"/>
        <w:rPr>
          <w:rFonts w:ascii="Arial" w:cs="Arial" w:eastAsia="Arial" w:hAnsi="Arial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left="0" w:firstLine="0"/>
        <w:jc w:val="center"/>
        <w:rPr>
          <w:rFonts w:ascii="Arial" w:cs="Arial" w:eastAsia="Arial" w:hAnsi="Arial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highlight w:val="white"/>
          <w:rtl w:val="0"/>
        </w:rPr>
        <w:t xml:space="preserve">Huancayo</w:t>
      </w:r>
    </w:p>
    <w:p w:rsidR="00000000" w:rsidDel="00000000" w:rsidP="00000000" w:rsidRDefault="00000000" w:rsidRPr="00000000" w14:paraId="00000024">
      <w:pPr>
        <w:spacing w:after="0" w:line="276" w:lineRule="auto"/>
        <w:ind w:left="0" w:firstLine="0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highlight w:val="white"/>
          <w:rtl w:val="0"/>
        </w:rPr>
        <w:t xml:space="preserve">2025-20 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1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52" w:line="259" w:lineRule="auto"/>
        <w:ind w:left="0" w:firstLine="0"/>
        <w:rPr>
          <w:b w:val="1"/>
          <w:sz w:val="8"/>
          <w:szCs w:val="8"/>
        </w:rPr>
      </w:pPr>
      <w:r w:rsidDel="00000000" w:rsidR="00000000" w:rsidRPr="00000000">
        <w:rPr>
          <w:b w:val="1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52" w:line="259" w:lineRule="auto"/>
        <w:ind w:left="0" w:firstLine="0"/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ixvcx2yntvjv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Identificación de la problemática social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44r3ot87nzl1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1.1 Descripción del problema</w:t>
      </w:r>
    </w:p>
    <w:p w:rsidR="00000000" w:rsidDel="00000000" w:rsidP="00000000" w:rsidRDefault="00000000" w:rsidRPr="00000000" w14:paraId="0000002A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la ciudad de Huancayo, muchas organizaciones sociales, comedores populares y ONGs desarrollan actividades solidarias como campañas de ayuda, donaciones o clases de refuerzo. Sin embargo, existe una gran dificultad para conectar a los voluntarios ciudadanos con estas organizaciones.</w:t>
        <w:br w:type="textWrapping"/>
        <w:t xml:space="preserve"> Actualmente, el proceso se realiza por redes sociales o boca a boca, lo cual genera falta de coordinación, baja participación y pérdida de oportunidades de apoyo social.</w:t>
        <w:br w:type="textWrapping"/>
        <w:t xml:space="preserve"> El proyecto Huancayo Solidario busca crear una plataforma web que sirva como punto de encuentro entre organizaciones sociales, voluntarios y beneficiarios, facilitando la comunicación y gestión de actividades solidarias.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r03hlxhetjun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1.2 Contexto local y antecedentes</w:t>
      </w:r>
    </w:p>
    <w:p w:rsidR="00000000" w:rsidDel="00000000" w:rsidP="00000000" w:rsidRDefault="00000000" w:rsidRPr="00000000" w14:paraId="0000002C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Huancayo cuenta con una población diversa y numerosos sectores que enfrentan necesidades sociales, especialmente en zonas rurales o de bajos recursos. Aunque existen instituciones comprometidas, la falta de herramientas digitales limita su alcance.</w:t>
        <w:br w:type="textWrapping"/>
        <w:t xml:space="preserve"> Según datos de la Municipalidad Provincial de Huancayo y el INEI, más del 40% de las organizaciones sociales locales no utilizan plataformas tecnológicas para coordinar actividades. Esto genera desorganización y menor impacto en la comunidad.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qw22xsfvr33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1.3 Causas y consecuencias del problema</w:t>
      </w:r>
    </w:p>
    <w:p w:rsidR="00000000" w:rsidDel="00000000" w:rsidP="00000000" w:rsidRDefault="00000000" w:rsidRPr="00000000" w14:paraId="0000002E">
      <w:pPr>
        <w:spacing w:after="240" w:before="24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Causas principales: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plataformas digitales para voluntariado.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Escasa alfabetización tecnológica en sectores sociales.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Comunicación informal entre instituciones y ciudadanos.</w:t>
      </w:r>
    </w:p>
    <w:p w:rsidR="00000000" w:rsidDel="00000000" w:rsidP="00000000" w:rsidRDefault="00000000" w:rsidRPr="00000000" w14:paraId="00000032">
      <w:pPr>
        <w:spacing w:after="240" w:before="24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Consecuencias: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sociales con baja participación.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Desigualdad en el acceso a oportunidades de ayuda.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transparencia en las campañas solidarias.</w:t>
        <w:br w:type="textWrapping"/>
      </w:r>
    </w:p>
    <w:p w:rsidR="00000000" w:rsidDel="00000000" w:rsidP="00000000" w:rsidRDefault="00000000" w:rsidRPr="00000000" w14:paraId="00000036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0n9rta5ajw9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Beneficiarios y entrevistas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5z25bq495wlh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Identificación de beneficiarios potenciales</w:t>
      </w:r>
    </w:p>
    <w:p w:rsidR="00000000" w:rsidDel="00000000" w:rsidP="00000000" w:rsidRDefault="00000000" w:rsidRPr="00000000" w14:paraId="00000039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beneficiarios principales del proyecto son: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Organizaciones sociales: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comedores populares, parroquias, ONGs, clubes de madres.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Voluntarios ciudadanos: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jóvenes, estudiantes, profesionales o jubilados interesados en ayudar.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Personas en situación vulnerable: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adultos mayores, niños y familias que reciben apoyo.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peimjgf9w1f5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Entrevistas a beneficiarios potenciales</w:t>
      </w:r>
    </w:p>
    <w:p w:rsidR="00000000" w:rsidDel="00000000" w:rsidP="00000000" w:rsidRDefault="00000000" w:rsidRPr="00000000" w14:paraId="0000003E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Estas entrevistas permitieron confirmar la necesidad real de una herramienta digital que centralice la información y facilite la gestión solidaria.</w:t>
      </w:r>
    </w:p>
    <w:p w:rsidR="00000000" w:rsidDel="00000000" w:rsidP="00000000" w:rsidRDefault="00000000" w:rsidRPr="00000000" w14:paraId="0000003F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kgjrd74qzhm2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Investigación complementaria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wte46qsr5ck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Estadísticas locales relevantes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Según el INEI (2023), en Huancayo existen más de 150 organizaciones sociales registradas, pero solo un 35% utiliza medios digitales.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Más del 60% de jóvenes entre 18 y 30 años estaría dispuesto a realizar voluntariado si tuviera acceso a información organizada y confiable.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nbxef9z30954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Impacto social esperado</w:t>
      </w:r>
    </w:p>
    <w:p w:rsidR="00000000" w:rsidDel="00000000" w:rsidP="00000000" w:rsidRDefault="00000000" w:rsidRPr="00000000" w14:paraId="00000045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espera que la implementación de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Huancayo Solidario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Aumente la participación de voluntarios en un 50%.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Mejorar la transparencia de las actividades sociales.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Fortalezca la cooperación entre instituciones locales y ciudadanos.</w:t>
        <w:br w:type="textWrapping"/>
      </w:r>
    </w:p>
    <w:p w:rsidR="00000000" w:rsidDel="00000000" w:rsidP="00000000" w:rsidRDefault="00000000" w:rsidRPr="00000000" w14:paraId="00000049">
      <w:pPr>
        <w:spacing w:after="240" w:before="240" w:line="259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59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24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Promueva una cultura de ayuda y compromiso social en la comunidad huancaína.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ar6jckbl73fq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Cumplimiento ético y responsabilidad profesional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706ip961369s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 Políticas éticas y propiedad intelectual</w:t>
      </w:r>
    </w:p>
    <w:p w:rsidR="00000000" w:rsidDel="00000000" w:rsidP="00000000" w:rsidRDefault="00000000" w:rsidRPr="00000000" w14:paraId="0000004E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se compromete a: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Usar únicamente recursos y librerías libres o con licencias abiertas.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Respetar la privacidad de los usuarios registrados.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Citar adecuadamente las fuentes externas utilizadas.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Garantizar que el código y diseño sean de autoría propia del grupo.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925dcb2wugel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 Acuerdos de trabajo y compromisos del equipo</w:t>
      </w:r>
    </w:p>
    <w:p w:rsidR="00000000" w:rsidDel="00000000" w:rsidP="00000000" w:rsidRDefault="00000000" w:rsidRPr="00000000" w14:paraId="00000054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integrante asume responsabilidades claras: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Programación backend: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desarrollo de la API con FastAPI y base de datos.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diseño visual, animaciones y experiencia de usuario.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Documentación: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elaboración de informes y manuales.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Gestión de proyecto: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cronograma, reuniones y presentación.</w:t>
        <w:br w:type="textWrapping"/>
        <w:t xml:space="preserve"> Se estableció un acuerdo de comunicación semanal y registro de avances en GitHub.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njcyz5iwa8a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cfjn7tcxajd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gqvgi5tl4mx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ewvcafh4qz4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6sgsskvsadu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edq5c3m827h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r2ogqvpt5bi3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Planificación del proyecto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3mmyjm5w2fgf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 Cronograma general</w:t>
      </w:r>
    </w:p>
    <w:tbl>
      <w:tblPr>
        <w:tblStyle w:val="Table1"/>
        <w:tblW w:w="8505.0" w:type="dxa"/>
        <w:jc w:val="left"/>
        <w:tblInd w:w="113.385826771653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3885"/>
        <w:gridCol w:w="3360"/>
        <w:tblGridChange w:id="0">
          <w:tblGrid>
            <w:gridCol w:w="1260"/>
            <w:gridCol w:w="3885"/>
            <w:gridCol w:w="336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59" w:lineRule="auto"/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59" w:lineRule="auto"/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59" w:lineRule="auto"/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del problema y entrevistas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Elaboración del documento de propuesta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Responsable de documentación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Diseño de arquitectura y mockups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Diseñador web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del prototipo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Programador backend y frontend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 final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et1mqjpwi3ex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5.2 Recursos necesarios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Equipos de cómputo con conexión a internet.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Cuenta GitHub para control de versiones.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Framework FastAPI para el backend.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HTML, CSS, JavaScript y animaciones con video de fondo para el frontend.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Editor Visual Studio Code.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u6ljrkzauro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zexfwr3djxx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80" w:befor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qgqam0j89x7h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Rol de la ingeniería en la solución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qjjngqxdc03" w:id="25"/>
      <w:bookmarkEnd w:id="2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6.1 Aporte tecnológico</w:t>
      </w:r>
    </w:p>
    <w:p w:rsidR="00000000" w:rsidDel="00000000" w:rsidP="00000000" w:rsidRDefault="00000000" w:rsidRPr="00000000" w14:paraId="0000007D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ingeniería de software aplicada en Huancayo Solidario permite transformar una problemática social en una solución tecnológica moderna.</w:t>
        <w:br w:type="textWrapping"/>
        <w:t xml:space="preserve"> El proyecto utiliza una arquitectura MVC (Modelo–Vista–Controlador) implementada con FastAPI en el backend para manejar los registros, autenticación de usuarios y gestión de actividades.</w:t>
        <w:br w:type="textWrapping"/>
        <w:t xml:space="preserve"> El frontend se desarrolla con HTML5, CSS3 y JavaScript, incluyendo efectos animados, videos de fondo y opciones interactivas que mejoran la experiencia del usuario.</w:t>
        <w:br w:type="textWrapping"/>
        <w:t xml:space="preserve"> El sistema permitirá a las organizaciones publicar campañas, y a los voluntarios registrarse o unirse a ellas fácilmente.</w:t>
        <w:br w:type="textWrapping"/>
        <w:t xml:space="preserve"> Además, se incluye un modo con video o sin video, ajustando el brillo y la música, lo cual mejora la accesibilidad para usuarios con diferentes preferencias.</w:t>
      </w:r>
    </w:p>
    <w:p w:rsidR="00000000" w:rsidDel="00000000" w:rsidP="00000000" w:rsidRDefault="00000000" w:rsidRPr="00000000" w14:paraId="0000007E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aporte demuestra cómo la ingeniería puede unir la tecnología con la solidaridad, optimizando procesos sociales y fortaleciendo el compromiso ético del profesional con su comunidad.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uosook08zs8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6.2 Contribución social del ingeniero</w:t>
      </w:r>
    </w:p>
    <w:p w:rsidR="00000000" w:rsidDel="00000000" w:rsidP="00000000" w:rsidRDefault="00000000" w:rsidRPr="00000000" w14:paraId="00000080">
      <w:pPr>
        <w:spacing w:after="240" w:before="240" w:line="25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rol del ingeniero en este proyecto no solo se centra en programar, sino en entender la realidad social y crear soluciones sostenibles y éticas.</w:t>
        <w:br w:type="textWrapping"/>
        <w:t xml:space="preserve"> El trabajo en equipo, la responsabilidad profesional y la empatía hacia los beneficiarios son pilares fundamentales de la práctica ingenieril aplicada en este proyecto.</w:t>
      </w:r>
    </w:p>
    <w:p w:rsidR="00000000" w:rsidDel="00000000" w:rsidP="00000000" w:rsidRDefault="00000000" w:rsidRPr="00000000" w14:paraId="00000081">
      <w:pPr>
        <w:spacing w:after="240" w:before="24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7. Anexos:</w:t>
      </w:r>
    </w:p>
    <w:p w:rsidR="00000000" w:rsidDel="00000000" w:rsidP="00000000" w:rsidRDefault="00000000" w:rsidRPr="00000000" w14:paraId="00000082">
      <w:pPr>
        <w:spacing w:after="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Link de madifare del virtualenv:</w:t>
        <w:br w:type="textWrapping"/>
      </w:r>
      <w:hyperlink r:id="rId9">
        <w:r w:rsidDel="00000000" w:rsidR="00000000" w:rsidRPr="00000000">
          <w:rPr>
            <w:rFonts w:ascii="Arial" w:cs="Arial" w:eastAsia="Arial" w:hAnsi="Arial"/>
            <w:b w:val="1"/>
            <w:color w:val="1155cc"/>
            <w:sz w:val="24"/>
            <w:szCs w:val="24"/>
            <w:u w:val="single"/>
            <w:rtl w:val="0"/>
          </w:rPr>
          <w:t xml:space="preserve">https://www.mediafire.com/file/grffr2a8ghxfmpv/Huancayo_Solidario.rar/file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Link del github:</w:t>
      </w:r>
    </w:p>
    <w:p w:rsidR="00000000" w:rsidDel="00000000" w:rsidP="00000000" w:rsidRDefault="00000000" w:rsidRPr="00000000" w14:paraId="00000085">
      <w:pPr>
        <w:spacing w:after="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br w:type="textWrapping"/>
      </w:r>
      <w:hyperlink r:id="rId10">
        <w:r w:rsidDel="00000000" w:rsidR="00000000" w:rsidRPr="00000000">
          <w:rPr>
            <w:rFonts w:ascii="Arial" w:cs="Arial" w:eastAsia="Arial" w:hAnsi="Arial"/>
            <w:b w:val="1"/>
            <w:color w:val="1155cc"/>
            <w:sz w:val="24"/>
            <w:szCs w:val="24"/>
            <w:u w:val="single"/>
            <w:rtl w:val="0"/>
          </w:rPr>
          <w:t xml:space="preserve">https://github.com/jesusangel13/ProgramacionWEB_HuancayoSolidario.git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59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8. Evidencias del trabajo:</w:t>
      </w:r>
    </w:p>
    <w:p w:rsidR="00000000" w:rsidDel="00000000" w:rsidP="00000000" w:rsidRDefault="00000000" w:rsidRPr="00000000" w14:paraId="00000089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8A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Meet:</w:t>
      </w:r>
    </w:p>
    <w:p w:rsidR="00000000" w:rsidDel="00000000" w:rsidP="00000000" w:rsidRDefault="00000000" w:rsidRPr="00000000" w14:paraId="0000008F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167693</wp:posOffset>
            </wp:positionV>
            <wp:extent cx="5402905" cy="2336800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5" cy="233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Whatsapp: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315580</wp:posOffset>
            </wp:positionV>
            <wp:extent cx="5402905" cy="36830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5" cy="368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Terminal:</w:t>
      </w:r>
    </w:p>
    <w:p w:rsidR="00000000" w:rsidDel="00000000" w:rsidP="00000000" w:rsidRDefault="00000000" w:rsidRPr="00000000" w14:paraId="000000B9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144887</wp:posOffset>
            </wp:positionV>
            <wp:extent cx="5402905" cy="2959100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5" cy="295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Git Hub: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456444</wp:posOffset>
            </wp:positionV>
            <wp:extent cx="5402905" cy="34417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5" cy="344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6838" w:w="11906" w:orient="portrait"/>
      <w:pgMar w:bottom="1487" w:top="749" w:left="1702" w:right="169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Verdana"/>
  <w:font w:name="Arial"/>
  <w:font w:name="Cambria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spacing w:after="0" w:line="259" w:lineRule="auto"/>
      <w:ind w:left="108" w:firstLine="0"/>
      <w:rPr/>
    </w:pPr>
    <w:r w:rsidDel="00000000" w:rsidR="00000000" w:rsidRPr="00000000">
      <w:rPr>
        <w:rFonts w:ascii="Cambria" w:cs="Cambria" w:eastAsia="Cambria" w:hAnsi="Cambria"/>
        <w:b w:val="1"/>
        <w:rtl w:val="0"/>
      </w:rPr>
      <w:t xml:space="preserve"> </w:t>
      <w:tab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spacing w:after="0" w:line="259" w:lineRule="auto"/>
      <w:ind w:left="0" w:right="4" w:firstLine="0"/>
      <w:jc w:val="center"/>
      <w:rPr/>
    </w:pPr>
    <w:r w:rsidDel="00000000" w:rsidR="00000000" w:rsidRPr="00000000">
      <w:rPr>
        <w:sz w:val="20"/>
        <w:szCs w:val="20"/>
        <w:rtl w:val="0"/>
      </w:rPr>
      <w:t xml:space="preserve"> Medición de competencias – Plan 2024                                                     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</wp:posOffset>
              </wp:positionH>
              <wp:positionV relativeFrom="paragraph">
                <wp:posOffset>9902952</wp:posOffset>
              </wp:positionV>
              <wp:extent cx="193548" cy="6096"/>
              <wp:effectExtent b="0" l="0" r="0" t="0"/>
              <wp:wrapSquare wrapText="bothSides" distB="0" distT="0" distL="114300" distR="114300"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49225" y="3776950"/>
                        <a:ext cx="193548" cy="6096"/>
                        <a:chOff x="5249225" y="3776950"/>
                        <a:chExt cx="193550" cy="9150"/>
                      </a:xfrm>
                    </wpg:grpSpPr>
                    <wpg:grpSp>
                      <wpg:cNvGrpSpPr/>
                      <wpg:grpSpPr>
                        <a:xfrm>
                          <a:off x="5249226" y="3776952"/>
                          <a:ext cx="193548" cy="9144"/>
                          <a:chOff x="0" y="0"/>
                          <a:chExt cx="193548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93525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0" y="0"/>
                            <a:ext cx="193548" cy="9144"/>
                          </a:xfrm>
                          <a:custGeom>
                            <a:rect b="b" l="l" r="r" t="t"/>
                            <a:pathLst>
                              <a:path extrusionOk="0" h="9144" w="193548">
                                <a:moveTo>
                                  <a:pt x="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</wp:posOffset>
              </wp:positionH>
              <wp:positionV relativeFrom="paragraph">
                <wp:posOffset>9902952</wp:posOffset>
              </wp:positionV>
              <wp:extent cx="193548" cy="6096"/>
              <wp:effectExtent b="0" l="0" r="0" t="0"/>
              <wp:wrapSquare wrapText="bothSides" distB="0" distT="0" distL="114300" distR="114300"/>
              <wp:docPr id="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548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5208524</wp:posOffset>
              </wp:positionH>
              <wp:positionV relativeFrom="paragraph">
                <wp:posOffset>9902952</wp:posOffset>
              </wp:positionV>
              <wp:extent cx="192024" cy="6096"/>
              <wp:effectExtent b="0" l="0" r="0" t="0"/>
              <wp:wrapSquare wrapText="bothSides" distB="0" distT="0" distL="114300" distR="114300"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49975" y="3776950"/>
                        <a:ext cx="192024" cy="6096"/>
                        <a:chOff x="5249975" y="3776950"/>
                        <a:chExt cx="192050" cy="9150"/>
                      </a:xfrm>
                    </wpg:grpSpPr>
                    <wpg:grpSp>
                      <wpg:cNvGrpSpPr/>
                      <wpg:grpSpPr>
                        <a:xfrm>
                          <a:off x="5249988" y="3776952"/>
                          <a:ext cx="192024" cy="9144"/>
                          <a:chOff x="0" y="0"/>
                          <a:chExt cx="192024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92000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0" y="0"/>
                            <a:ext cx="192024" cy="9144"/>
                          </a:xfrm>
                          <a:custGeom>
                            <a:rect b="b" l="l" r="r" t="t"/>
                            <a:pathLst>
                              <a:path extrusionOk="0" h="9144" w="192024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  <a:lnTo>
                                  <a:pt x="1920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5208524</wp:posOffset>
              </wp:positionH>
              <wp:positionV relativeFrom="paragraph">
                <wp:posOffset>9902952</wp:posOffset>
              </wp:positionV>
              <wp:extent cx="192024" cy="6096"/>
              <wp:effectExtent b="0" l="0" r="0" t="0"/>
              <wp:wrapSquare wrapText="bothSides" distB="0" distT="0" distL="114300" distR="114300"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2024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0">
    <w:pPr>
      <w:spacing w:after="0" w:line="259" w:lineRule="auto"/>
      <w:ind w:left="108" w:firstLine="0"/>
      <w:rPr/>
    </w:pPr>
    <w:r w:rsidDel="00000000" w:rsidR="00000000" w:rsidRPr="00000000">
      <w:rPr>
        <w:rFonts w:ascii="Cambria" w:cs="Cambria" w:eastAsia="Cambria" w:hAnsi="Cambria"/>
        <w:b w:val="1"/>
        <w:rtl w:val="0"/>
      </w:rPr>
      <w:t xml:space="preserve"> </w:t>
      <w:tab/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spacing w:after="0" w:line="259" w:lineRule="auto"/>
      <w:ind w:left="0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spacing w:after="0" w:line="259" w:lineRule="auto"/>
      <w:ind w:left="108" w:firstLine="0"/>
      <w:rPr/>
    </w:pPr>
    <w:r w:rsidDel="00000000" w:rsidR="00000000" w:rsidRPr="00000000">
      <w:rPr>
        <w:rFonts w:ascii="Cambria" w:cs="Cambria" w:eastAsia="Cambria" w:hAnsi="Cambria"/>
        <w:b w:val="1"/>
        <w:rtl w:val="0"/>
      </w:rPr>
      <w:t xml:space="preserve"> </w:t>
      <w:tab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spacing w:after="0" w:line="259" w:lineRule="auto"/>
      <w:ind w:left="0" w:right="4" w:firstLine="0"/>
      <w:jc w:val="center"/>
      <w:rPr/>
    </w:pPr>
    <w:r w:rsidDel="00000000" w:rsidR="00000000" w:rsidRPr="00000000">
      <w:rPr>
        <w:sz w:val="20"/>
        <w:szCs w:val="20"/>
        <w:rtl w:val="0"/>
      </w:rPr>
      <w:t xml:space="preserve"> Medición de competencias – Plan 2024                                                     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</wp:posOffset>
              </wp:positionH>
              <wp:positionV relativeFrom="paragraph">
                <wp:posOffset>9902952</wp:posOffset>
              </wp:positionV>
              <wp:extent cx="193548" cy="6096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49225" y="3776950"/>
                        <a:ext cx="193548" cy="6096"/>
                        <a:chOff x="5249225" y="3776950"/>
                        <a:chExt cx="193550" cy="9150"/>
                      </a:xfrm>
                    </wpg:grpSpPr>
                    <wpg:grpSp>
                      <wpg:cNvGrpSpPr/>
                      <wpg:grpSpPr>
                        <a:xfrm>
                          <a:off x="5249226" y="3776952"/>
                          <a:ext cx="193548" cy="9144"/>
                          <a:chOff x="0" y="0"/>
                          <a:chExt cx="193548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93525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0"/>
                            <a:ext cx="193548" cy="9144"/>
                          </a:xfrm>
                          <a:custGeom>
                            <a:rect b="b" l="l" r="r" t="t"/>
                            <a:pathLst>
                              <a:path extrusionOk="0" h="9144" w="193548">
                                <a:moveTo>
                                  <a:pt x="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</wp:posOffset>
              </wp:positionH>
              <wp:positionV relativeFrom="paragraph">
                <wp:posOffset>9902952</wp:posOffset>
              </wp:positionV>
              <wp:extent cx="193548" cy="6096"/>
              <wp:effectExtent b="0" l="0" r="0" t="0"/>
              <wp:wrapSquare wrapText="bothSides" distB="0" distT="0" distL="114300" distR="11430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548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5208524</wp:posOffset>
              </wp:positionH>
              <wp:positionV relativeFrom="paragraph">
                <wp:posOffset>9902952</wp:posOffset>
              </wp:positionV>
              <wp:extent cx="192024" cy="6096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49975" y="3776950"/>
                        <a:ext cx="192024" cy="6096"/>
                        <a:chOff x="5249975" y="3776950"/>
                        <a:chExt cx="192050" cy="9150"/>
                      </a:xfrm>
                    </wpg:grpSpPr>
                    <wpg:grpSp>
                      <wpg:cNvGrpSpPr/>
                      <wpg:grpSpPr>
                        <a:xfrm>
                          <a:off x="5249988" y="3776952"/>
                          <a:ext cx="192024" cy="9144"/>
                          <a:chOff x="0" y="0"/>
                          <a:chExt cx="192024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92000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0"/>
                            <a:ext cx="192024" cy="9144"/>
                          </a:xfrm>
                          <a:custGeom>
                            <a:rect b="b" l="l" r="r" t="t"/>
                            <a:pathLst>
                              <a:path extrusionOk="0" h="9144" w="192024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  <a:lnTo>
                                  <a:pt x="1920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5208524</wp:posOffset>
              </wp:positionH>
              <wp:positionV relativeFrom="paragraph">
                <wp:posOffset>9902952</wp:posOffset>
              </wp:positionV>
              <wp:extent cx="192024" cy="6096"/>
              <wp:effectExtent b="0" l="0" r="0" t="0"/>
              <wp:wrapSquare wrapText="bothSides" distB="0" distT="0" distL="114300" distR="114300"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2024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4">
    <w:pPr>
      <w:spacing w:after="0" w:line="259" w:lineRule="auto"/>
      <w:ind w:left="108" w:firstLine="0"/>
      <w:rPr/>
    </w:pPr>
    <w:r w:rsidDel="00000000" w:rsidR="00000000" w:rsidRPr="00000000">
      <w:rPr>
        <w:rFonts w:ascii="Cambria" w:cs="Cambria" w:eastAsia="Cambria" w:hAnsi="Cambria"/>
        <w:b w:val="1"/>
        <w:rtl w:val="0"/>
      </w:rPr>
      <w:t xml:space="preserve"> </w:t>
      <w:tab/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spacing w:after="0" w:line="259" w:lineRule="auto"/>
      <w:ind w:left="0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spacing w:after="160" w:line="259" w:lineRule="auto"/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spacing w:after="0" w:line="259" w:lineRule="auto"/>
      <w:ind w:left="0" w:right="-57" w:firstLine="0"/>
      <w:jc w:val="right"/>
      <w:rPr/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391795</wp:posOffset>
              </wp:positionV>
              <wp:extent cx="1675765" cy="460375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08100" y="3549800"/>
                        <a:ext cx="1675765" cy="460375"/>
                        <a:chOff x="4508100" y="3549800"/>
                        <a:chExt cx="1675800" cy="460400"/>
                      </a:xfrm>
                    </wpg:grpSpPr>
                    <wpg:grpSp>
                      <wpg:cNvGrpSpPr/>
                      <wpg:grpSpPr>
                        <a:xfrm>
                          <a:off x="4508118" y="3549813"/>
                          <a:ext cx="1675765" cy="460375"/>
                          <a:chOff x="0" y="0"/>
                          <a:chExt cx="1675765" cy="4603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75750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167576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686" y="86774"/>
                            <a:ext cx="51841" cy="175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391795</wp:posOffset>
              </wp:positionV>
              <wp:extent cx="1675765" cy="460375"/>
              <wp:effectExtent b="0" l="0" r="0" t="0"/>
              <wp:wrapSquare wrapText="bothSides" distB="0" distT="0" distL="114300" distR="11430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5765" cy="460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rtl w:val="0"/>
      </w:rPr>
      <w:tab/>
      <w:t xml:space="preserve"> </w:t>
      <w:tab/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spacing w:after="0" w:line="259" w:lineRule="auto"/>
      <w:ind w:left="0" w:right="-57" w:firstLine="0"/>
      <w:jc w:val="right"/>
      <w:rPr/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391795</wp:posOffset>
              </wp:positionV>
              <wp:extent cx="1675765" cy="4603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08100" y="3549800"/>
                        <a:ext cx="1675765" cy="460375"/>
                        <a:chOff x="4508100" y="3549800"/>
                        <a:chExt cx="1675800" cy="460400"/>
                      </a:xfrm>
                    </wpg:grpSpPr>
                    <wpg:grpSp>
                      <wpg:cNvGrpSpPr/>
                      <wpg:grpSpPr>
                        <a:xfrm>
                          <a:off x="4508118" y="3549813"/>
                          <a:ext cx="1675765" cy="460375"/>
                          <a:chOff x="0" y="0"/>
                          <a:chExt cx="1675765" cy="4603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75750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167576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686" y="86774"/>
                            <a:ext cx="51841" cy="175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391795</wp:posOffset>
              </wp:positionV>
              <wp:extent cx="1675765" cy="460375"/>
              <wp:effectExtent b="0" l="0" r="0" t="0"/>
              <wp:wrapSquare wrapText="bothSides" distB="0" distT="0" distL="114300" distR="114300"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5765" cy="460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rtl w:val="0"/>
      </w:rPr>
      <w:tab/>
      <w:t xml:space="preserve"> </w:t>
      <w:tab/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spacing w:after="160" w:line="259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2"/>
        <w:szCs w:val="22"/>
        <w:lang w:val="es-PE"/>
      </w:rPr>
    </w:rPrDefault>
    <w:pPrDefault>
      <w:pPr>
        <w:spacing w:after="109" w:line="248.00000000000006" w:lineRule="auto"/>
        <w:ind w:left="293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" w:before="0" w:line="259" w:lineRule="auto"/>
      <w:ind w:left="0" w:right="6" w:firstLine="0"/>
      <w:jc w:val="center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between w:space="0" w:sz="0" w:val="nil"/>
      </w:pBdr>
      <w:shd w:fill="auto" w:val="clear"/>
      <w:spacing w:after="0" w:before="0" w:line="259" w:lineRule="auto"/>
      <w:ind w:left="0" w:right="46" w:firstLine="0"/>
      <w:jc w:val="center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5.png"/><Relationship Id="rId10" Type="http://schemas.openxmlformats.org/officeDocument/2006/relationships/hyperlink" Target="https://github.com/jesusangel13/ProgramacionWEB_HuancayoSolidario.git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diafire.com/file/grffr2a8ghxfmpv/Huancayo_Solidario.rar/file" TargetMode="External"/><Relationship Id="rId15" Type="http://schemas.openxmlformats.org/officeDocument/2006/relationships/header" Target="header2.xml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image" Target="media/image13.jpg"/><Relationship Id="rId18" Type="http://schemas.openxmlformats.org/officeDocument/2006/relationships/footer" Target="footer2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Relationship Id="rId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