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SetCompression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SetCompression(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compress)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 o desactiva la compresion de p�gina. Cuando esta activada, la representaci�n de cada p�gina es comprimida, lo cual da una raz�n de compresi�n de cerca de 2 para el documento resultante.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compresi�n esta en activo por defecto.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extensi�n Zlib se requiere para esta caracter�stica. Si no esta presente se cambiar� a inactiva.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compress Boleano indicando si la compresi�n debe ser activada.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