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Valerie Luna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1430000" cy="7620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Circle Buttons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Font Awesome Icons (included with this theme package) along with the circle buttons as shown in the examples below!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.btn-circle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.btn-circle .btn-sm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.btn-circle .btn-lg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Brand Buttons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and Facebook buttons are available featuring each company's respective brand color. They are used on the user login and registration pages.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create more custom buttons by adding a new color variable in the _variables.scss file and then using the Bootstrap button variant mixin to create a new style, as demonstrated in the _buttons.scss file.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.btn-google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.btn-facebook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Split Buttons with Icon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Works with any button colors, just use the .btn-icon-split class and the markup in the examples below. The examples below also use the .text-white-50 helper class on the icons for additional styling, but it is not required.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Danger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Secondary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works with small and large button classes!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Small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Large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2019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3.jp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5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