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240"/>
        <w:gridCol w:w="800"/>
        <w:gridCol w:w="800"/>
        <w:gridCol w:w="800"/>
        <w:gridCol w:w="800"/>
        <w:gridCol w:w="800"/>
      </w:tblGrid>
      <w:tr>
        <w:tc>
          <w:tcPr>
            <w:gridSpan w:val="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EMISIÓN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Conocimiento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Cotización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Construcción***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G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Certificado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As Built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Revisión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Compra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Emitido para Estudio* / Emitido para Ingeniería de Detalle**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Cancelado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Emisión de revisiones finales numéricas: (*) FEL1, FEL2, (**) FEL3, (***) E&amp;C</w:t>
            </w:r>
          </w:p>
        </w:tc>
      </w:tr>
      <w:tr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Rev.</w:t>
            </w:r>
          </w:p>
        </w:tc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</w:t>
            </w:r>
          </w:p>
        </w:tc>
        <w:tc>
          <w:tcPr>
            <w:tcW w:type="dxa" w:w="42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Emisión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Ver.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Apr.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Aut.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Fecha</w:t>
            </w:r>
          </w:p>
        </w:tc>
      </w:tr>
      <w:t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{#revisiones}{rev}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{te}</w:t>
            </w:r>
          </w:p>
        </w:tc>
        <w:tc>
          <w:tcPr>
            <w:tcW w:type="dxa" w:w="4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{descripcion}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{des}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{ver}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{apr}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{aut}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{fecha}{/revisiones}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{#firmantes}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{siglas}: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{/firmantes}</w:t>
            </w: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INDICE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1. OBJETIVO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{objetivo}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Seguridad – Cero Accidentes (cumplir con las reglas de oro).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Calidad – cumpliendo los estándares requeridos.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Costo – dentro del presupuesto.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Tiempo – en o mejor de lo previsto en el cronograma.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2. ALCANCE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{alcanceGeneral}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3. REFERENCIAS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 este proyecto se debe tener en cuenta las especificaciones técnicas u otros documentos contractuales aplicables: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{#referencias}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{codigo} — 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{/referencias}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4. DEFINICIONES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Plan de Trabajo (PT):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Documento que contiene la definición específica del desarrollo de una tarea de manera correcta (segura, eficiente) desde su inicio hasta el fin, dividida en pasos consecutivos.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Equipo de Protección Personal (EPP):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Cualquier equipo destinado a ser llevado o sujetado por el trabajador para que le proteja de uno o varios riesgos que puedan amenazar su seguridad o su salud en el trabajo, así como cualquier complemento o accesorio destinado a tal fin.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EDT: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Estructura de Desglose del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IPERC: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Identificación de Peligros, Evaluación de Riesgos y Determinación de Controles.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PETAR: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Permiso Escrito de Trabajo de Alto Riesgo.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PETS: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Procedimiento Escrito de Trabajo Seguro.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SSOMA: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Seguridad, Salud Ocupacional y Medio Ambiente.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HH: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Horas Hombre.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PLC: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Controlador lógico programable, computadora utilizada en automatización industrial para automatizar procesos electromecánicos, electroneumáticos o electrohidráulicos.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SCADA HMI: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Pantalla fija de visualización de gráficos del proceso a controlar o monitorear.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{#definicionesEspecificas}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{termino}: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{definicion}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{/definicionesEspecificas}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5. RESPONSABILIDADES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GERENTE GENERAL: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Validar/aprobar los Procedimientos Escritos de Trabajo Seguro (PETS).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Brindar los recursos económicos necesarios para la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y/o recibir retroalimentación de las actividades planeadas y programadas.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SUPERVISOR: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trabajadores cumplan con el presente plan de trabajo y con los reglamentos internos.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Tomar toda precaución para proteger a los trabajadores, verificando y analizando que se haya dado cumplimiento a la IPERC realizada por los trabajadores en su área de trabajo, a fin de eliminar o minimizar los riesgos.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Asegurar que se mantenga el orden y la limpieza de las áreas de trabajo, bajo su responsabilidad.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Instruir y verificar que los trabajadores conozcan y cumplan con los estándares y PETS y usen adecuadamente los EPP apropiados para cada tarea.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Informar a los trabajadores sobre los peligros en 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Paralizar las operaciones o labores en situaciones de alto riesgo hasta que se hayan eliminado o minimizado dichas situaciones riesgosas.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se cumplan los procedimientos de bloqueo y señalización de las maquinarias que se encuentren en mantenimiento.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Ser responsable por su seguridad y la de los trabajadores que laboran en el área a su mando.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Investigar aquellas situaciones que un trabajador o un miembro del comité de seguridad y salud ocupacional consideren que son peligrosas.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trabajadores usen máquinas con las guardas de protección colocadas en su lugar.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Actuar inmediatamente frente a cualquier peligro que sea informado en 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Facilitar los primeros auxilios y la evacuación de los trabajadores lesionados o que estén en peligro.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Imponer la presencia permanente de un supervisor en las labores mineras de alto riesgo, de acuerdo a la evaluación de riesgos.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OPERARIO / OFICIAL / TÉCNICO: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Mantener el orden y limpieza del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Cumplir con los estándares, PETS y prácticas de trabajo seguro establecidos dentro del Sistema de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Ser responsables por su seguridad personal y la de sus compañeros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manipular u operar máquinas, válvulas, tuberías, conductores eléctricos, si no se encuentran capacitados y no hayan sido debidamente autorizados.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Reportar de forma inmediata cualquier incidente, incidente peligroso y accidente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en la investigación de incidentes, incidente peligroso, accidente laboral y enfermedad ocupacional, así como en la identificación de peligros y evaluación de riesgos en IPERC de línea base.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Utilizar correctamente las máquinas, equipos, herramientas y unidades de transporte.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ingresar al trabajo bajo efectos de alcohol ni drogas, ni introducir dichas sustancias. Si se evidencia su consumo, reportar para realizar el examen toxicológico y/o alcoholemia respectiva.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Cumplir estrictamente las instrucciones y reglamentos internos de seguridad establecidos.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obligatoriamente en toda inducción, capacitación, taller de entrenamiento, charla de seguridad u otros que se hayan programado.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SUPERVISOR DE SEGURIDAD: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Orientar a los trabajadores y supervisores en la aplicación del presente procedimiento.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aleatoriamente el cumplimiento del presente procedimiento.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el personal identifique los peligros presentes en la ejecución de la tarea, y que aplique las medidas de control necesarias.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Asegurarse que el personal ejecute el trabajo de manera segura.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controles establecidos sean los necesarios para minimizar el nivel de riesgo.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6.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620"/>
        <w:gridCol w:w="2620"/>
      </w:tblGrid>
      <w:tr>
        <w:tc>
          <w:tcPr>
            <w:tcW w:type="dxa" w:w="3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1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SIGLAS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EMPRESA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CARGO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{#personalAsignado}{nombre}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{siglas}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{empresa}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{cargo}{/personalAsignado}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Matriz de asignación de responsabilidades (RACI) por EDT: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 / ACTIVIDAD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ROLES (Sigla: Rol)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{#matrizRaci}{edtNombre}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{rolesTexto}{/matrizRaci}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40"/>
      </w:tblGrid>
      <w:tr>
        <w:tc>
          <w:tcPr>
            <w:tcW w:type="dxa" w:w="10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ROL</w:t>
            </w:r>
          </w:p>
        </w:tc>
        <w:tc>
          <w:tcPr>
            <w:tcW w:type="dxa" w:w="86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Responsable: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 el que realiza (ejecuta) el trabajo asociado con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Aprobador: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 el encargado de aprobar el trabajo realizado; a partir de esa aprobación, se vuelve responsable por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Consultado: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Posee alguna información o capacidad que se necesita para mantener el trabajo. Se le informa y consulta información.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Informado: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Debe ser informado sobre el progreso y los resultados del trabajo. En este caso la comunicación es unidireccional.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7. CAPACIDAD Y EXPERIENCIA DEL PERSONAL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La capacidad y experiencia del personal gestor, seguridad y ejecutor se indica tal cual como se hace referencia al documento {codigoOR}, adjuntado en el Anexo 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8. EQUIPO DE PROTECCIÓN PERSONAL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Los equipos de protección personal de los colaboradores a emplear se establecen en la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Matriz de EPP (GYS-SST-MEPP-001)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y el procedimiento de control operacional: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eléctrico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(GYS-SST-P-006),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altura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(GYS-SST-P-007),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caliente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(GYS-SST-P-008),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espacio confinado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(GYS-SST-P-009) y PETS de proyectos específicos.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Cuadro 1.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Equipos de protección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BÁSICO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RIESGO ESPECÍFICO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{#eppBasico}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{/eppBasico}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{#hayEppBioseguridad}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Bioseguridad: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{#eppBioseguridad}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{/eppBioseguridad}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{/hayEppBioseguridad}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{#eppRiesgoEspecifico}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{/eppRiesgoEspecifico}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9. EQUIPOS, HERRAMIENTAS Y MATERIALES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4"/>
      </w:tblGrid>
      <w:tr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EQUIPOS</w:t>
            </w:r>
          </w:p>
        </w:tc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3214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</w:tr>
      <w:tr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{#equipos}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{/equipos}</w:t>
            </w:r>
          </w:p>
        </w:tc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{#herramientas}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{/herramientas}</w:t>
            </w:r>
          </w:p>
        </w:tc>
        <w:tc>
          <w:tcPr>
            <w:tcW w:type="dxa" w:w="321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{#materiales}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{/materiales}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10. CONSIDERACIONES DE SEGURIDAD, SALUD Y MEDIO AMBIENTE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del proyecto se han elaborado los documentos de seguridad de acuerdo a los lineamientos solicitados por el cliente: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GYS-SST-PL-001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anual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GYS-SST-PL-002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de respuesta a emergencias.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GYS-SST-PL-004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de contingencia de salud.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10.1. Restricciones del proyecto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{#restricciones}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{texto}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{/restricciones}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11. ALCANCE DEL SERVICIO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del proyecto se contará con frentes de trabajo asignados para realizar las instalaciones y servicios descritos. La planificación de las actividades se realiza de acuerdo a la procura de equipos y materiales.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{#tieneUbicacion}Ubicación de los trabajos: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{ubicacionProyecto}{/tieneUbicacion}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{#alcanceDetallado}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{numeracion} {edtNombre}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Fase: </w:t>
      </w:r>
      <w:r>
        <w:rPr>
          <w:rFonts w:ascii="Arial" w:cs="Arial" w:eastAsia="Arial" w:hAnsi="Arial"/>
          <w:b w:val="false"/>
          <w:bCs w:val="false"/>
          <w:i/>
          <w:iCs/>
          <w:sz w:val="20"/>
          <w:szCs w:val="20"/>
        </w:rPr>
        <w:t xml:space="preserve">{faseNombre}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{#subItems}</w:t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{numeracion} {actividadNombre}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{#tareas}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{texto}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{/tareas}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{#imagenesSubItem}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{/imagenesSubItem}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{/subItems}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{#tienePersonalRequerido}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el desarrollo de los trabajos se necesitará la intervención del siguiente personal: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{#personalRequerido}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{cantidad} {cargo}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{/personalRequerido}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{/tienePersonalRequerido}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{/alcanceDetallado}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12. ORGANIGRAMA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 presenta el organigrama en el Anexo A, ver documento con referencia: {codigoOR}.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13. HISTOGRAMAS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13.1. Histograma de equipo de trabajo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{#tieneHistogramaEquipoPng}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{%histogramaEquipoPng}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{/tieneHistogramaEquipoPng}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PERSONAL / CARGO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DETALLE POR MES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MÁX.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{#histogramaEquipo}{etiqueta}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{total}{/histogramaEquipo}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13.2. Histograma de horas hombre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{#tieneHistogramaHHPng}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{%histogramaHHPng}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{/tieneHistogramaHHPng}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 / PERSONAL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DETALLE POR MES (HH)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TOTAL HH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{#histogramaHH}{etiqueta}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{total}{/histogramaHH}</w:t>
            </w:r>
          </w:p>
        </w:tc>
      </w:tr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TOTAL GENERAL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{totalHH}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14. CRONOGRAMA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 ha presentado un cronograma preliminar con Rev. {revision} como referencia, el cual se irá actualizando de acuerdo al tiempo de entrega de los equipos ofertados; ver documento con referencia {codigoCR}, Anexo B. A continuación se presenta el resumen: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2740"/>
        <w:gridCol w:w="1300"/>
        <w:gridCol w:w="1300"/>
        <w:gridCol w:w="600"/>
      </w:tblGrid>
      <w:tr>
        <w:tc>
          <w:tcPr>
            <w:tcW w:type="dxa" w:w="1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FASE</w:t>
            </w:r>
          </w:p>
        </w:tc>
        <w:tc>
          <w:tcPr>
            <w:tcW w:type="dxa" w:w="19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</w:t>
            </w:r>
          </w:p>
        </w:tc>
        <w:tc>
          <w:tcPr>
            <w:tcW w:type="dxa" w:w="27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ACTIVIDAD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INICIO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6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HORAS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{#cronogramaResumen}{fase}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{edt}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{actividad}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{fechaInicio}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{fechaFin}</w:t>
            </w:r>
          </w:p>
        </w:tc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{horasPlan}{/cronogramaResumen}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15. ANEXOS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ANEXO A: ORGANIGRAMA ({codigoOR})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{%organigramaPng}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ANEXO B: CRONOGRAMA ({codigoCR})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El cronograma detallado del proyecto se adjunta como documento independiente con la referencia indicada.</w:t>
      </w:r>
    </w:p>
    <w:sectPr>
      <w:headerReference w:type="default" r:id="rId7"/>
      <w:footerReference w:type="default" r:id="rId8"/>
      <w:pgSz w:w="11905" w:h="16837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b w:val="false"/>
        <w:bCs w:val="false"/>
        <w:i w:val="false"/>
        <w:iCs w:val="false"/>
        <w:color w:val="808080"/>
        <w:sz w:val="16"/>
        <w:szCs w:val="16"/>
      </w:rPr>
      <w:t xml:space="preserve">Plan de Trabajo {codigoDocumento} — Rev. {revision}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4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200"/>
      <w:gridCol w:w="3440"/>
      <w:gridCol w:w="2000"/>
    </w:tblGrid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12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color w:val="ED7D31"/>
              <w:sz w:val="22"/>
              <w:szCs w:val="22"/>
            </w:rPr>
            <w:t xml:space="preserve">GYS CONTROL INDUSTRIAL SAC</w:t>
          </w:r>
        </w:p>
      </w:tc>
      <w:tc>
        <w:tcPr>
          <w:tcW w:type="dxa" w:w="5440"/>
          <w:gridSpan w:val="2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NEXA RESOURCES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REFINERIA CAJAMARQUILLA</w:t>
          </w:r>
        </w:p>
      </w:tc>
    </w:tr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ORDEN DE COMPRA </w:t>
          </w: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{ordenCompra}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NOMBRE DEL PROYECTO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{nombreProyecto}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TIPO DE DOCUMENTO/TÍTULO DEL DOCUMENTO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PLAN DE TRABAJO</w:t>
          </w:r>
        </w:p>
      </w:tc>
      <w:tc>
        <w:tcPr>
          <w:tcW w:type="dxa" w:w="344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Nº. NEXA: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{codigoDocumento}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Nº. CONSULTOR: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{numeroConsultor}</w:t>
          </w:r>
        </w:p>
      </w:tc>
      <w:tc>
        <w:tcPr>
          <w:tcW w:type="dxa" w:w="20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HOJA</w:t>
          </w:r>
        </w:p>
        <w:p>
          <w:pPr>
            <w:spacing w:after="0"/>
            <w:jc w:val="center"/>
          </w:pPr>
          <w:r>
            <w:rPr>
              <w:rFonts w:ascii="Arial" w:cs="Arial" w:eastAsia="Arial" w:hAnsi="Arial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  <w:t xml:space="preserve">/</w:t>
            <w:fldChar w:fldCharType="begin"/>
            <w:instrText xml:space="preserve">NUMPAGES</w:instrText>
            <w:fldChar w:fldCharType="separate"/>
            <w:fldChar w:fldCharType="end"/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REV.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{revision}</w:t>
          </w:r>
        </w:p>
      </w:tc>
    </w:tr>
  </w:tbl>
  <w:p>
    <w:pPr>
      <w:spacing w:after="80" w:before="0"/>
    </w:pPr>
    <w:r>
      <w:rPr>
        <w:rFonts w:ascii="Arial" w:cs="Arial" w:eastAsia="Arial" w:hAnsi="Arial"/>
        <w:b w:val="false"/>
        <w:bCs w:val="false"/>
        <w:i w:val="false"/>
        <w:iCs w:val="false"/>
        <w:sz w:val="20"/>
        <w:szCs w:val="20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2026-07-14T07:38:37.023Z</dcterms:created>
  <dcterms:modified xsi:type="dcterms:W3CDTF">2026-07-14T07:38:37.095Z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