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9AC85D" w14:textId="03027E9D" w:rsidR="003F04E6" w:rsidRDefault="003F04E6" w:rsidP="003F04E6">
      <w:pPr>
        <w:jc w:val="center"/>
        <w:rPr>
          <w:rFonts w:ascii="Times New Roman" w:hAnsi="Times New Roman" w:cs="Times New Roman"/>
          <w:sz w:val="32"/>
          <w:szCs w:val="32"/>
          <w:lang w:val="es-ES"/>
        </w:rPr>
      </w:pPr>
      <w:r w:rsidRPr="00BC24BF">
        <w:rPr>
          <w:rFonts w:ascii="Times New Roman" w:hAnsi="Times New Roman" w:cs="Times New Roman"/>
          <w:sz w:val="32"/>
          <w:szCs w:val="32"/>
          <w:lang w:val="es-ES"/>
        </w:rPr>
        <w:t>Examen U</w:t>
      </w:r>
      <w:r>
        <w:rPr>
          <w:rFonts w:ascii="Times New Roman" w:hAnsi="Times New Roman" w:cs="Times New Roman"/>
          <w:sz w:val="32"/>
          <w:szCs w:val="32"/>
          <w:lang w:val="es-ES"/>
        </w:rPr>
        <w:t>3</w:t>
      </w:r>
      <w:r w:rsidRPr="00BC24BF">
        <w:rPr>
          <w:rFonts w:ascii="Times New Roman" w:hAnsi="Times New Roman" w:cs="Times New Roman"/>
          <w:sz w:val="32"/>
          <w:szCs w:val="32"/>
          <w:lang w:val="es-ES"/>
        </w:rPr>
        <w:t xml:space="preserve">: </w:t>
      </w:r>
      <w:r>
        <w:rPr>
          <w:rFonts w:ascii="Times New Roman" w:hAnsi="Times New Roman" w:cs="Times New Roman"/>
          <w:sz w:val="32"/>
          <w:szCs w:val="32"/>
          <w:lang w:val="es-ES"/>
        </w:rPr>
        <w:t>Magnetismo y Efecto Hall</w:t>
      </w:r>
    </w:p>
    <w:p w14:paraId="5E05797D" w14:textId="77777777" w:rsidR="003F04E6" w:rsidRDefault="003F04E6" w:rsidP="003F04E6">
      <w:pPr>
        <w:jc w:val="center"/>
        <w:rPr>
          <w:rFonts w:ascii="Times New Roman" w:hAnsi="Times New Roman" w:cs="Times New Roman"/>
          <w:lang w:val="es-ES"/>
        </w:rPr>
      </w:pPr>
      <w:r w:rsidRPr="00BC24BF">
        <w:rPr>
          <w:rFonts w:ascii="Times New Roman" w:hAnsi="Times New Roman" w:cs="Times New Roman"/>
          <w:lang w:val="es-ES"/>
        </w:rPr>
        <w:t>Pr</w:t>
      </w:r>
      <w:r>
        <w:rPr>
          <w:rFonts w:ascii="Times New Roman" w:hAnsi="Times New Roman" w:cs="Times New Roman"/>
          <w:lang w:val="es-ES"/>
        </w:rPr>
        <w:t>ofesor: Dr. Jesús Capistrán Martínez (</w:t>
      </w:r>
      <w:hyperlink r:id="rId5" w:history="1">
        <w:r w:rsidRPr="00C65840">
          <w:rPr>
            <w:rStyle w:val="Hyperlink"/>
            <w:rFonts w:ascii="Times New Roman" w:hAnsi="Times New Roman" w:cs="Times New Roman"/>
            <w:lang w:val="es-ES"/>
          </w:rPr>
          <w:t>capistran@gmail.com</w:t>
        </w:r>
      </w:hyperlink>
      <w:r>
        <w:rPr>
          <w:rFonts w:ascii="Times New Roman" w:hAnsi="Times New Roman" w:cs="Times New Roman"/>
          <w:lang w:val="es-ES"/>
        </w:rPr>
        <w:t xml:space="preserve">) </w:t>
      </w:r>
    </w:p>
    <w:p w14:paraId="1312AB38" w14:textId="7F9929BF" w:rsidR="003F04E6" w:rsidRDefault="003F04E6" w:rsidP="003F04E6">
      <w:pPr>
        <w:jc w:val="center"/>
        <w:rPr>
          <w:rFonts w:ascii="Times New Roman" w:hAnsi="Times New Roman" w:cs="Times New Roman"/>
          <w:lang w:val="es-ES"/>
        </w:rPr>
      </w:pPr>
      <w:r>
        <w:rPr>
          <w:rFonts w:ascii="Times New Roman" w:hAnsi="Times New Roman" w:cs="Times New Roman"/>
          <w:lang w:val="es-ES"/>
        </w:rPr>
        <w:t xml:space="preserve">Octubre </w:t>
      </w:r>
      <w:r>
        <w:rPr>
          <w:rFonts w:ascii="Times New Roman" w:hAnsi="Times New Roman" w:cs="Times New Roman"/>
          <w:lang w:val="es-ES"/>
        </w:rPr>
        <w:t>13</w:t>
      </w:r>
      <w:r>
        <w:rPr>
          <w:rFonts w:ascii="Times New Roman" w:hAnsi="Times New Roman" w:cs="Times New Roman"/>
          <w:lang w:val="es-ES"/>
        </w:rPr>
        <w:t>, 2022</w:t>
      </w:r>
    </w:p>
    <w:p w14:paraId="31E37C33" w14:textId="7F207515" w:rsidR="0005388F" w:rsidRDefault="0005388F" w:rsidP="003F04E6">
      <w:pPr>
        <w:jc w:val="center"/>
        <w:rPr>
          <w:rFonts w:ascii="Times New Roman" w:hAnsi="Times New Roman" w:cs="Times New Roman"/>
          <w:lang w:val="es-ES"/>
        </w:rPr>
      </w:pPr>
    </w:p>
    <w:p w14:paraId="1B38AE8D" w14:textId="0841551B" w:rsidR="0005388F" w:rsidRDefault="0005388F" w:rsidP="003F04E6">
      <w:pPr>
        <w:jc w:val="center"/>
        <w:rPr>
          <w:rFonts w:ascii="Times New Roman" w:hAnsi="Times New Roman" w:cs="Times New Roman"/>
          <w:lang w:val="es-ES"/>
        </w:rPr>
      </w:pPr>
      <w:r>
        <w:rPr>
          <w:rFonts w:ascii="Times New Roman" w:hAnsi="Times New Roman" w:cs="Times New Roman"/>
          <w:lang w:val="es-ES"/>
        </w:rPr>
        <w:t>Nombre del alumno : __________________________________________</w:t>
      </w:r>
    </w:p>
    <w:p w14:paraId="4D6AA694" w14:textId="77777777" w:rsidR="0005388F" w:rsidRDefault="0005388F" w:rsidP="003F04E6">
      <w:pPr>
        <w:jc w:val="center"/>
        <w:rPr>
          <w:rFonts w:ascii="Times New Roman" w:hAnsi="Times New Roman" w:cs="Times New Roman"/>
          <w:lang w:val="es-ES"/>
        </w:rPr>
      </w:pPr>
    </w:p>
    <w:p w14:paraId="567284AD" w14:textId="3D0D4DE3" w:rsidR="003F04E6" w:rsidRDefault="003F04E6" w:rsidP="003F04E6">
      <w:pPr>
        <w:rPr>
          <w:rFonts w:ascii="Times New Roman" w:hAnsi="Times New Roman" w:cs="Times New Roman"/>
          <w:lang w:val="es-ES"/>
        </w:rPr>
      </w:pPr>
    </w:p>
    <w:p w14:paraId="74DB346D" w14:textId="495BE5CB" w:rsidR="00AD7EA1" w:rsidRPr="00AD7EA1" w:rsidRDefault="00AD7EA1" w:rsidP="00AD7EA1">
      <w:pPr>
        <w:pStyle w:val="ListParagraph"/>
        <w:numPr>
          <w:ilvl w:val="0"/>
          <w:numId w:val="2"/>
        </w:numPr>
        <w:spacing w:line="276" w:lineRule="auto"/>
        <w:rPr>
          <w:rFonts w:ascii="Times New Roman" w:hAnsi="Times New Roman" w:cs="Times New Roman"/>
          <w:lang w:val="es-ES"/>
        </w:rPr>
      </w:pPr>
      <w:r w:rsidRPr="00AD7EA1">
        <w:rPr>
          <w:rFonts w:ascii="Times New Roman" w:hAnsi="Times New Roman" w:cs="Times New Roman"/>
          <w:lang w:val="es-ES"/>
        </w:rPr>
        <w:t xml:space="preserve">Encuentre la </w:t>
      </w:r>
      <w:r w:rsidRPr="00AD7EA1">
        <w:rPr>
          <w:rFonts w:ascii="Times New Roman" w:hAnsi="Times New Roman" w:cs="Times New Roman"/>
          <w:b/>
          <w:bCs/>
          <w:lang w:val="es-ES"/>
        </w:rPr>
        <w:t>dirección del campo magnético</w:t>
      </w:r>
      <w:r w:rsidRPr="00AD7EA1">
        <w:rPr>
          <w:rFonts w:ascii="Times New Roman" w:hAnsi="Times New Roman" w:cs="Times New Roman"/>
          <w:lang w:val="es-ES"/>
        </w:rPr>
        <w:t xml:space="preserve"> que actúa sobre una partícula cargada positivamente que se mueve en las distintas situaciones que se muestran en la figura, si la dirección de la fuerza magnética que actúa sobre ella es como se indica.</w:t>
      </w:r>
    </w:p>
    <w:p w14:paraId="2F87D8C4" w14:textId="77777777" w:rsidR="00AD7EA1" w:rsidRPr="00AD7EA1" w:rsidRDefault="00AD7EA1" w:rsidP="00AD7EA1">
      <w:pPr>
        <w:spacing w:line="276" w:lineRule="auto"/>
        <w:rPr>
          <w:rFonts w:ascii="Times New Roman" w:hAnsi="Times New Roman" w:cs="Times New Roman"/>
          <w:lang w:val="es-ES"/>
        </w:rPr>
      </w:pPr>
    </w:p>
    <w:p w14:paraId="250C74ED" w14:textId="669932DC" w:rsidR="003F04E6" w:rsidRDefault="00AD7EA1" w:rsidP="00AD7EA1">
      <w:pPr>
        <w:jc w:val="center"/>
        <w:rPr>
          <w:rFonts w:ascii="Times New Roman" w:hAnsi="Times New Roman" w:cs="Times New Roman"/>
          <w:lang w:val="es-ES"/>
        </w:rPr>
      </w:pPr>
      <w:r>
        <w:rPr>
          <w:rFonts w:ascii="Times New Roman" w:hAnsi="Times New Roman" w:cs="Times New Roman"/>
          <w:noProof/>
          <w:lang w:val="es-ES"/>
        </w:rPr>
        <w:drawing>
          <wp:inline distT="0" distB="0" distL="0" distR="0" wp14:anchorId="1E410761" wp14:editId="4B054253">
            <wp:extent cx="3195542" cy="1220178"/>
            <wp:effectExtent l="0" t="0" r="5080" b="0"/>
            <wp:docPr id="1"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247377" cy="1239971"/>
                    </a:xfrm>
                    <a:prstGeom prst="rect">
                      <a:avLst/>
                    </a:prstGeom>
                  </pic:spPr>
                </pic:pic>
              </a:graphicData>
            </a:graphic>
          </wp:inline>
        </w:drawing>
      </w:r>
    </w:p>
    <w:p w14:paraId="796F913C" w14:textId="77777777" w:rsidR="003F04E6" w:rsidRDefault="003F04E6" w:rsidP="003F04E6">
      <w:pPr>
        <w:rPr>
          <w:rFonts w:ascii="Times New Roman" w:hAnsi="Times New Roman" w:cs="Times New Roman"/>
          <w:lang w:val="es-ES"/>
        </w:rPr>
      </w:pPr>
    </w:p>
    <w:p w14:paraId="14D23D53" w14:textId="6087607B" w:rsidR="00AD7EA1" w:rsidRDefault="00AD7EA1">
      <w:pPr>
        <w:rPr>
          <w:lang w:val="es-ES"/>
        </w:rPr>
      </w:pPr>
    </w:p>
    <w:p w14:paraId="448D4BE4" w14:textId="7BA5314E" w:rsidR="00AD7EA1" w:rsidRDefault="00AD7EA1">
      <w:pPr>
        <w:rPr>
          <w:lang w:val="es-ES"/>
        </w:rPr>
      </w:pPr>
    </w:p>
    <w:p w14:paraId="6554D9B8" w14:textId="0D07BA24" w:rsidR="00A23405" w:rsidRDefault="00A23405" w:rsidP="00A23405">
      <w:pPr>
        <w:pStyle w:val="ListParagraph"/>
        <w:numPr>
          <w:ilvl w:val="0"/>
          <w:numId w:val="2"/>
        </w:numPr>
        <w:jc w:val="both"/>
        <w:rPr>
          <w:lang w:val="es-ES"/>
        </w:rPr>
      </w:pPr>
      <w:r w:rsidRPr="00A23405">
        <w:rPr>
          <w:lang w:val="es-ES"/>
        </w:rPr>
        <w:t xml:space="preserve">Una tira de cobre rectangular de 1 cm de ancho y </w:t>
      </w:r>
      <w:r>
        <w:rPr>
          <w:lang w:val="es-ES"/>
        </w:rPr>
        <w:t>500</w:t>
      </w:r>
      <w:r w:rsidRPr="00A23405">
        <w:rPr>
          <w:lang w:val="es-ES"/>
        </w:rPr>
        <w:t xml:space="preserve"> </w:t>
      </w:r>
      <w:r>
        <w:rPr>
          <w:lang w:val="es-ES"/>
        </w:rPr>
        <w:t>µ</w:t>
      </w:r>
      <w:r w:rsidRPr="00A23405">
        <w:rPr>
          <w:lang w:val="es-ES"/>
        </w:rPr>
        <w:t xml:space="preserve">m de grosor porta una corriente de 5.0 A. </w:t>
      </w:r>
      <w:r w:rsidRPr="00880C5C">
        <w:rPr>
          <w:b/>
          <w:bCs/>
          <w:lang w:val="es-ES"/>
        </w:rPr>
        <w:t>Encuentre el voltaje Hall</w:t>
      </w:r>
      <w:r w:rsidRPr="00A23405">
        <w:rPr>
          <w:lang w:val="es-ES"/>
        </w:rPr>
        <w:t xml:space="preserve"> para un campo magnético de </w:t>
      </w:r>
      <w:r w:rsidR="0019493C">
        <w:rPr>
          <w:lang w:val="es-ES"/>
        </w:rPr>
        <w:t>0.9</w:t>
      </w:r>
      <w:r w:rsidRPr="00A23405">
        <w:rPr>
          <w:lang w:val="es-ES"/>
        </w:rPr>
        <w:t xml:space="preserve"> T aplicado en una dirección perpendicular a la tira.</w:t>
      </w:r>
    </w:p>
    <w:p w14:paraId="71A91D00" w14:textId="2ADEF193" w:rsidR="00A23405" w:rsidRDefault="00A23405" w:rsidP="00A23405">
      <w:pPr>
        <w:jc w:val="both"/>
        <w:rPr>
          <w:lang w:val="es-ES"/>
        </w:rPr>
      </w:pPr>
    </w:p>
    <w:p w14:paraId="45E65990" w14:textId="74E54240" w:rsidR="00A23405" w:rsidRPr="003E53F2" w:rsidRDefault="003E53F2" w:rsidP="00A23405">
      <w:pPr>
        <w:jc w:val="both"/>
      </w:pPr>
      <w:r>
        <w:rPr>
          <w:lang w:val="es-ES"/>
        </w:rPr>
        <w:t>ρ</w:t>
      </w:r>
      <w:r w:rsidRPr="003E53F2">
        <w:t>(Cu)  = 89</w:t>
      </w:r>
      <w:r>
        <w:t>6</w:t>
      </w:r>
      <w:r w:rsidRPr="003E53F2">
        <w:t>0 kg/m</w:t>
      </w:r>
      <w:r w:rsidRPr="003E53F2">
        <w:rPr>
          <w:vertAlign w:val="superscript"/>
        </w:rPr>
        <w:t>3</w:t>
      </w:r>
    </w:p>
    <w:p w14:paraId="51C87448" w14:textId="0CCAC2E6" w:rsidR="00A23405" w:rsidRPr="003E53F2" w:rsidRDefault="003E53F2" w:rsidP="00A23405">
      <w:r w:rsidRPr="003E53F2">
        <w:t xml:space="preserve">M(Cu) = 63.54 g/mol </w:t>
      </w:r>
    </w:p>
    <w:p w14:paraId="565A7B37" w14:textId="77777777" w:rsidR="00A23405" w:rsidRPr="003E53F2" w:rsidRDefault="00A23405" w:rsidP="00A23405">
      <w:pPr>
        <w:jc w:val="center"/>
      </w:pPr>
    </w:p>
    <w:p w14:paraId="1E009D19" w14:textId="1A2B7EDF" w:rsidR="00A23405" w:rsidRDefault="00A23405" w:rsidP="00A23405"/>
    <w:p w14:paraId="4AEAEB0B" w14:textId="3147F158" w:rsidR="003E53F2" w:rsidRDefault="003E53F2" w:rsidP="00A23405"/>
    <w:p w14:paraId="30028979" w14:textId="6C60ABE4" w:rsidR="003E53F2" w:rsidRDefault="003E53F2" w:rsidP="00A23405"/>
    <w:p w14:paraId="53AF27DD" w14:textId="77777777" w:rsidR="003E53F2" w:rsidRPr="003E53F2" w:rsidRDefault="003E53F2" w:rsidP="00A23405"/>
    <w:p w14:paraId="6F612039" w14:textId="77777777" w:rsidR="00A23405" w:rsidRPr="003E53F2" w:rsidRDefault="00A23405" w:rsidP="00A23405"/>
    <w:p w14:paraId="7CA2D4A7" w14:textId="611F92DC" w:rsidR="003E53F2" w:rsidRDefault="003E53F2" w:rsidP="003E53F2">
      <w:pPr>
        <w:pStyle w:val="ListParagraph"/>
        <w:numPr>
          <w:ilvl w:val="0"/>
          <w:numId w:val="2"/>
        </w:numPr>
        <w:jc w:val="both"/>
        <w:rPr>
          <w:lang w:val="es-ES"/>
        </w:rPr>
      </w:pPr>
      <w:r w:rsidRPr="005C2D71">
        <w:rPr>
          <w:lang w:val="es-ES"/>
        </w:rPr>
        <w:t>En los semiconductores, n es mucho menor de lo que es en metales; en consecuencia, el voltaje Hall usualmente es mayor porque varía con el inverso de n.</w:t>
      </w:r>
      <w:r w:rsidR="005C2D71" w:rsidRPr="005C2D71">
        <w:rPr>
          <w:lang w:val="es-ES"/>
        </w:rPr>
        <w:t xml:space="preserve">  </w:t>
      </w:r>
      <w:r w:rsidR="005C2D71" w:rsidRPr="005C2D71">
        <w:rPr>
          <w:lang w:val="es-ES"/>
        </w:rPr>
        <w:t xml:space="preserve">Considere un trozo de silicio </w:t>
      </w:r>
      <w:r w:rsidR="002B621A">
        <w:rPr>
          <w:lang w:val="es-ES"/>
        </w:rPr>
        <w:t xml:space="preserve"> (Tipo-n) </w:t>
      </w:r>
      <w:r w:rsidR="005C2D71" w:rsidRPr="005C2D71">
        <w:rPr>
          <w:lang w:val="es-ES"/>
        </w:rPr>
        <w:t xml:space="preserve">que tenga las mismas dimensiones que la tira de cobre </w:t>
      </w:r>
      <w:r w:rsidR="005C2D71" w:rsidRPr="005C2D71">
        <w:rPr>
          <w:lang w:val="es-ES"/>
        </w:rPr>
        <w:t>(problema 2)</w:t>
      </w:r>
      <w:r w:rsidR="005C2D71" w:rsidRPr="005C2D71">
        <w:rPr>
          <w:lang w:val="es-ES"/>
        </w:rPr>
        <w:t xml:space="preserve"> y cuyo valor para </w:t>
      </w:r>
      <w:r w:rsidR="005C2D71" w:rsidRPr="005C2D71">
        <w:rPr>
          <w:lang w:val="es-ES"/>
        </w:rPr>
        <w:t>∆</w:t>
      </w:r>
      <w:proofErr w:type="spellStart"/>
      <w:r w:rsidR="005C2D71">
        <w:rPr>
          <w:lang w:val="es-ES"/>
        </w:rPr>
        <w:t>Vh</w:t>
      </w:r>
      <w:proofErr w:type="spellEnd"/>
      <w:r w:rsidR="005C2D71">
        <w:rPr>
          <w:lang w:val="es-ES"/>
        </w:rPr>
        <w:t xml:space="preserve"> </w:t>
      </w:r>
      <w:r w:rsidR="002B621A">
        <w:rPr>
          <w:lang w:val="es-ES"/>
        </w:rPr>
        <w:t xml:space="preserve"> es</w:t>
      </w:r>
      <w:r w:rsidR="005C2D71">
        <w:rPr>
          <w:lang w:val="es-ES"/>
        </w:rPr>
        <w:t xml:space="preserve"> 7.5 </w:t>
      </w:r>
      <w:proofErr w:type="spellStart"/>
      <w:r w:rsidR="005C2D71">
        <w:rPr>
          <w:lang w:val="es-ES"/>
        </w:rPr>
        <w:t>mV</w:t>
      </w:r>
      <w:proofErr w:type="spellEnd"/>
      <w:r w:rsidR="005C2D71">
        <w:rPr>
          <w:lang w:val="es-ES"/>
        </w:rPr>
        <w:t xml:space="preserve">  al aplicar I = 100 µA</w:t>
      </w:r>
      <w:r w:rsidR="002B621A">
        <w:rPr>
          <w:lang w:val="es-ES"/>
        </w:rPr>
        <w:t>. ¿Cuál es la densidad de portadores de carga [electrones/m</w:t>
      </w:r>
      <w:r w:rsidR="002B621A" w:rsidRPr="002B621A">
        <w:rPr>
          <w:vertAlign w:val="superscript"/>
          <w:lang w:val="es-ES"/>
        </w:rPr>
        <w:t>3</w:t>
      </w:r>
      <w:r w:rsidR="002B621A">
        <w:rPr>
          <w:lang w:val="es-ES"/>
        </w:rPr>
        <w:t xml:space="preserve">] del silicio? </w:t>
      </w:r>
    </w:p>
    <w:p w14:paraId="1351DD90" w14:textId="2BA0F1FF" w:rsidR="007A0F38" w:rsidRDefault="007A0F38" w:rsidP="007A0F38">
      <w:pPr>
        <w:jc w:val="both"/>
        <w:rPr>
          <w:lang w:val="es-ES"/>
        </w:rPr>
      </w:pPr>
    </w:p>
    <w:p w14:paraId="5870978E" w14:textId="72730D35" w:rsidR="007A0F38" w:rsidRDefault="007A0F38" w:rsidP="007A0F38">
      <w:pPr>
        <w:jc w:val="both"/>
        <w:rPr>
          <w:lang w:val="es-ES"/>
        </w:rPr>
      </w:pPr>
    </w:p>
    <w:p w14:paraId="42CE964D" w14:textId="0A68DF1E" w:rsidR="007A0F38" w:rsidRDefault="007A0F38" w:rsidP="007A0F38">
      <w:pPr>
        <w:jc w:val="both"/>
        <w:rPr>
          <w:lang w:val="es-ES"/>
        </w:rPr>
      </w:pPr>
    </w:p>
    <w:p w14:paraId="74443EE3" w14:textId="792D851F" w:rsidR="007A0F38" w:rsidRDefault="007A0F38" w:rsidP="007A0F38">
      <w:pPr>
        <w:jc w:val="both"/>
        <w:rPr>
          <w:lang w:val="es-ES"/>
        </w:rPr>
      </w:pPr>
    </w:p>
    <w:p w14:paraId="6258DD70" w14:textId="0633F02D" w:rsidR="007A0F38" w:rsidRDefault="007A0F38" w:rsidP="007A0F38">
      <w:pPr>
        <w:jc w:val="both"/>
        <w:rPr>
          <w:lang w:val="es-ES"/>
        </w:rPr>
      </w:pPr>
    </w:p>
    <w:p w14:paraId="1191A3B3" w14:textId="1B41CA18" w:rsidR="007A0F38" w:rsidRDefault="007A0F38" w:rsidP="007A0F38">
      <w:pPr>
        <w:jc w:val="both"/>
        <w:rPr>
          <w:lang w:val="es-ES"/>
        </w:rPr>
      </w:pPr>
    </w:p>
    <w:p w14:paraId="45F2B9CF" w14:textId="3CA22E97" w:rsidR="007A0F38" w:rsidRDefault="0042778B" w:rsidP="007A0F38">
      <w:pPr>
        <w:pStyle w:val="ListParagraph"/>
        <w:numPr>
          <w:ilvl w:val="0"/>
          <w:numId w:val="2"/>
        </w:numPr>
        <w:jc w:val="both"/>
        <w:rPr>
          <w:lang w:val="es-ES"/>
        </w:rPr>
      </w:pPr>
      <w:r w:rsidRPr="0042778B">
        <w:rPr>
          <w:lang w:val="es-ES"/>
        </w:rPr>
        <w:lastRenderedPageBreak/>
        <w:t xml:space="preserve">Un </w:t>
      </w:r>
      <w:r>
        <w:rPr>
          <w:lang w:val="es-ES"/>
        </w:rPr>
        <w:t>protón</w:t>
      </w:r>
      <w:r w:rsidRPr="0042778B">
        <w:rPr>
          <w:lang w:val="es-ES"/>
        </w:rPr>
        <w:t xml:space="preserve"> se mueve en una órbita circular de 1</w:t>
      </w:r>
      <w:r>
        <w:rPr>
          <w:lang w:val="es-ES"/>
        </w:rPr>
        <w:t>0</w:t>
      </w:r>
      <w:r w:rsidRPr="0042778B">
        <w:rPr>
          <w:lang w:val="es-ES"/>
        </w:rPr>
        <w:t xml:space="preserve"> cm de radio en un campo magnético uniforme de 0.</w:t>
      </w:r>
      <w:r>
        <w:rPr>
          <w:lang w:val="es-ES"/>
        </w:rPr>
        <w:t>5</w:t>
      </w:r>
      <w:r w:rsidRPr="0042778B">
        <w:rPr>
          <w:lang w:val="es-ES"/>
        </w:rPr>
        <w:t xml:space="preserve">5 T, perpendicular a la velocidad del protón. Encuentre la </w:t>
      </w:r>
      <w:r>
        <w:rPr>
          <w:lang w:val="es-ES"/>
        </w:rPr>
        <w:t>velocidad de arrastre (</w:t>
      </w:r>
      <w:proofErr w:type="spellStart"/>
      <w:r>
        <w:rPr>
          <w:lang w:val="es-ES"/>
        </w:rPr>
        <w:t>V</w:t>
      </w:r>
      <w:r w:rsidRPr="0042778B">
        <w:rPr>
          <w:vertAlign w:val="subscript"/>
          <w:lang w:val="es-ES"/>
        </w:rPr>
        <w:t>d</w:t>
      </w:r>
      <w:proofErr w:type="spellEnd"/>
      <w:r>
        <w:rPr>
          <w:lang w:val="es-ES"/>
        </w:rPr>
        <w:t>)</w:t>
      </w:r>
      <w:r w:rsidRPr="0042778B">
        <w:rPr>
          <w:lang w:val="es-ES"/>
        </w:rPr>
        <w:t xml:space="preserve"> del protón.</w:t>
      </w:r>
    </w:p>
    <w:p w14:paraId="68E2EBD7" w14:textId="0DF452F9" w:rsidR="0042778B" w:rsidRDefault="0042778B" w:rsidP="0042778B">
      <w:pPr>
        <w:jc w:val="both"/>
        <w:rPr>
          <w:lang w:val="es-ES"/>
        </w:rPr>
      </w:pPr>
    </w:p>
    <w:p w14:paraId="711FE289" w14:textId="2AF76FCF" w:rsidR="0042778B" w:rsidRPr="0042778B" w:rsidRDefault="00EA1D4D" w:rsidP="00C53BAB">
      <w:pPr>
        <w:ind w:firstLine="720"/>
        <w:jc w:val="both"/>
        <w:rPr>
          <w:lang w:val="es-ES"/>
        </w:rPr>
      </w:pPr>
      <w:proofErr w:type="spellStart"/>
      <w:r>
        <w:rPr>
          <w:lang w:val="es-ES"/>
        </w:rPr>
        <w:t>m</w:t>
      </w:r>
      <w:r>
        <w:rPr>
          <w:vertAlign w:val="subscript"/>
          <w:lang w:val="es-ES"/>
        </w:rPr>
        <w:t>p</w:t>
      </w:r>
      <w:proofErr w:type="spellEnd"/>
      <w:r w:rsidR="0042778B">
        <w:rPr>
          <w:vertAlign w:val="subscript"/>
          <w:lang w:val="es-ES"/>
        </w:rPr>
        <w:t xml:space="preserve"> </w:t>
      </w:r>
      <w:r w:rsidR="0042778B" w:rsidRPr="0042778B">
        <w:rPr>
          <w:lang w:val="es-ES"/>
        </w:rPr>
        <w:t xml:space="preserve">= </w:t>
      </w:r>
      <w:r w:rsidR="0042778B">
        <w:rPr>
          <w:lang w:val="es-ES"/>
        </w:rPr>
        <w:t>1.67x10</w:t>
      </w:r>
      <w:r w:rsidR="0042778B" w:rsidRPr="0042778B">
        <w:rPr>
          <w:vertAlign w:val="superscript"/>
          <w:lang w:val="es-ES"/>
        </w:rPr>
        <w:t>-</w:t>
      </w:r>
      <w:r w:rsidR="0042778B">
        <w:rPr>
          <w:vertAlign w:val="superscript"/>
          <w:lang w:val="es-ES"/>
        </w:rPr>
        <w:t>27</w:t>
      </w:r>
      <w:r w:rsidR="0042778B">
        <w:rPr>
          <w:lang w:val="es-ES"/>
        </w:rPr>
        <w:t xml:space="preserve"> kg</w:t>
      </w:r>
    </w:p>
    <w:p w14:paraId="573BB9F7" w14:textId="591F8D19" w:rsidR="007A0F38" w:rsidRDefault="007A0F38" w:rsidP="007A0F38">
      <w:pPr>
        <w:jc w:val="both"/>
        <w:rPr>
          <w:lang w:val="es-ES"/>
        </w:rPr>
      </w:pPr>
    </w:p>
    <w:p w14:paraId="2A74EC86" w14:textId="62A28E7E" w:rsidR="00C53BAB" w:rsidRDefault="00C53BAB" w:rsidP="007A0F38">
      <w:pPr>
        <w:jc w:val="both"/>
        <w:rPr>
          <w:lang w:val="es-ES"/>
        </w:rPr>
      </w:pPr>
    </w:p>
    <w:p w14:paraId="1141725C" w14:textId="16CCED32" w:rsidR="00C53BAB" w:rsidRDefault="00C53BAB" w:rsidP="007A0F38">
      <w:pPr>
        <w:jc w:val="both"/>
        <w:rPr>
          <w:lang w:val="es-ES"/>
        </w:rPr>
      </w:pPr>
    </w:p>
    <w:p w14:paraId="4EB44C5D" w14:textId="75E26446" w:rsidR="00C53BAB" w:rsidRDefault="00C53BAB" w:rsidP="007A0F38">
      <w:pPr>
        <w:jc w:val="both"/>
        <w:rPr>
          <w:lang w:val="es-ES"/>
        </w:rPr>
      </w:pPr>
    </w:p>
    <w:p w14:paraId="092DBF21" w14:textId="3B0A0578" w:rsidR="00C53BAB" w:rsidRDefault="00C53BAB" w:rsidP="007A0F38">
      <w:pPr>
        <w:jc w:val="both"/>
        <w:rPr>
          <w:lang w:val="es-ES"/>
        </w:rPr>
      </w:pPr>
    </w:p>
    <w:p w14:paraId="0A809414" w14:textId="01BD81AF" w:rsidR="00C53BAB" w:rsidRDefault="00C53BAB" w:rsidP="007A0F38">
      <w:pPr>
        <w:jc w:val="both"/>
        <w:rPr>
          <w:lang w:val="es-ES"/>
        </w:rPr>
      </w:pPr>
    </w:p>
    <w:p w14:paraId="5E24D5D0" w14:textId="462B7218" w:rsidR="00C53BAB" w:rsidRDefault="00C53BAB" w:rsidP="007A0F38">
      <w:pPr>
        <w:jc w:val="both"/>
        <w:rPr>
          <w:lang w:val="es-ES"/>
        </w:rPr>
      </w:pPr>
    </w:p>
    <w:p w14:paraId="225C31E2" w14:textId="1189A950" w:rsidR="00D251C2" w:rsidRDefault="00C53BAB" w:rsidP="00733479">
      <w:pPr>
        <w:pStyle w:val="ListParagraph"/>
        <w:numPr>
          <w:ilvl w:val="0"/>
          <w:numId w:val="2"/>
        </w:numPr>
        <w:jc w:val="both"/>
        <w:rPr>
          <w:lang w:val="es-ES"/>
        </w:rPr>
      </w:pPr>
      <w:r w:rsidRPr="0014273F">
        <w:rPr>
          <w:lang w:val="es-ES"/>
        </w:rPr>
        <w:t>Los semiconductores utilizados para desarrollar celdas solares de película delgada</w:t>
      </w:r>
      <w:r w:rsidR="006451CE" w:rsidRPr="0014273F">
        <w:rPr>
          <w:lang w:val="es-ES"/>
        </w:rPr>
        <w:t xml:space="preserve"> con alta eficiencia (η=22%)</w:t>
      </w:r>
      <w:r w:rsidRPr="0014273F">
        <w:rPr>
          <w:lang w:val="es-ES"/>
        </w:rPr>
        <w:t xml:space="preserve"> son CdTe</w:t>
      </w:r>
      <w:r w:rsidR="006451CE" w:rsidRPr="0014273F">
        <w:rPr>
          <w:lang w:val="es-ES"/>
        </w:rPr>
        <w:t>(Tipo-p)</w:t>
      </w:r>
      <w:r w:rsidRPr="0014273F">
        <w:rPr>
          <w:lang w:val="es-ES"/>
        </w:rPr>
        <w:t>, CIGS</w:t>
      </w:r>
      <w:r w:rsidR="006451CE" w:rsidRPr="0014273F">
        <w:rPr>
          <w:lang w:val="es-ES"/>
        </w:rPr>
        <w:t>(Tipo-p) . Estos cuentan con una densidad de portadores de carga de 1x10</w:t>
      </w:r>
      <w:r w:rsidR="006451CE" w:rsidRPr="0014273F">
        <w:rPr>
          <w:vertAlign w:val="superscript"/>
          <w:lang w:val="es-ES"/>
        </w:rPr>
        <w:t xml:space="preserve">16 </w:t>
      </w:r>
      <w:r w:rsidR="006451CE" w:rsidRPr="0014273F">
        <w:rPr>
          <w:lang w:val="es-ES"/>
        </w:rPr>
        <w:t>cm</w:t>
      </w:r>
      <w:r w:rsidR="006451CE" w:rsidRPr="0014273F">
        <w:rPr>
          <w:vertAlign w:val="superscript"/>
          <w:lang w:val="es-ES"/>
        </w:rPr>
        <w:t xml:space="preserve">-3 </w:t>
      </w:r>
      <w:r w:rsidR="006451CE" w:rsidRPr="0014273F">
        <w:rPr>
          <w:lang w:val="es-ES"/>
        </w:rPr>
        <w:t xml:space="preserve"> y 1x10</w:t>
      </w:r>
      <w:r w:rsidR="006451CE" w:rsidRPr="0014273F">
        <w:rPr>
          <w:vertAlign w:val="superscript"/>
          <w:lang w:val="es-ES"/>
        </w:rPr>
        <w:t xml:space="preserve">17 </w:t>
      </w:r>
      <w:r w:rsidR="006451CE" w:rsidRPr="0014273F">
        <w:rPr>
          <w:lang w:val="es-ES"/>
        </w:rPr>
        <w:t>cm</w:t>
      </w:r>
      <w:r w:rsidR="006451CE" w:rsidRPr="0014273F">
        <w:rPr>
          <w:vertAlign w:val="superscript"/>
          <w:lang w:val="es-ES"/>
        </w:rPr>
        <w:t>-3</w:t>
      </w:r>
      <w:r w:rsidR="006451CE" w:rsidRPr="0014273F">
        <w:rPr>
          <w:lang w:val="es-ES"/>
        </w:rPr>
        <w:t xml:space="preserve"> respectivamente. </w:t>
      </w:r>
      <w:r w:rsidR="00D251C2" w:rsidRPr="0014273F">
        <w:rPr>
          <w:lang w:val="es-ES"/>
        </w:rPr>
        <w:t>¿Qué corriente eléctrica debemos aplicar al r</w:t>
      </w:r>
      <w:r w:rsidR="0014273F" w:rsidRPr="0014273F">
        <w:rPr>
          <w:lang w:val="es-ES"/>
        </w:rPr>
        <w:t>ea</w:t>
      </w:r>
      <w:r w:rsidR="00D251C2" w:rsidRPr="0014273F">
        <w:rPr>
          <w:lang w:val="es-ES"/>
        </w:rPr>
        <w:t>lizar la medición de efecto Hall</w:t>
      </w:r>
      <w:r w:rsidR="003A236A">
        <w:rPr>
          <w:lang w:val="es-ES"/>
        </w:rPr>
        <w:t xml:space="preserve"> para obtener </w:t>
      </w:r>
      <w:r w:rsidR="002E35EC">
        <w:rPr>
          <w:lang w:val="es-ES"/>
        </w:rPr>
        <w:t>7</w:t>
      </w:r>
      <w:r w:rsidR="003A236A">
        <w:rPr>
          <w:lang w:val="es-ES"/>
        </w:rPr>
        <w:t xml:space="preserve"> </w:t>
      </w:r>
      <w:proofErr w:type="spellStart"/>
      <w:r w:rsidR="003A236A">
        <w:rPr>
          <w:lang w:val="es-ES"/>
        </w:rPr>
        <w:t>mV</w:t>
      </w:r>
      <w:proofErr w:type="spellEnd"/>
      <w:r w:rsidR="003A236A">
        <w:rPr>
          <w:lang w:val="es-ES"/>
        </w:rPr>
        <w:t xml:space="preserve"> de Voltaje Hall</w:t>
      </w:r>
      <w:r w:rsidR="0014273F">
        <w:rPr>
          <w:lang w:val="es-ES"/>
        </w:rPr>
        <w:t>?</w:t>
      </w:r>
    </w:p>
    <w:p w14:paraId="0794BA0F" w14:textId="24830A5D" w:rsidR="003A236A" w:rsidRDefault="003A236A" w:rsidP="003A236A">
      <w:pPr>
        <w:jc w:val="both"/>
        <w:rPr>
          <w:lang w:val="es-ES"/>
        </w:rPr>
      </w:pPr>
    </w:p>
    <w:p w14:paraId="52315572" w14:textId="6163B319" w:rsidR="003A236A" w:rsidRPr="003A236A" w:rsidRDefault="003A236A" w:rsidP="009305D1">
      <w:pPr>
        <w:ind w:firstLine="720"/>
        <w:jc w:val="both"/>
        <w:rPr>
          <w:lang w:val="es-ES"/>
        </w:rPr>
      </w:pPr>
      <w:r>
        <w:rPr>
          <w:lang w:val="es-ES"/>
        </w:rPr>
        <w:t>Nota: Utilice la misma configuración de medición del problema 2</w:t>
      </w:r>
    </w:p>
    <w:p w14:paraId="76423BC9" w14:textId="345B2181" w:rsidR="0014273F" w:rsidRDefault="0014273F" w:rsidP="0014273F">
      <w:pPr>
        <w:jc w:val="both"/>
        <w:rPr>
          <w:lang w:val="es-ES"/>
        </w:rPr>
      </w:pPr>
    </w:p>
    <w:p w14:paraId="27211227" w14:textId="3AC2362A" w:rsidR="0014273F" w:rsidRDefault="0014273F" w:rsidP="0014273F">
      <w:pPr>
        <w:jc w:val="both"/>
        <w:rPr>
          <w:lang w:val="es-ES"/>
        </w:rPr>
      </w:pPr>
    </w:p>
    <w:tbl>
      <w:tblPr>
        <w:tblStyle w:val="TableGrid"/>
        <w:tblW w:w="0" w:type="auto"/>
        <w:jc w:val="center"/>
        <w:tblLook w:val="04A0" w:firstRow="1" w:lastRow="0" w:firstColumn="1" w:lastColumn="0" w:noHBand="0" w:noVBand="1"/>
      </w:tblPr>
      <w:tblGrid>
        <w:gridCol w:w="1526"/>
        <w:gridCol w:w="1030"/>
        <w:gridCol w:w="1611"/>
        <w:gridCol w:w="1593"/>
      </w:tblGrid>
      <w:tr w:rsidR="003A236A" w14:paraId="12FF229E" w14:textId="186F3B21" w:rsidTr="003A236A">
        <w:trPr>
          <w:jc w:val="center"/>
        </w:trPr>
        <w:tc>
          <w:tcPr>
            <w:tcW w:w="1526" w:type="dxa"/>
          </w:tcPr>
          <w:p w14:paraId="4D3A4450" w14:textId="27377F05" w:rsidR="003A236A" w:rsidRDefault="003A236A" w:rsidP="0014273F">
            <w:pPr>
              <w:jc w:val="both"/>
              <w:rPr>
                <w:lang w:val="es-ES"/>
              </w:rPr>
            </w:pPr>
            <w:r>
              <w:rPr>
                <w:lang w:val="es-ES"/>
              </w:rPr>
              <w:t xml:space="preserve">Material </w:t>
            </w:r>
          </w:p>
        </w:tc>
        <w:tc>
          <w:tcPr>
            <w:tcW w:w="941" w:type="dxa"/>
          </w:tcPr>
          <w:p w14:paraId="4F5B831C" w14:textId="795B3DF6" w:rsidR="003A236A" w:rsidRDefault="003A236A" w:rsidP="0014273F">
            <w:pPr>
              <w:jc w:val="both"/>
              <w:rPr>
                <w:lang w:val="es-ES"/>
              </w:rPr>
            </w:pPr>
            <w:proofErr w:type="spellStart"/>
            <w:r>
              <w:rPr>
                <w:lang w:val="es-ES"/>
              </w:rPr>
              <w:t>P</w:t>
            </w:r>
            <w:r w:rsidRPr="0014273F">
              <w:rPr>
                <w:vertAlign w:val="subscript"/>
                <w:lang w:val="es-ES"/>
              </w:rPr>
              <w:t>p</w:t>
            </w:r>
            <w:proofErr w:type="spellEnd"/>
            <w:r>
              <w:rPr>
                <w:lang w:val="es-ES"/>
              </w:rPr>
              <w:t xml:space="preserve"> [m</w:t>
            </w:r>
            <w:r w:rsidRPr="0014273F">
              <w:rPr>
                <w:vertAlign w:val="superscript"/>
                <w:lang w:val="es-ES"/>
              </w:rPr>
              <w:t>-3</w:t>
            </w:r>
            <w:r>
              <w:rPr>
                <w:lang w:val="es-ES"/>
              </w:rPr>
              <w:t>]</w:t>
            </w:r>
          </w:p>
        </w:tc>
        <w:tc>
          <w:tcPr>
            <w:tcW w:w="1611" w:type="dxa"/>
          </w:tcPr>
          <w:p w14:paraId="47CCD4D4" w14:textId="1AA29817" w:rsidR="003A236A" w:rsidRDefault="003A236A" w:rsidP="0014273F">
            <w:pPr>
              <w:jc w:val="both"/>
              <w:rPr>
                <w:lang w:val="es-ES"/>
              </w:rPr>
            </w:pPr>
            <w:r>
              <w:rPr>
                <w:lang w:val="es-ES"/>
              </w:rPr>
              <w:t>Espesor  [µm]</w:t>
            </w:r>
          </w:p>
        </w:tc>
        <w:tc>
          <w:tcPr>
            <w:tcW w:w="1593" w:type="dxa"/>
          </w:tcPr>
          <w:p w14:paraId="7E3C2ACA" w14:textId="136CFA2C" w:rsidR="003A236A" w:rsidRDefault="003A236A" w:rsidP="0014273F">
            <w:pPr>
              <w:jc w:val="both"/>
              <w:rPr>
                <w:lang w:val="es-ES"/>
              </w:rPr>
            </w:pPr>
            <w:r>
              <w:rPr>
                <w:lang w:val="es-ES"/>
              </w:rPr>
              <w:t xml:space="preserve">I [ </w:t>
            </w:r>
            <w:r w:rsidR="00EB7877">
              <w:rPr>
                <w:lang w:val="es-ES"/>
              </w:rPr>
              <w:t>µA</w:t>
            </w:r>
            <w:r>
              <w:rPr>
                <w:lang w:val="es-ES"/>
              </w:rPr>
              <w:t xml:space="preserve"> ]</w:t>
            </w:r>
          </w:p>
        </w:tc>
      </w:tr>
      <w:tr w:rsidR="003A236A" w14:paraId="0A3438BF" w14:textId="65428FDD" w:rsidTr="003A236A">
        <w:trPr>
          <w:jc w:val="center"/>
        </w:trPr>
        <w:tc>
          <w:tcPr>
            <w:tcW w:w="1526" w:type="dxa"/>
          </w:tcPr>
          <w:p w14:paraId="60DFD506" w14:textId="0B6EF681" w:rsidR="003A236A" w:rsidRDefault="003A236A" w:rsidP="003A236A">
            <w:pPr>
              <w:jc w:val="center"/>
              <w:rPr>
                <w:lang w:val="es-ES"/>
              </w:rPr>
            </w:pPr>
            <w:r>
              <w:rPr>
                <w:lang w:val="es-ES"/>
              </w:rPr>
              <w:t>CdTe</w:t>
            </w:r>
          </w:p>
        </w:tc>
        <w:tc>
          <w:tcPr>
            <w:tcW w:w="941" w:type="dxa"/>
          </w:tcPr>
          <w:p w14:paraId="05FC27EA" w14:textId="77777777" w:rsidR="003A236A" w:rsidRDefault="003A236A" w:rsidP="0014273F">
            <w:pPr>
              <w:jc w:val="both"/>
              <w:rPr>
                <w:lang w:val="es-ES"/>
              </w:rPr>
            </w:pPr>
          </w:p>
        </w:tc>
        <w:tc>
          <w:tcPr>
            <w:tcW w:w="1611" w:type="dxa"/>
          </w:tcPr>
          <w:p w14:paraId="5E5B7B29" w14:textId="188C8D49" w:rsidR="003A236A" w:rsidRDefault="003A236A" w:rsidP="003A236A">
            <w:pPr>
              <w:jc w:val="center"/>
              <w:rPr>
                <w:lang w:val="es-ES"/>
              </w:rPr>
            </w:pPr>
            <w:r>
              <w:rPr>
                <w:lang w:val="es-ES"/>
              </w:rPr>
              <w:t>10</w:t>
            </w:r>
          </w:p>
        </w:tc>
        <w:tc>
          <w:tcPr>
            <w:tcW w:w="1593" w:type="dxa"/>
          </w:tcPr>
          <w:p w14:paraId="4595F8E9" w14:textId="77777777" w:rsidR="003A236A" w:rsidRDefault="003A236A" w:rsidP="003A236A">
            <w:pPr>
              <w:jc w:val="center"/>
              <w:rPr>
                <w:lang w:val="es-ES"/>
              </w:rPr>
            </w:pPr>
          </w:p>
        </w:tc>
      </w:tr>
      <w:tr w:rsidR="003A236A" w14:paraId="7B546017" w14:textId="257AE481" w:rsidTr="003A236A">
        <w:trPr>
          <w:jc w:val="center"/>
        </w:trPr>
        <w:tc>
          <w:tcPr>
            <w:tcW w:w="1526" w:type="dxa"/>
          </w:tcPr>
          <w:p w14:paraId="10719B5B" w14:textId="1388F719" w:rsidR="003A236A" w:rsidRDefault="003A236A" w:rsidP="003A236A">
            <w:pPr>
              <w:jc w:val="center"/>
              <w:rPr>
                <w:lang w:val="es-ES"/>
              </w:rPr>
            </w:pPr>
            <w:r>
              <w:rPr>
                <w:lang w:val="es-ES"/>
              </w:rPr>
              <w:t>CIGS</w:t>
            </w:r>
          </w:p>
        </w:tc>
        <w:tc>
          <w:tcPr>
            <w:tcW w:w="941" w:type="dxa"/>
          </w:tcPr>
          <w:p w14:paraId="7161ACBA" w14:textId="77777777" w:rsidR="003A236A" w:rsidRDefault="003A236A" w:rsidP="0014273F">
            <w:pPr>
              <w:jc w:val="both"/>
              <w:rPr>
                <w:lang w:val="es-ES"/>
              </w:rPr>
            </w:pPr>
          </w:p>
        </w:tc>
        <w:tc>
          <w:tcPr>
            <w:tcW w:w="1611" w:type="dxa"/>
          </w:tcPr>
          <w:p w14:paraId="28F28520" w14:textId="422E8872" w:rsidR="003A236A" w:rsidRDefault="003A236A" w:rsidP="003A236A">
            <w:pPr>
              <w:jc w:val="center"/>
              <w:rPr>
                <w:lang w:val="es-ES"/>
              </w:rPr>
            </w:pPr>
            <w:r>
              <w:rPr>
                <w:lang w:val="es-ES"/>
              </w:rPr>
              <w:t>2</w:t>
            </w:r>
          </w:p>
        </w:tc>
        <w:tc>
          <w:tcPr>
            <w:tcW w:w="1593" w:type="dxa"/>
          </w:tcPr>
          <w:p w14:paraId="769CE4E1" w14:textId="77777777" w:rsidR="003A236A" w:rsidRDefault="003A236A" w:rsidP="003A236A">
            <w:pPr>
              <w:jc w:val="center"/>
              <w:rPr>
                <w:lang w:val="es-ES"/>
              </w:rPr>
            </w:pPr>
          </w:p>
        </w:tc>
      </w:tr>
      <w:tr w:rsidR="003A236A" w14:paraId="0AB4E306" w14:textId="7C057888" w:rsidTr="003A236A">
        <w:trPr>
          <w:jc w:val="center"/>
        </w:trPr>
        <w:tc>
          <w:tcPr>
            <w:tcW w:w="1526" w:type="dxa"/>
          </w:tcPr>
          <w:p w14:paraId="724490FF" w14:textId="449D8C60" w:rsidR="003A236A" w:rsidRDefault="003A236A" w:rsidP="003A236A">
            <w:pPr>
              <w:jc w:val="center"/>
              <w:rPr>
                <w:lang w:val="es-ES"/>
              </w:rPr>
            </w:pPr>
            <w:r>
              <w:rPr>
                <w:lang w:val="es-ES"/>
              </w:rPr>
              <w:t>Si</w:t>
            </w:r>
          </w:p>
        </w:tc>
        <w:tc>
          <w:tcPr>
            <w:tcW w:w="941" w:type="dxa"/>
          </w:tcPr>
          <w:p w14:paraId="4B7B6C64" w14:textId="7F104FBA" w:rsidR="003A236A" w:rsidRDefault="003A236A" w:rsidP="0014273F">
            <w:pPr>
              <w:jc w:val="center"/>
              <w:rPr>
                <w:lang w:val="es-ES"/>
              </w:rPr>
            </w:pPr>
            <w:r>
              <w:rPr>
                <w:lang w:val="es-ES"/>
              </w:rPr>
              <w:t>1</w:t>
            </w:r>
            <w:r w:rsidR="008E7F82">
              <w:rPr>
                <w:lang w:val="es-ES"/>
              </w:rPr>
              <w:t>.6</w:t>
            </w:r>
            <w:r>
              <w:rPr>
                <w:lang w:val="es-ES"/>
              </w:rPr>
              <w:t>x10</w:t>
            </w:r>
            <w:r w:rsidRPr="0014273F">
              <w:rPr>
                <w:vertAlign w:val="superscript"/>
                <w:lang w:val="es-ES"/>
              </w:rPr>
              <w:t>20</w:t>
            </w:r>
          </w:p>
        </w:tc>
        <w:tc>
          <w:tcPr>
            <w:tcW w:w="1611" w:type="dxa"/>
          </w:tcPr>
          <w:p w14:paraId="77D2BC40" w14:textId="363C98AF" w:rsidR="003A236A" w:rsidRDefault="008E7F82" w:rsidP="003A236A">
            <w:pPr>
              <w:jc w:val="center"/>
              <w:rPr>
                <w:lang w:val="es-ES"/>
              </w:rPr>
            </w:pPr>
            <w:r>
              <w:rPr>
                <w:lang w:val="es-ES"/>
              </w:rPr>
              <w:t>500</w:t>
            </w:r>
          </w:p>
        </w:tc>
        <w:tc>
          <w:tcPr>
            <w:tcW w:w="1593" w:type="dxa"/>
          </w:tcPr>
          <w:p w14:paraId="78EDEFB7" w14:textId="77777777" w:rsidR="003A236A" w:rsidRDefault="003A236A" w:rsidP="003A236A">
            <w:pPr>
              <w:jc w:val="center"/>
              <w:rPr>
                <w:lang w:val="es-ES"/>
              </w:rPr>
            </w:pPr>
          </w:p>
        </w:tc>
      </w:tr>
    </w:tbl>
    <w:p w14:paraId="47A4B47C" w14:textId="502E6386" w:rsidR="0014273F" w:rsidRDefault="0014273F" w:rsidP="0014273F">
      <w:pPr>
        <w:jc w:val="both"/>
        <w:rPr>
          <w:lang w:val="es-ES"/>
        </w:rPr>
      </w:pPr>
    </w:p>
    <w:p w14:paraId="1EACF6C1" w14:textId="6C83133E" w:rsidR="00EA1D4D" w:rsidRDefault="00EA1D4D" w:rsidP="0014273F">
      <w:pPr>
        <w:jc w:val="both"/>
        <w:rPr>
          <w:lang w:val="es-ES"/>
        </w:rPr>
      </w:pPr>
    </w:p>
    <w:p w14:paraId="7B861626" w14:textId="620CADE8" w:rsidR="00EA1D4D" w:rsidRDefault="00EA1D4D" w:rsidP="0014273F">
      <w:pPr>
        <w:jc w:val="both"/>
        <w:rPr>
          <w:lang w:val="es-ES"/>
        </w:rPr>
      </w:pPr>
    </w:p>
    <w:p w14:paraId="1B789219" w14:textId="7B89835F" w:rsidR="00EA1D4D" w:rsidRDefault="00EA1D4D" w:rsidP="0014273F">
      <w:pPr>
        <w:jc w:val="both"/>
        <w:rPr>
          <w:lang w:val="es-ES"/>
        </w:rPr>
      </w:pPr>
    </w:p>
    <w:p w14:paraId="6581DFDA" w14:textId="42759047" w:rsidR="00EA1D4D" w:rsidRDefault="00EA1D4D" w:rsidP="0014273F">
      <w:pPr>
        <w:jc w:val="both"/>
        <w:rPr>
          <w:lang w:val="es-ES"/>
        </w:rPr>
      </w:pPr>
    </w:p>
    <w:p w14:paraId="332CC4B7" w14:textId="61FE3ADB" w:rsidR="00EA1D4D" w:rsidRDefault="00EA1D4D" w:rsidP="0014273F">
      <w:pPr>
        <w:jc w:val="both"/>
        <w:rPr>
          <w:lang w:val="es-ES"/>
        </w:rPr>
      </w:pPr>
    </w:p>
    <w:p w14:paraId="7124CA0F" w14:textId="2B688DDF" w:rsidR="009305D1" w:rsidRDefault="009305D1" w:rsidP="0014273F">
      <w:pPr>
        <w:jc w:val="both"/>
        <w:rPr>
          <w:lang w:val="es-ES"/>
        </w:rPr>
      </w:pPr>
    </w:p>
    <w:p w14:paraId="6517778E" w14:textId="77777777" w:rsidR="009305D1" w:rsidRDefault="009305D1" w:rsidP="0014273F">
      <w:pPr>
        <w:jc w:val="both"/>
        <w:rPr>
          <w:lang w:val="es-ES"/>
        </w:rPr>
      </w:pPr>
    </w:p>
    <w:p w14:paraId="6AF56214" w14:textId="11DB213C" w:rsidR="00EA1D4D" w:rsidRPr="00EA1D4D" w:rsidRDefault="00CD6D14" w:rsidP="00EA1D4D">
      <w:pPr>
        <w:pStyle w:val="ListParagraph"/>
        <w:numPr>
          <w:ilvl w:val="0"/>
          <w:numId w:val="2"/>
        </w:numPr>
        <w:jc w:val="both"/>
        <w:rPr>
          <w:lang w:val="es-ES"/>
        </w:rPr>
      </w:pPr>
      <w:r>
        <w:rPr>
          <w:lang w:val="es-ES"/>
        </w:rPr>
        <w:t xml:space="preserve">Dibuje las </w:t>
      </w:r>
      <w:r w:rsidR="00164CE2">
        <w:rPr>
          <w:lang w:val="es-ES"/>
        </w:rPr>
        <w:t>líneas</w:t>
      </w:r>
      <w:r>
        <w:rPr>
          <w:lang w:val="es-ES"/>
        </w:rPr>
        <w:t xml:space="preserve"> de campo magnético de </w:t>
      </w:r>
      <w:r w:rsidRPr="00A2256C">
        <w:rPr>
          <w:b/>
          <w:bCs/>
          <w:lang w:val="es-ES"/>
        </w:rPr>
        <w:t>un imán permanente</w:t>
      </w:r>
      <w:r>
        <w:rPr>
          <w:lang w:val="es-ES"/>
        </w:rPr>
        <w:t xml:space="preserve"> y de </w:t>
      </w:r>
      <w:r w:rsidRPr="00880C5C">
        <w:rPr>
          <w:b/>
          <w:bCs/>
          <w:lang w:val="es-ES"/>
        </w:rPr>
        <w:t xml:space="preserve">un cable que conduce </w:t>
      </w:r>
      <w:r w:rsidR="00164CE2" w:rsidRPr="00880C5C">
        <w:rPr>
          <w:b/>
          <w:bCs/>
          <w:lang w:val="es-ES"/>
        </w:rPr>
        <w:t>carga eléctrica</w:t>
      </w:r>
      <w:r w:rsidR="00164CE2">
        <w:rPr>
          <w:lang w:val="es-ES"/>
        </w:rPr>
        <w:t xml:space="preserve">.  No olvide indicar la dirección del campo.  </w:t>
      </w:r>
    </w:p>
    <w:sectPr w:rsidR="00EA1D4D" w:rsidRPr="00EA1D4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AC2257"/>
    <w:multiLevelType w:val="hybridMultilevel"/>
    <w:tmpl w:val="80BAE098"/>
    <w:lvl w:ilvl="0" w:tplc="5568E4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A574F5"/>
    <w:multiLevelType w:val="hybridMultilevel"/>
    <w:tmpl w:val="767E49A0"/>
    <w:lvl w:ilvl="0" w:tplc="B1C0B0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24780467">
    <w:abstractNumId w:val="1"/>
  </w:num>
  <w:num w:numId="2" w16cid:durableId="7537476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4E6"/>
    <w:rsid w:val="0005388F"/>
    <w:rsid w:val="0014273F"/>
    <w:rsid w:val="00164CE2"/>
    <w:rsid w:val="0019493C"/>
    <w:rsid w:val="002B621A"/>
    <w:rsid w:val="002E35EC"/>
    <w:rsid w:val="003A236A"/>
    <w:rsid w:val="003E53F2"/>
    <w:rsid w:val="003F04E6"/>
    <w:rsid w:val="0042778B"/>
    <w:rsid w:val="005C2D71"/>
    <w:rsid w:val="006451CE"/>
    <w:rsid w:val="007A0F38"/>
    <w:rsid w:val="00880C5C"/>
    <w:rsid w:val="008E7C4E"/>
    <w:rsid w:val="008E7F82"/>
    <w:rsid w:val="009305D1"/>
    <w:rsid w:val="00954EEC"/>
    <w:rsid w:val="0099497A"/>
    <w:rsid w:val="00A2256C"/>
    <w:rsid w:val="00A23405"/>
    <w:rsid w:val="00AD7EA1"/>
    <w:rsid w:val="00AF5B58"/>
    <w:rsid w:val="00C53BAB"/>
    <w:rsid w:val="00CD6D14"/>
    <w:rsid w:val="00D251C2"/>
    <w:rsid w:val="00D655FC"/>
    <w:rsid w:val="00D8389F"/>
    <w:rsid w:val="00E3426D"/>
    <w:rsid w:val="00EA1D4D"/>
    <w:rsid w:val="00EB7877"/>
    <w:rsid w:val="00F46D52"/>
  </w:rsids>
  <m:mathPr>
    <m:mathFont m:val="Cambria Math"/>
    <m:brkBin m:val="before"/>
    <m:brkBinSub m:val="--"/>
    <m:smallFrac m:val="0"/>
    <m:dispDef/>
    <m:lMargin m:val="0"/>
    <m:rMargin m:val="0"/>
    <m:defJc m:val="centerGroup"/>
    <m:wrapIndent m:val="1440"/>
    <m:intLim m:val="subSup"/>
    <m:naryLim m:val="undOvr"/>
  </m:mathPr>
  <w:themeFontLang w:val="en-MX"/>
  <w:clrSchemeMapping w:bg1="light1" w:t1="dark1" w:bg2="light2" w:t2="dark2" w:accent1="accent1" w:accent2="accent2" w:accent3="accent3" w:accent4="accent4" w:accent5="accent5" w:accent6="accent6" w:hyperlink="hyperlink" w:followedHyperlink="followedHyperlink"/>
  <w:decimalSymbol w:val="."/>
  <w:listSeparator w:val=","/>
  <w14:docId w14:val="2AB27EA6"/>
  <w15:chartTrackingRefBased/>
  <w15:docId w15:val="{BB03D447-66E4-2345-AB17-C5DB94122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04E6"/>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nuscript">
    <w:name w:val="Manuscript"/>
    <w:basedOn w:val="Normal"/>
    <w:next w:val="Normal"/>
    <w:qFormat/>
    <w:rsid w:val="00D8389F"/>
    <w:pPr>
      <w:framePr w:wrap="around" w:vAnchor="text" w:hAnchor="text" w:y="1"/>
      <w:spacing w:line="360" w:lineRule="auto"/>
      <w:ind w:left="720" w:hanging="360"/>
    </w:pPr>
    <w:rPr>
      <w:rFonts w:ascii="Times New Roman" w:hAnsi="Times New Roman" w:cs="Times New Roman (Body CS)"/>
    </w:rPr>
  </w:style>
  <w:style w:type="character" w:styleId="Hyperlink">
    <w:name w:val="Hyperlink"/>
    <w:basedOn w:val="DefaultParagraphFont"/>
    <w:uiPriority w:val="99"/>
    <w:unhideWhenUsed/>
    <w:rsid w:val="003F04E6"/>
    <w:rPr>
      <w:color w:val="0563C1" w:themeColor="hyperlink"/>
      <w:u w:val="single"/>
    </w:rPr>
  </w:style>
  <w:style w:type="paragraph" w:styleId="ListParagraph">
    <w:name w:val="List Paragraph"/>
    <w:basedOn w:val="Normal"/>
    <w:uiPriority w:val="34"/>
    <w:qFormat/>
    <w:rsid w:val="00AD7EA1"/>
    <w:pPr>
      <w:ind w:left="720"/>
      <w:contextualSpacing/>
    </w:pPr>
  </w:style>
  <w:style w:type="table" w:styleId="TableGrid">
    <w:name w:val="Table Grid"/>
    <w:basedOn w:val="TableNormal"/>
    <w:uiPriority w:val="39"/>
    <w:rsid w:val="001427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hyperlink" Target="mailto:capistran@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300</Words>
  <Characters>1714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Physics Institute- BUAP(2019)</Company>
  <LinksUpToDate>false</LinksUpToDate>
  <CharactersWithSpaces>2010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Capistran</dc:creator>
  <cp:keywords/>
  <dc:description/>
  <cp:lastModifiedBy>Jesus Capistran</cp:lastModifiedBy>
  <cp:revision>21</cp:revision>
  <dcterms:created xsi:type="dcterms:W3CDTF">2022-10-13T10:19:00Z</dcterms:created>
  <dcterms:modified xsi:type="dcterms:W3CDTF">2022-10-13T12:15:00Z</dcterms:modified>
</cp:coreProperties>
</file>