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3A6E"/>
          <w:sz w:val="32"/>
          <w:szCs w:val="32"/>
        </w:rPr>
        <w:t xml:space="preserve">UNIVERSIDAD POPULAR DEL CESAR</w:t>
      </w:r>
    </w:p>
    <w:p>
      <w:pPr>
        <w:spacing w:after="60" w:before="60"/>
        <w:jc w:val="center"/>
      </w:pPr>
      <w:r>
        <w:rPr>
          <w:rFonts w:ascii="Arial" w:cs="Arial" w:eastAsia="Arial" w:hAnsi="Arial"/>
          <w:color w:val="555555"/>
          <w:sz w:val="22"/>
          <w:szCs w:val="22"/>
        </w:rPr>
        <w:t xml:space="preserve">Ingeniería de Sistemas e Informática</w:t>
      </w:r>
    </w:p>
    <w:p>
      <w:pPr>
        <w:shd w:fill="1F3A6E" w:val="clear"/>
        <w:spacing w:after="100" w:before="400"/>
        <w:jc w:val="center"/>
      </w:pPr>
      <w:r>
        <w:rPr>
          <w:rFonts w:ascii="Arial" w:cs="Arial" w:eastAsia="Arial" w:hAnsi="Arial"/>
          <w:b/>
          <w:bCs/>
          <w:color w:val="FFFFFF"/>
          <w:sz w:val="40"/>
          <w:szCs w:val="40"/>
        </w:rPr>
        <w:t xml:space="preserve">ANÁLISIS DE CÓDIGO SUCIO</w:t>
      </w:r>
    </w:p>
    <w:p>
      <w:pPr>
        <w:shd w:fill="C0392B" w:val="clear"/>
        <w:spacing w:after="80" w:before="0"/>
        <w:jc w:val="center"/>
      </w:pPr>
      <w:r>
        <w:rPr>
          <w:rFonts w:ascii="Arial" w:cs="Arial" w:eastAsia="Arial" w:hAnsi="Arial"/>
          <w:b/>
          <w:bCs/>
          <w:color w:val="FFFFFF"/>
          <w:sz w:val="26"/>
          <w:szCs w:val="26"/>
        </w:rPr>
        <w:t xml:space="preserve">Sistema de Facturación — Restaurante El Buen Sabor</w:t>
      </w:r>
    </w:p>
    <w:p>
      <w:pPr>
        <w:spacing w:after="40" w:before="300"/>
        <w:jc w:val="center"/>
      </w:pPr>
      <w:r>
        <w:rPr>
          <w:rFonts w:ascii="Arial" w:cs="Arial" w:eastAsia="Arial" w:hAnsi="Arial"/>
          <w:color w:val="444444"/>
          <w:sz w:val="20"/>
          <w:szCs w:val="20"/>
        </w:rPr>
        <w:t xml:space="preserve">Taller de Refactorización · Programación de Computadores III · SS462</w:t>
      </w:r>
    </w:p>
    <w:p>
      <w:pPr>
        <w:spacing w:after="40" w:before="40"/>
        <w:jc w:val="center"/>
      </w:pPr>
      <w:r>
        <w:rPr>
          <w:rFonts w:ascii="Arial" w:cs="Arial" w:eastAsia="Arial" w:hAnsi="Arial"/>
          <w:color w:val="444444"/>
          <w:sz w:val="20"/>
          <w:szCs w:val="20"/>
        </w:rPr>
        <w:t xml:space="preserve">Docente: Ing. Alfredo David Bautista Romero</w:t>
      </w:r>
    </w:p>
    <w:p>
      <w:pPr>
        <w:spacing w:after="400" w:before="60"/>
        <w:jc w:val="center"/>
      </w:pPr>
      <w:r>
        <w:rPr>
          <w:rFonts w:ascii="Arial" w:cs="Arial" w:eastAsia="Arial" w:hAnsi="Arial"/>
          <w:b/>
          <w:bCs/>
          <w:color w:val="C0392B"/>
          <w:sz w:val="22"/>
          <w:szCs w:val="22"/>
        </w:rPr>
        <w:t xml:space="preserve">34 malas prácticas identificadas y documentadas</w:t>
      </w:r>
    </w:p>
    <w:p>
      <w:pPr>
        <w:pStyle w:val="Heading1"/>
        <w:shd w:fill="1F3A6E" w:val="clear"/>
        <w:spacing w:after="160" w:before="320"/>
        <w:ind w:left="180" w:right="180"/>
      </w:pPr>
      <w:r>
        <w:rPr>
          <w:rFonts w:ascii="Arial" w:cs="Arial" w:eastAsia="Arial" w:hAnsi="Arial"/>
          <w:b/>
          <w:bCs/>
          <w:color w:val="FFFFFF"/>
          <w:sz w:val="28"/>
          <w:szCs w:val="28"/>
        </w:rPr>
        <w:t xml:space="preserve"> 1.  Descripción del Proyecto</w:t>
      </w:r>
    </w:p>
    <w:p>
      <w:pPr>
        <w:spacing w:after="80" w:before="80"/>
      </w:pPr>
      <w:r>
        <w:rPr>
          <w:rFonts w:ascii="Arial" w:cs="Arial" w:eastAsia="Arial" w:hAnsi="Arial"/>
          <w:sz w:val="20"/>
          <w:szCs w:val="20"/>
        </w:rPr>
        <w:t xml:space="preserve">El proyecto RestauranteElBuenSabor es un sistema de facturación para un restaurante que funciona correctamente, pero está implementado con el máximo de malas prácticas posibles. El programa produce resultados correctos — el problema no es que falle, sino que es imposible de mantener, entender y modificar.</w:t>
      </w:r>
    </w:p>
    <w:p>
      <w:pPr>
        <w:spacing w:after="80" w:before="80"/>
      </w:pPr>
      <w:r>
        <w:rPr>
          <w:rFonts w:ascii="Arial" w:cs="Arial" w:eastAsia="Arial" w:hAnsi="Arial"/>
          <w:sz w:val="20"/>
          <w:szCs w:val="20"/>
        </w:rPr>
        <w:t xml:space="preserve"/>
      </w:r>
    </w:p>
    <w:p>
      <w:pPr>
        <w:pStyle w:val="Heading1"/>
        <w:shd w:fill="1F3A6E" w:val="clear"/>
        <w:spacing w:after="160" w:before="320"/>
        <w:ind w:left="180" w:right="180"/>
      </w:pPr>
      <w:r>
        <w:rPr>
          <w:rFonts w:ascii="Arial" w:cs="Arial" w:eastAsia="Arial" w:hAnsi="Arial"/>
          <w:b/>
          <w:bCs/>
          <w:color w:val="FFFFFF"/>
          <w:sz w:val="28"/>
          <w:szCs w:val="28"/>
        </w:rPr>
        <w:t xml:space="preserve"> 2.  Objetivo del Análisis</w:t>
      </w:r>
    </w:p>
    <w:p>
      <w:pPr>
        <w:spacing w:after="80" w:before="80"/>
      </w:pPr>
      <w:r>
        <w:rPr>
          <w:rFonts w:ascii="Arial" w:cs="Arial" w:eastAsia="Arial" w:hAnsi="Arial"/>
          <w:sz w:val="20"/>
          <w:szCs w:val="20"/>
        </w:rPr>
        <w:t xml:space="preserve">Este documento identifica cada mala práctica presente en los cinco archivos fuente del proyecto, indicando el archivo exacto, la línea de código donde se localiza, y una descripción técnica del problema con el fragmento de código afectado.</w:t>
      </w:r>
    </w:p>
    <w:p>
      <w:pPr>
        <w:spacing w:after="80" w:before="80"/>
      </w:pPr>
      <w:r>
        <w:rPr>
          <w:rFonts w:ascii="Arial" w:cs="Arial" w:eastAsia="Arial" w:hAnsi="Arial"/>
          <w:sz w:val="20"/>
          <w:szCs w:val="20"/>
        </w:rPr>
        <w:t xml:space="preserve"/>
      </w:r>
    </w:p>
    <w:p>
      <w:pPr>
        <w:pStyle w:val="Heading1"/>
        <w:shd w:fill="1F3A6E" w:val="clear"/>
        <w:spacing w:after="160" w:before="320"/>
        <w:ind w:left="180" w:right="180"/>
      </w:pPr>
      <w:r>
        <w:rPr>
          <w:rFonts w:ascii="Arial" w:cs="Arial" w:eastAsia="Arial" w:hAnsi="Arial"/>
          <w:b/>
          <w:bCs/>
          <w:color w:val="FFFFFF"/>
          <w:sz w:val="28"/>
          <w:szCs w:val="28"/>
        </w:rPr>
        <w:t xml:space="preserve"> 3.  Catálogo de Malas Prácticas</w:t>
      </w:r>
    </w:p>
    <w:p>
      <w:pPr>
        <w:spacing w:after="80" w:before="80"/>
      </w:pPr>
      <w:r>
        <w:rPr>
          <w:rFonts w:ascii="Arial" w:cs="Arial" w:eastAsia="Arial" w:hAnsi="Arial"/>
          <w:sz w:val="20"/>
          <w:szCs w:val="20"/>
        </w:rPr>
        <w:t xml:space="preserve">A continuación se presentan las 34 malas prácticas organizadas por archivo, con su ubicación exacta y descripción.</w:t>
      </w:r>
    </w:p>
    <w:p>
      <w:pPr>
        <w:spacing w:after="80" w:before="80"/>
      </w:pPr>
      <w:r>
        <w:rPr>
          <w:rFonts w:ascii="Arial" w:cs="Arial" w:eastAsia="Arial" w:hAnsi="Arial"/>
          <w:sz w:val="20"/>
          <w:szCs w:val="20"/>
        </w:rPr>
        <w:t xml:space="preserve"/>
      </w:r>
    </w:p>
    <w:p>
      <w:pPr>
        <w:shd w:fill="1F3A6E" w:val="clear"/>
        <w:spacing w:after="60" w:before="280"/>
        <w:ind w:left="180" w:right="180"/>
      </w:pPr>
      <w:r>
        <w:rPr>
          <w:rFonts w:ascii="Arial" w:cs="Arial" w:eastAsia="Arial" w:hAnsi="Arial"/>
          <w:b/>
          <w:bCs/>
          <w:color w:val="FFFFFF"/>
          <w:sz w:val="26"/>
          <w:szCs w:val="26"/>
        </w:rPr>
        <w:t xml:space="preserve">3.1  Datos.java — El God Object</w:t>
      </w:r>
    </w:p>
    <w:p>
      <w:pPr>
        <w:shd w:fill="EAF0FB" w:val="clear"/>
        <w:spacing w:after="120" w:before="40"/>
        <w:ind w:left="180" w:right="180"/>
      </w:pPr>
      <w:r>
        <w:rPr>
          <w:rFonts w:ascii="Arial" w:cs="Arial" w:eastAsia="Arial" w:hAnsi="Arial"/>
          <w:i/>
          <w:iCs/>
          <w:color w:val="444444"/>
          <w:sz w:val="18"/>
          <w:szCs w:val="18"/>
        </w:rPr>
        <w:t xml:space="preserve">Almacena todos los datos del sistema en variables estáticas públicas sin ningún encapsulamiento.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Arrays paralelos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12–14</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Se usan tres arrays independientes (nom[], p[], cant[]) para representar un mismo concepto: un producto. Esto rompe la cohesión: si se agrega un producto hay que modificar tres arrays por separado, con alto riesgo de desincronización.</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String[] nom={...};
public static double[] p={...};
public static int[] cant={0,0,0,0,0,0,0,0};</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Todo public static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12–18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Todos los campos son public static, lo que significa que cualquier clase puede leer y modificar el estado global directamente, sin ningún control de acceso. Esto viola el principio de encapsulamiento y hace imposible rastrear quién modifica los datos.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String[] nom=...;
public static double[] p=...;
public static int ms=0; public static int est=0;</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Nombre hardcodeado (1ra vez)</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17</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nombre del restaurante está escrito directamente como literal de texto. Si el nombre cambia, habría que buscarlo en todos los archivos. Aparece en total 5 veces en el proyecto.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String x="El Buen Sabor";</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Variable tmp sin propósito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La variable tmp se declara como campo global pero nunca cumple un rol semántico claro. Su nombre genérico no comunica ningún significado y su uso disperso en múltiples clases introduce confusión.</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String tmp="";</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Sin constructor ni métodos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11–19</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La clase actúa como una bolsa de variables globales: no tiene constructores, no tiene métodos de acceso (getters/setters), y no encapsula ningún comportamiento. Viola el principio básico de orientación a objetos.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class Datos { // Solo campos estáticos, sin lógica encapsulada
  public static ...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Nombres de 1–3 letras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w:t>
            </w:r>
          </w:p>
          <w:p>
            <w:r>
              <w:rPr>
                <w:rFonts w:ascii="Arial" w:cs="Arial" w:eastAsia="Arial" w:hAnsi="Arial"/>
                <w:color w:val="666666"/>
                <w:sz w:val="17"/>
                <w:szCs w:val="17"/>
              </w:rPr>
              <w:t xml:space="preserve">Línea 13–18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Variables como p[], ms, est, tot, nf y x no comunican su propósito. Un nombre como p no explica que representa precios; ms no aclara que es número de mesa. Obliga al lector a deducir el contexto.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double[] p={32000,...};
public static int ms=0; public static int est=0;
public static double tot=0; public static int nf=1;
public static String x=...;</w:t>
            </w:r>
          </w:p>
        </w:tc>
      </w:tr>
    </w:tbl>
    <w:p>
      <w:pPr>
        <w:spacing w:after="40" w:before="80"/>
      </w:pPr>
    </w:p>
    <w:p>
      <w:pPr>
        <w:shd w:fill="1F3A6E" w:val="clear"/>
        <w:spacing w:after="60" w:before="280"/>
        <w:ind w:left="180" w:right="180"/>
      </w:pPr>
      <w:r>
        <w:rPr>
          <w:rFonts w:ascii="Arial" w:cs="Arial" w:eastAsia="Arial" w:hAnsi="Arial"/>
          <w:b/>
          <w:bCs/>
          <w:color w:val="FFFFFF"/>
          <w:sz w:val="26"/>
          <w:szCs w:val="26"/>
        </w:rPr>
        <w:t xml:space="preserve">3.2  Proceso.java — El método que hace todo</w:t>
      </w:r>
    </w:p>
    <w:p>
      <w:pPr>
        <w:shd w:fill="EAF0FB" w:val="clear"/>
        <w:spacing w:after="120" w:before="40"/>
        <w:ind w:left="180" w:right="180"/>
      </w:pPr>
      <w:r>
        <w:rPr>
          <w:rFonts w:ascii="Arial" w:cs="Arial" w:eastAsia="Arial" w:hAnsi="Arial"/>
          <w:i/>
          <w:iCs/>
          <w:color w:val="444444"/>
          <w:sz w:val="18"/>
          <w:szCs w:val="18"/>
        </w:rPr>
        <w:t xml:space="preserve">Contiene la lógica de cálculo de la factura en un método de más de 80 líneas con múltiples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hacerTodo() con múltiples responsabilidades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12–46</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método hacerTodo() realiza cuatro tareas distintas: iterar el pedido, calcular el subtotal, aplicar descuento, calcular IVA y propina, y actualizar el estado global. Viola el Principio de Responsabilidad Única (SRP).</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double hacerTodo(){
// calcula subtotal, aplica descuento, calcula IVA,
// calcula propina Y actualiza Datos.est y Datos.tot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IVA duplicado 3 veces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24, 30, 38, 43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cálculo del IVA (iva = valor * 0.19) aparece repetido en tres ramas distintas del mismo método. Viola el principio DRY (Don't Repeat Yourself). Si la tasa de IVA cambia, hay que modificarlo en todos los lugares.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iva=aux*0.19; // línea 24
iva=aux*0.19; // línea 30
iva=sub*0.19; // línea 38
iva=sub*0.19; // línea 43</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Magic numbers sin nombre</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20, 22, 23, 24, 27, 37, 38, 41, 43</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Los números 0.05 (descuento 5%), 0.19 (IVA 19%), 0.10 (propina 10%), 50000 (umbral propina) y 3 (mínimo de productos para descuento) aparecen directamente en el código sin ser nombrados como constantes. Son números mágicos cuyo significado no es evidente.</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if(cont&gt;3){ // ¿qué significa 3?
  aux=sub-(sub*0.05); // ¿qué es 0.05?
  if(aux&gt;50000){ // ¿qué es 50000?
    iva=aux*0.19; // ¿qué es 0.19?
    tot=tot+(tot*0.10); // ¿qué es 0.10?</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Condicionales anidados 4 niveles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20–44</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flujo lógico anida if dentro de if dentro de if hasta 4 niveles de profundidad, mezclando las condiciones de descuento, IVA y propina. Esto hace el código muy difícil de leer y verificar correctamente.</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if(cont&gt;3){
  if(sub&gt;0){
    aux=sub-(sub*0.05);
    if(aux&gt;50000){ // nivel 3
      iva=aux*0.19;
      tot=aux+iva;
      tot=tot+(tot*0.10);}</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Código comentado 'versión anterior'</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32–35</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Hay tres líneas de código de una 'versión anterior' dejadas como comentario dentro del método. El código muerto complicado el entendimiento del flujo actual. Debería eliminarse y gestionarse con control de versiones.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version anterior - no borrar
// sub = sub * 1.19;
// if(sub &gt; 40000) sub = sub + (sub*0.10);
// return sub;</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procesar() con 7 parámetros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47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método procesar() recibe 7 parámetros (double a, b, c, d, e, int f, boolean g). Según Clean Code, un método no debería tener más de 3 parámetros. Además, los nombres a, b, c, d, e, f, g son completamente inexpresivos.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double procesar(double a,double b,double c,double d,double e,int f,boolean g)</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13</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Variable aux innecesaria</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48, 55–56</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La variable tmp en procesar() se usa solo como paso intermedio para guardar iva y sumarlo a res. No aporta claridad ni simplifica el cálculo; es una variable temporal completamente prescindible.</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double tmp=0;
iva=res*d; tmp=iva;
res=res+tmp; // equivale a: res=res+(res*d)</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Comentarios que repiten el código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16, 25, 29, 39, 49, 52, 54, 58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Comentarios como '// multiplica precio por cantidad' antes de sub=sub+Datos.p[i]*Datos.cant[i] no añaden ninguna información. El código ya dice lo que hace; el comentario es ruido.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multiplica precio por cantidad
sub=sub+Datos.p[i]*Datos.cant[i];
// suma iva al subtotal
tot=aux+iva;
// aplica descuento
res=res-(res*c);</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15</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Comentarios de cierre inútiles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w:t>
            </w:r>
          </w:p>
          <w:p>
            <w:r>
              <w:rPr>
                <w:rFonts w:ascii="Arial" w:cs="Arial" w:eastAsia="Arial" w:hAnsi="Arial"/>
                <w:color w:val="666666"/>
                <w:sz w:val="17"/>
                <w:szCs w:val="17"/>
              </w:rPr>
              <w:t xml:space="preserve">Línea 19, 31, 44</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Comentarios como '// fin while', '// fin if sub&gt;0' y '// fin if-else cont' intentan compensar la mala indentación y los bloques mal delimitados. Son una señal de que el código necesita ser reestructurado, no más comentarios.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i++;}// fin while
}}// fin if sub&gt;0
}}// fin if-else cont</w:t>
            </w:r>
          </w:p>
        </w:tc>
      </w:tr>
    </w:tbl>
    <w:p>
      <w:pPr>
        <w:spacing w:after="40" w:before="80"/>
      </w:pPr>
    </w:p>
    <w:p>
      <w:pPr>
        <w:shd w:fill="1F3A6E" w:val="clear"/>
        <w:spacing w:after="60" w:before="280"/>
        <w:ind w:left="180" w:right="180"/>
      </w:pPr>
      <w:r>
        <w:rPr>
          <w:rFonts w:ascii="Arial" w:cs="Arial" w:eastAsia="Arial" w:hAnsi="Arial"/>
          <w:b/>
          <w:bCs/>
          <w:color w:val="FFFFFF"/>
          <w:sz w:val="26"/>
          <w:szCs w:val="26"/>
        </w:rPr>
        <w:t xml:space="preserve">3.3  Utilidades.java — Nombres engañosos</w:t>
      </w:r>
    </w:p>
    <w:p>
      <w:pPr>
        <w:shd w:fill="EAF0FB" w:val="clear"/>
        <w:spacing w:after="120" w:before="40"/>
        <w:ind w:left="180" w:right="180"/>
      </w:pPr>
      <w:r>
        <w:rPr>
          <w:rFonts w:ascii="Arial" w:cs="Arial" w:eastAsia="Arial" w:hAnsi="Arial"/>
          <w:i/>
          <w:iCs/>
          <w:color w:val="444444"/>
          <w:sz w:val="18"/>
          <w:szCs w:val="18"/>
        </w:rPr>
        <w:t xml:space="preserve">Métodos auxiliares con firmas largas, efectos secundarios ocultos y grandes bloques de código muerto.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16</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calcular() con 7 parámetros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Utilidades.java</w:t>
            </w:r>
          </w:p>
          <w:p>
            <w:r>
              <w:rPr>
                <w:rFonts w:ascii="Arial" w:cs="Arial" w:eastAsia="Arial" w:hAnsi="Arial"/>
                <w:color w:val="666666"/>
                <w:sz w:val="17"/>
                <w:szCs w:val="17"/>
              </w:rPr>
              <w:t xml:space="preserve">Línea 12</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método calcular() también recibe 7 parámetros con nombres crípticos (pr, cn, dc, iv, pp, ni, ap). Duplica la firma larga e inexpresiva de procesar() en Proceso.java. Ambos métodos hacen cosas similares pero no se reutilizan entre sí.</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double calcular(double pr,double cn,double dc,double iv,double pp,int ni,boolean ap)</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validar() con efecto secundario oculto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Utilidades.java</w:t>
            </w:r>
          </w:p>
          <w:p>
            <w:r>
              <w:rPr>
                <w:rFonts w:ascii="Arial" w:cs="Arial" w:eastAsia="Arial" w:hAnsi="Arial"/>
                <w:color w:val="666666"/>
                <w:sz w:val="17"/>
                <w:szCs w:val="17"/>
              </w:rPr>
              <w:t xml:space="preserve">Línea 23–30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método se llama validar() y su firma sugiere que solo verifica si hay productos. Sin embargo, internamente modifica Datos.tot y Datos.tmp cuando el carrito está vacío. Este efecto secundario es inesperado y peligroso.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boolean validar(){
  ...
  // efecto secundario oculto:
  if(cont==0){Datos.tot=0;Datos.tmp="";}
  return cont&gt;0;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18</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Nombre del restaurante hardcodeado (3ra vez)</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Utilidades.java</w:t>
            </w:r>
          </w:p>
          <w:p>
            <w:r>
              <w:rPr>
                <w:rFonts w:ascii="Arial" w:cs="Arial" w:eastAsia="Arial" w:hAnsi="Arial"/>
                <w:color w:val="666666"/>
                <w:sz w:val="17"/>
                <w:szCs w:val="17"/>
              </w:rPr>
              <w:t xml:space="preserve">Línea 20</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nombre 'RESTAURANTE EL BUEN SABOR' aparece por tercera vez en el proyecto, esta vez dentro de un método de cálculo. Un método de cálculo no debería imprimir nada ni conocer el nombre del negocio.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System.out.println("RESTAURANTE EL BUEN SABOR - calculo aplicado");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Bloque de ~20 líneas de código comentado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Utilidades.java</w:t>
            </w:r>
          </w:p>
          <w:p>
            <w:r>
              <w:rPr>
                <w:rFonts w:ascii="Arial" w:cs="Arial" w:eastAsia="Arial" w:hAnsi="Arial"/>
                <w:color w:val="666666"/>
                <w:sz w:val="17"/>
                <w:szCs w:val="17"/>
              </w:rPr>
              <w:t xml:space="preserve">Línea 32–47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método reiniciar() contiene un bloque de aproximadamente 20 líneas de código comentado que corresponde a una versión antigua del método calcOld(). Este código muerto nunca será ejecutado y sólo genera ruido y confusión.</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metodo antiguo de calculo - pendiente revisar
// public static double calcOld(double precio, int cant){
// double resultado = 0;
// resultado = precio * cant;
// ... (continúa por ~18 líneas más)</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20</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Variables tmp y aux2 redundantes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Utilidades.java</w:t>
            </w:r>
          </w:p>
          <w:p>
            <w:r>
              <w:rPr>
                <w:rFonts w:ascii="Arial" w:cs="Arial" w:eastAsia="Arial" w:hAnsi="Arial"/>
                <w:color w:val="666666"/>
                <w:sz w:val="17"/>
                <w:szCs w:val="17"/>
              </w:rPr>
              <w:t xml:space="preserve">Línea 13, 17–18, 21–22</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En calcular(), tmp solo guarda el valor de res*iv para inmediatamente sumarlo a res; y aux2 solo copia res al final para retornarla. Ninguna de las dos aporta claridad ni sirve un propósito real.</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double tmp=0; double aux2=0;
tmp=res*iv; res=res+tmp; // tmp innecesario
aux2=res;
return aux2; // aux2 innecesario</w:t>
            </w:r>
          </w:p>
        </w:tc>
      </w:tr>
    </w:tbl>
    <w:p>
      <w:pPr>
        <w:spacing w:after="40" w:before="80"/>
      </w:pPr>
    </w:p>
    <w:p>
      <w:pPr>
        <w:shd w:fill="1F3A6E" w:val="clear"/>
        <w:spacing w:after="60" w:before="280"/>
        <w:ind w:left="180" w:right="180"/>
      </w:pPr>
      <w:r>
        <w:rPr>
          <w:rFonts w:ascii="Arial" w:cs="Arial" w:eastAsia="Arial" w:hAnsi="Arial"/>
          <w:b/>
          <w:bCs/>
          <w:color w:val="FFFFFF"/>
          <w:sz w:val="26"/>
          <w:szCs w:val="26"/>
        </w:rPr>
        <w:t xml:space="preserve">3.4  Imprimir.java — Código copiado y pegado</w:t>
      </w:r>
    </w:p>
    <w:p>
      <w:pPr>
        <w:shd w:fill="EAF0FB" w:val="clear"/>
        <w:spacing w:after="120" w:before="40"/>
        <w:ind w:left="180" w:right="180"/>
      </w:pPr>
      <w:r>
        <w:rPr>
          <w:rFonts w:ascii="Arial" w:cs="Arial" w:eastAsia="Arial" w:hAnsi="Arial"/>
          <w:i/>
          <w:iCs/>
          <w:color w:val="444444"/>
          <w:sz w:val="18"/>
          <w:szCs w:val="18"/>
        </w:rPr>
        <w:t xml:space="preserve">Métodos de impresión con lógica duplicada, múltiples responsabilidades y literales repetidos.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21</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imprimirFacturaCompleta() con 3 responsabilidades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Imprimir.java</w:t>
            </w:r>
          </w:p>
          <w:p>
            <w:r>
              <w:rPr>
                <w:rFonts w:ascii="Arial" w:cs="Arial" w:eastAsia="Arial" w:hAnsi="Arial"/>
                <w:color w:val="666666"/>
                <w:sz w:val="17"/>
                <w:szCs w:val="17"/>
              </w:rPr>
              <w:t xml:space="preserve">Línea 34–78</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Este único método: (1) recalcula el subtotal, IVA, descuento y propina; (2) imprime la factura formateada en consola; (3) actualiza el estado global (Datos.nf, Datos.est, Datos.tot). Tres responsabilidades completamente distintas en un solo método.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Responsabilidad 1: Calcula todo
int i=0; while(i&lt;Datos.nom.length){sub+=...}
// Responsabilidad 2: Imprime
System.out.printf("FACTURA No. %03d%n",Datos.nf);
// Responsabilidad 3: Actualiza estado global
Datos.nf=Datos.nf+1; Datos.est=0; Datos.tot=tot;</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Cálculo del total duplicado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Imprimir.java</w:t>
            </w:r>
          </w:p>
          <w:p>
            <w:r>
              <w:rPr>
                <w:rFonts w:ascii="Arial" w:cs="Arial" w:eastAsia="Arial" w:hAnsi="Arial"/>
                <w:color w:val="666666"/>
                <w:sz w:val="17"/>
                <w:szCs w:val="17"/>
              </w:rPr>
              <w:t xml:space="preserve">Línea 35–50 y 80–95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bloque completo de cálculo de subtotal, descuento, IVA y propina está copiado y pegado casi exactamente igual en imprimirFacturaCompleta() (líneas 35–50) y en imprimirFacturaResumen() (líneas 80–95). Duplica 15 líneas de lógica.</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En imprimirFacturaCompleta() líneas 35-50:
while(i&lt;Datos.nom.length){ sub+=...; cont++; }
if(cont&gt;3){aux=sub-(sub*0.05);}else{aux=sub;}
if(aux&gt;50000){iva=aux*0.19; tot=aux+iva+tot*0.10;}
// Líneas 80-95 son EXACTAMENTE igual en imprimirFacturaResumen()</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23</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80% del código idéntico entre métodos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Imprimir.java</w:t>
            </w:r>
          </w:p>
          <w:p>
            <w:r>
              <w:rPr>
                <w:rFonts w:ascii="Arial" w:cs="Arial" w:eastAsia="Arial" w:hAnsi="Arial"/>
                <w:color w:val="666666"/>
                <w:sz w:val="17"/>
                <w:szCs w:val="17"/>
              </w:rPr>
              <w:t xml:space="preserve">Línea 34–110</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imprimirFacturaCompleta() e imprimirFacturaResumen() comparten estructura, cálculo, encabezado del restaurante, y formato. La única diferencia es que una imprime los ítems del pedido y la otra no. El 80% del código es duplicado.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Ambos métodos tienen:
// - Mismo bloque de cálculo (~16 líneas)
// - Mismo encabezado del restaurante (~6 líneas)
// - Mismo formato de totales (~5 líneas)
// Diferencia: solo el loop de ítems del pedido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Nombre del restaurante hardcodeado (4ta vez)</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Imprimir.java</w:t>
            </w:r>
          </w:p>
          <w:p>
            <w:r>
              <w:rPr>
                <w:rFonts w:ascii="Arial" w:cs="Arial" w:eastAsia="Arial" w:hAnsi="Arial"/>
                <w:color w:val="666666"/>
                <w:sz w:val="17"/>
                <w:szCs w:val="17"/>
              </w:rPr>
              <w:t xml:space="preserve">Línea 14, 53–54, 73, 98–99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nombre 'RESTAURANTE EL BUEN SABOR' y los datos del establecimiento aparecen cuatro veces distintas dentro de Imprimir.java (en mostrarCarta, imprimirFacturaCompleta e imprimirFacturaResumen), además del pie de página.</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System.out.println("    RESTAURANTE EL BUEN SABOR"); // línea 14
System.out.println("    RESTAURANTE EL BUEN SABOR"); // línea 53
System.out.println("    RESTAURANTE EL BUEN SABOR"); // línea 98
System.out.println("El Buen Sabor - Valledupar"); // línea 73</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25</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Formato printf repetido sin constante</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Imprimir.java</w:t>
            </w:r>
          </w:p>
          <w:p>
            <w:r>
              <w:rPr>
                <w:rFonts w:ascii="Arial" w:cs="Arial" w:eastAsia="Arial" w:hAnsi="Arial"/>
                <w:color w:val="666666"/>
                <w:sz w:val="17"/>
                <w:szCs w:val="17"/>
              </w:rPr>
              <w:t xml:space="preserve">Línea 19, 28, 33, 62, 65–66, 70, 104–105, 109</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formato de impresión "%-27s $%,.0f%n" y "%-20s x%-6d $%,.0f%n" se repite múltiples veces en distintos métodos. Deberían estar definidos como constantes de formato para centralizar cualquier cambio en el diseño.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System.out.printf("%-20s x%-6d $%,.0f%n",...); // líneas 19,28,62
System.out.printf("%-27s $%,.0f%n",...); // líneas 33,65,66,70,104,105,109</w:t>
            </w:r>
          </w:p>
        </w:tc>
      </w:tr>
    </w:tbl>
    <w:p>
      <w:pPr>
        <w:spacing w:after="40" w:before="80"/>
      </w:pPr>
    </w:p>
    <w:p>
      <w:pPr>
        <w:shd w:fill="1F3A6E" w:val="clear"/>
        <w:spacing w:after="60" w:before="280"/>
        <w:ind w:left="180" w:right="180"/>
      </w:pPr>
      <w:r>
        <w:rPr>
          <w:rFonts w:ascii="Arial" w:cs="Arial" w:eastAsia="Arial" w:hAnsi="Arial"/>
          <w:b/>
          <w:bCs/>
          <w:color w:val="FFFFFF"/>
          <w:sz w:val="26"/>
          <w:szCs w:val="26"/>
        </w:rPr>
        <w:t xml:space="preserve">3.5  RestauranteElBuenSabor.java (Main) — El caos central</w:t>
      </w:r>
    </w:p>
    <w:p>
      <w:pPr>
        <w:shd w:fill="EAF0FB" w:val="clear"/>
        <w:spacing w:after="120" w:before="40"/>
        <w:ind w:left="180" w:right="180"/>
      </w:pPr>
      <w:r>
        <w:rPr>
          <w:rFonts w:ascii="Arial" w:cs="Arial" w:eastAsia="Arial" w:hAnsi="Arial"/>
          <w:i/>
          <w:iCs/>
          <w:color w:val="444444"/>
          <w:sz w:val="18"/>
          <w:szCs w:val="18"/>
        </w:rPr>
        <w:t xml:space="preserve">El método main mezcla presentación, validación y lógica de negocio en más de 100 líneas.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26</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Método main de 100+ líneas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RestauranteElBuenSabor.java</w:t>
            </w:r>
          </w:p>
          <w:p>
            <w:r>
              <w:rPr>
                <w:rFonts w:ascii="Arial" w:cs="Arial" w:eastAsia="Arial" w:hAnsi="Arial"/>
                <w:color w:val="666666"/>
                <w:sz w:val="17"/>
                <w:szCs w:val="17"/>
              </w:rPr>
              <w:t xml:space="preserve">Línea 14–132</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método main contiene más de 100 líneas que mezclan inicialización, bucle principal, validación de entrada, lógica de agregar productos, manejo del menú y control de errores. Debería delegar cada responsabilidad a métodos separados.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void main(String[] args) {
  // ~120 líneas mezclando TODO el flujo del programa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Dos Scanner para el mismo System.in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RestauranteElBuenSabor.java</w:t>
            </w:r>
          </w:p>
          <w:p>
            <w:r>
              <w:rPr>
                <w:rFonts w:ascii="Arial" w:cs="Arial" w:eastAsia="Arial" w:hAnsi="Arial"/>
                <w:color w:val="666666"/>
                <w:sz w:val="17"/>
                <w:szCs w:val="17"/>
              </w:rPr>
              <w:t xml:space="preserve">Línea 15, 123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Se crea un Scanner sc al inicio del main y, dentro del bloque de opción inválida, se crea un segundo Scanner sc2 sobre el mismo System.in. Abrir dos lectores sobre el mismo stream puede causar comportamientos inesperados y nunca cierra sc2.</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Scanner sc=new Scanner(System.in); // línea 15
...
Scanner sc2=new Scanner(System.in); // línea 123 – REDUNDANTE</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28</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Variables sin uso real</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RestauranteElBuenSabor.java</w:t>
            </w:r>
          </w:p>
          <w:p>
            <w:r>
              <w:rPr>
                <w:rFonts w:ascii="Arial" w:cs="Arial" w:eastAsia="Arial" w:hAnsi="Arial"/>
                <w:color w:val="666666"/>
                <w:sz w:val="17"/>
                <w:szCs w:val="17"/>
              </w:rPr>
              <w:t xml:space="preserve">Línea 16, 51–53, 63, 96–98</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Las variables aux, tmp, m y continuar se declaran y se les asigna valores pero nunca influyen en el comportamiento del programa ni se leen para tomar decisiones. Son variables zombi que consumen atención sin aportar nada.</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int x=0; String aux=""; int tmp=0; double m=0; boolean continuar=true;
// Nunca se usa continuar para controlar el flujo
// aux, tmp y m se asignan pero nunca se leen para lógica</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Lógica de negocio en el main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RestauranteElBuenSabor.java</w:t>
            </w:r>
          </w:p>
          <w:p>
            <w:r>
              <w:rPr>
                <w:rFonts w:ascii="Arial" w:cs="Arial" w:eastAsia="Arial" w:hAnsi="Arial"/>
                <w:color w:val="666666"/>
                <w:sz w:val="17"/>
                <w:szCs w:val="17"/>
              </w:rPr>
              <w:t xml:space="preserve">Línea 43–57, 64–70, 73–77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El main maneja la validación de número de producto, validación de cantidad, asignación de número de mesa, y lógica de reinicio de variables. Toda esta lógica de negocio debería estar en clases o métodos especializados.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Validación de producto en el main:
if(n&gt;0&amp;&amp;n&lt;=Datos.nom.length){
  if(c&gt;0){
    if(Datos.est==0){
      // asignación de mesa también aquí
      Datos.ms=sc.nextInt();
      if(Datos.ms&gt;0){...}else{...}</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30</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Nombre del restaurante hardcodeado (5ta vez)</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RestauranteElBuenSabor.java</w:t>
            </w:r>
          </w:p>
          <w:p>
            <w:r>
              <w:rPr>
                <w:rFonts w:ascii="Arial" w:cs="Arial" w:eastAsia="Arial" w:hAnsi="Arial"/>
                <w:color w:val="666666"/>
                <w:sz w:val="17"/>
                <w:szCs w:val="17"/>
              </w:rPr>
              <w:t xml:space="preserve">Línea 18–20</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El encabezado del restaurante con nombre, dirección y NIT está escrito directamente en el main. Esta es la quinta aparición del nombre en el código. Cualquier cambio requiere modificar manualmente todos los archivos.</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System.out.println("    RESTAURANTE EL BUEN SABOR");
System.out.println("    Calle 15 #8-32, Valledupar");
System.out.println("    NIT: 900.123.456-7");</w:t>
            </w:r>
          </w:p>
        </w:tc>
      </w:tr>
    </w:tbl>
    <w:p>
      <w:pPr>
        <w:spacing w:after="40" w:before="80"/>
      </w:pPr>
    </w:p>
    <w:p>
      <w:pPr>
        <w:shd w:fill="1F3A6E" w:val="clear"/>
        <w:spacing w:after="60" w:before="280"/>
        <w:ind w:left="180" w:right="180"/>
      </w:pPr>
      <w:r>
        <w:rPr>
          <w:rFonts w:ascii="Arial" w:cs="Arial" w:eastAsia="Arial" w:hAnsi="Arial"/>
          <w:b/>
          <w:bCs/>
          <w:color w:val="FFFFFF"/>
          <w:sz w:val="26"/>
          <w:szCs w:val="26"/>
        </w:rPr>
        <w:t xml:space="preserve">3.6  Problemas de formato visual (todos los archivos)</w:t>
      </w:r>
    </w:p>
    <w:p>
      <w:pPr>
        <w:shd w:fill="EAF0FB" w:val="clear"/>
        <w:spacing w:after="120" w:before="40"/>
        <w:ind w:left="180" w:right="180"/>
      </w:pPr>
      <w:r>
        <w:rPr>
          <w:rFonts w:ascii="Arial" w:cs="Arial" w:eastAsia="Arial" w:hAnsi="Arial"/>
          <w:i/>
          <w:iCs/>
          <w:color w:val="444444"/>
          <w:sz w:val="18"/>
          <w:szCs w:val="18"/>
        </w:rPr>
        <w:t xml:space="preserve">Falta de indentación y estilo inconsistente en todo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5360"/>
      </w:tblGrid>
      <w:tr>
        <w:trPr>
          <w:tblHeader/>
        </w:trPr>
        <w:tc>
          <w:tcPr>
            <w:tcW w:type="dxa" w:w="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w:t>
            </w:r>
          </w:p>
        </w:tc>
        <w:tc>
          <w:tcPr>
            <w:tcW w:type="dxa" w:w="15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 / Línea</w:t>
            </w:r>
          </w:p>
        </w:tc>
        <w:tc>
          <w:tcPr>
            <w:tcW w:type="dxa" w:w="53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 y Código</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31</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Sin indentación</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Todos los archivos</w:t>
            </w:r>
          </w:p>
          <w:p>
            <w:r>
              <w:rPr>
                <w:rFonts w:ascii="Arial" w:cs="Arial" w:eastAsia="Arial" w:hAnsi="Arial"/>
                <w:color w:val="666666"/>
                <w:sz w:val="17"/>
                <w:szCs w:val="17"/>
              </w:rPr>
              <w:t xml:space="preserve">Línea múltiples</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Todo el código está pegado al margen izquierdo sin ningún tipo de indentación. Los bloques de if, while, for y métodos no tienen sangría que permita identificar visualmente la estructura y el nivel de anidación.</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class Proceso {
public static double hacerTodo(){
double sub=0;
while(i&lt;Datos.nom.length){
if(Datos.cant[i]&gt;0){
sub=sub+...;</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Llaves inconsistentes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Todos los archivos</w:t>
            </w:r>
          </w:p>
          <w:p>
            <w:r>
              <w:rPr>
                <w:rFonts w:ascii="Arial" w:cs="Arial" w:eastAsia="Arial" w:hAnsi="Arial"/>
                <w:color w:val="666666"/>
                <w:sz w:val="17"/>
                <w:szCs w:val="17"/>
              </w:rPr>
              <w:t xml:space="preserve">Línea múltiples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En algunos bloques la llave de apertura '{' está en la misma línea que la declaración, y en otros casos está sola en su propia línea. Esta inconsistencia dificulta leer y escanear visualmente la estructura del código.</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A veces: if(cond){
//   bloque;
// }
// Otras veces: if(cond)
// {
//   bloque;
//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33</w:t>
            </w:r>
          </w:p>
        </w:tc>
        <w:tc>
          <w:tcPr>
            <w:tcW w:type="dxa" w:w="20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b/>
                <w:bCs/>
                <w:color w:val="C0392B"/>
                <w:sz w:val="18"/>
                <w:szCs w:val="18"/>
              </w:rPr>
              <w:t xml:space="preserve">Llaves de cierre apiladas</w:t>
            </w:r>
          </w:p>
        </w:tc>
        <w:tc>
          <w:tcPr>
            <w:tcW w:type="dxa" w:w="15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Proceso.java, Imprimir.java, RestauranteElBuenSabor.java</w:t>
            </w:r>
          </w:p>
          <w:p>
            <w:r>
              <w:rPr>
                <w:rFonts w:ascii="Arial" w:cs="Arial" w:eastAsia="Arial" w:hAnsi="Arial"/>
                <w:color w:val="666666"/>
                <w:sz w:val="17"/>
                <w:szCs w:val="17"/>
              </w:rPr>
              <w:t xml:space="preserve">Línea múltiples</w:t>
            </w:r>
          </w:p>
        </w:tc>
        <w:tc>
          <w:tcPr>
            <w:tcW w:type="dxa" w:w="53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color w:val="222222"/>
                <w:sz w:val="18"/>
                <w:szCs w:val="18"/>
              </w:rPr>
              <w:t xml:space="preserve">Múltiples llaves de cierre aparecen en la misma línea, como }}// fin if sub&gt;0 o }// fin while, haciendo imposible determinar cuántos bloques se están cerrando y a cuáles pertenecen cada llave.</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 fin if sub&gt;0
}}// fin if-else cont
}// fin while
}// fin main
}</w:t>
            </w:r>
          </w:p>
        </w:tc>
      </w:tr>
      <w:tr>
        <w:tc>
          <w:tcPr>
            <w:tcW w:type="dxa" w:w="5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Múltiples statements por línea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333333"/>
                <w:sz w:val="17"/>
                <w:szCs w:val="17"/>
              </w:rPr>
              <w:t xml:space="preserve">Datos.java, Proceso.java, Main</w:t>
            </w:r>
          </w:p>
          <w:p>
            <w:r>
              <w:rPr>
                <w:rFonts w:ascii="Arial" w:cs="Arial" w:eastAsia="Arial" w:hAnsi="Arial"/>
                <w:color w:val="666666"/>
                <w:sz w:val="17"/>
                <w:szCs w:val="17"/>
              </w:rPr>
              <w:t xml:space="preserve">Línea múltiples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8"/>
                <w:szCs w:val="18"/>
              </w:rPr>
              <w:t xml:space="preserve">Varias líneas contienen múltiples declaraciones o asignaciones separadas por punto y coma, como public static int ms=0;public static int est=0; Cada statement debería estar en su propia línea para facilitar la lectura y la depuración.</w:t>
            </w:r>
          </w:p>
          <w:p>
            <w:pPr>
              <w:spacing w:before="60"/>
            </w:pPr>
            <w:r>
              <w:rPr>
                <w:rFonts w:ascii="Arial" w:cs="Arial" w:eastAsia="Arial" w:hAnsi="Arial"/>
                <w:b/>
                <w:bCs/>
                <w:color w:val="555555"/>
                <w:sz w:val="16"/>
                <w:szCs w:val="16"/>
              </w:rPr>
              <w:t xml:space="preserve">Código:</w:t>
            </w:r>
          </w:p>
          <w:p>
            <w:pPr>
              <w:shd w:fill="2D2D2D" w:val="clear"/>
              <w:ind w:left="80"/>
            </w:pPr>
            <w:r>
              <w:rPr>
                <w:rFonts w:ascii="Courier New" w:cs="Courier New" w:eastAsia="Courier New" w:hAnsi="Courier New"/>
                <w:color w:val="F8F8F2"/>
                <w:sz w:val="16"/>
                <w:szCs w:val="16"/>
              </w:rPr>
              <w:t xml:space="preserve">public static int ms=0;public static int est=0;
public static double tot=0;public static int nf=1;
double sub=0;double iva=0;double tot=0;double aux=0;int cont=0;int i=0;</w:t>
            </w:r>
          </w:p>
        </w:tc>
      </w:tr>
    </w:tbl>
    <w:p>
      <w:pPr>
        <w:spacing w:after="40" w:before="80"/>
      </w:pPr>
    </w:p>
    <w:p>
      <w:pPr>
        <w:pStyle w:val="Heading1"/>
        <w:shd w:fill="1F3A6E" w:val="clear"/>
        <w:spacing w:after="160" w:before="320"/>
        <w:ind w:left="180" w:right="180"/>
      </w:pPr>
      <w:r>
        <w:rPr>
          <w:rFonts w:ascii="Arial" w:cs="Arial" w:eastAsia="Arial" w:hAnsi="Arial"/>
          <w:b/>
          <w:bCs/>
          <w:color w:val="FFFFFF"/>
          <w:sz w:val="28"/>
          <w:szCs w:val="28"/>
        </w:rPr>
        <w:t xml:space="preserve"> 4.  Resumen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Categoría de Mala Práctica</w:t>
            </w:r>
          </w:p>
        </w:tc>
        <w:tc>
          <w:tcPr>
            <w:tcW w:type="dxa" w:w="356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Archivos afectados</w:t>
            </w:r>
          </w:p>
        </w:tc>
        <w:tc>
          <w:tcPr>
            <w:tcW w:type="dxa" w:w="2600"/>
            <w:tcBorders>
              <w:top w:val="single" w:color="CCCCCC" w:sz="4"/>
              <w:left w:val="single" w:color="CCCCCC" w:sz="4"/>
              <w:bottom w:val="single" w:color="CCCCCC" w:sz="4"/>
              <w:right w:val="single" w:color="CCCCCC" w:sz="4"/>
            </w:tcBorders>
            <w:shd w:fill="1F3A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Problemas #</w:t>
            </w:r>
          </w:p>
        </w:tc>
      </w:tr>
      <w:tr>
        <w:tc>
          <w:tcPr>
            <w:tcW w:type="dxa" w:w="32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God Object / Encapsulamiento</w:t>
            </w:r>
          </w:p>
        </w:tc>
        <w:tc>
          <w:tcPr>
            <w:tcW w:type="dxa" w:w="35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Datos.java</w:t>
            </w:r>
          </w:p>
        </w:tc>
        <w:tc>
          <w:tcPr>
            <w:tcW w:type="dxa" w:w="26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1–6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Responsabilidad Única (SRP)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Proceso.java, Imprimir.java, Main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7, 21, 26</w:t>
            </w:r>
          </w:p>
        </w:tc>
      </w:tr>
      <w:tr>
        <w:tc>
          <w:tcPr>
            <w:tcW w:type="dxa" w:w="32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Código Duplicado (DRY)</w:t>
            </w:r>
          </w:p>
        </w:tc>
        <w:tc>
          <w:tcPr>
            <w:tcW w:type="dxa" w:w="35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Proceso.java, Imprimir.java</w:t>
            </w:r>
          </w:p>
        </w:tc>
        <w:tc>
          <w:tcPr>
            <w:tcW w:type="dxa" w:w="26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8, 22, 23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Números mágicos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Proceso.java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9</w:t>
            </w:r>
          </w:p>
        </w:tc>
      </w:tr>
      <w:tr>
        <w:tc>
          <w:tcPr>
            <w:tcW w:type="dxa" w:w="32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Nombres sin significado</w:t>
            </w:r>
          </w:p>
        </w:tc>
        <w:tc>
          <w:tcPr>
            <w:tcW w:type="dxa" w:w="35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Datos.java, Proceso.java, Utilidades.java</w:t>
            </w:r>
          </w:p>
        </w:tc>
        <w:tc>
          <w:tcPr>
            <w:tcW w:type="dxa" w:w="26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3, 6, 12, 16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Métodos largos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Proceso.java, Main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7, 26</w:t>
            </w:r>
          </w:p>
        </w:tc>
      </w:tr>
      <w:tr>
        <w:tc>
          <w:tcPr>
            <w:tcW w:type="dxa" w:w="32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Demasiados parámetros</w:t>
            </w:r>
          </w:p>
        </w:tc>
        <w:tc>
          <w:tcPr>
            <w:tcW w:type="dxa" w:w="35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Proceso.java, Utilidades.java</w:t>
            </w:r>
          </w:p>
        </w:tc>
        <w:tc>
          <w:tcPr>
            <w:tcW w:type="dxa" w:w="26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12, 16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Código comentado / muerto</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Proceso.java, Utilidades.java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11, 19</w:t>
            </w:r>
          </w:p>
        </w:tc>
      </w:tr>
      <w:tr>
        <w:tc>
          <w:tcPr>
            <w:tcW w:type="dxa" w:w="32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Efectos secundarios ocultos</w:t>
            </w:r>
          </w:p>
        </w:tc>
        <w:tc>
          <w:tcPr>
            <w:tcW w:type="dxa" w:w="356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Utilidades.java</w:t>
            </w:r>
          </w:p>
        </w:tc>
        <w:tc>
          <w:tcPr>
            <w:tcW w:type="dxa" w:w="2600"/>
            <w:tcBorders>
              <w:top w:val="single" w:color="CCCCCC" w:sz="4"/>
              <w:left w:val="single" w:color="CCCCCC" w:sz="4"/>
              <w:bottom w:val="single" w:color="CCCCCC" w:sz="4"/>
              <w:right w:val="single" w:color="CCCCCC" w:sz="4"/>
            </w:tcBorders>
            <w:shd w:fill="EAF0FB" w:val="clear"/>
            <w:tcMar>
              <w:top w:type="dxa" w:w="80"/>
              <w:left w:type="dxa" w:w="120"/>
              <w:bottom w:type="dxa" w:w="80"/>
              <w:right w:type="dxa" w:w="120"/>
            </w:tcMar>
          </w:tcPr>
          <w:p>
            <w:r>
              <w:rPr>
                <w:rFonts w:ascii="Arial" w:cs="Arial" w:eastAsia="Arial" w:hAnsi="Arial"/>
                <w:sz w:val="18"/>
                <w:szCs w:val="18"/>
              </w:rPr>
              <w:t xml:space="preserve">17</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Formato y estilo visual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Todos los archivos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31–34</w:t>
            </w:r>
          </w:p>
        </w:tc>
      </w:tr>
    </w:tbl>
    <w:p>
      <w:pPr>
        <w:shd w:fill="C0392B" w:val="clear"/>
        <w:spacing w:after="80" w:before="200"/>
        <w:jc w:val="center"/>
      </w:pPr>
      <w:r>
        <w:rPr>
          <w:rFonts w:ascii="Arial" w:cs="Arial" w:eastAsia="Arial" w:hAnsi="Arial"/>
          <w:b/>
          <w:bCs/>
          <w:color w:val="FFFFFF"/>
          <w:sz w:val="22"/>
          <w:szCs w:val="22"/>
        </w:rPr>
        <w:t xml:space="preserve">Total: 34 malas prácticas identificadas en 5 archivos</w:t>
      </w:r>
    </w:p>
    <w:p>
      <w:pPr>
        <w:spacing w:after="60" w:before="160"/>
      </w:pPr>
      <w:r>
        <w:rPr>
          <w:rFonts w:ascii="Arial" w:cs="Arial" w:eastAsia="Arial" w:hAnsi="Arial"/>
          <w:i/>
          <w:iCs/>
          <w:color w:val="666666"/>
          <w:sz w:val="17"/>
          <w:szCs w:val="17"/>
        </w:rPr>
        <w:t xml:space="preserve">Referencia: Robert C. Martin — Clean Code: A Handbook of Agile Software Craftsmanship. Prentice Hall, 2009.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2026-04-15T12:44:33.179Z</dcterms:created>
  <dcterms:modified xsi:type="dcterms:W3CDTF">2026-04-15T12:44:33.180Z</dcterms:modified>
</cp:coreProperties>
</file>

<file path=docProps/custom.xml><?xml version="1.0" encoding="utf-8"?>
<Properties xmlns="http://schemas.openxmlformats.org/officeDocument/2006/custom-properties" xmlns:vt="http://schemas.openxmlformats.org/officeDocument/2006/docPropsVTypes"/>
</file>