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sz w:val="22"/>
          <w:szCs w:val="22"/>
        </w:rPr>
        <w:t xml:space="preserve">Proyecto: Centro Odontológico Villadent — Metodología RAD</w:t>
      </w:r>
    </w:p>
    <w:p>
      <w:pPr>
        <w:spacing w:after="200" w:before="0"/>
      </w:pPr>
      <w:r>
        <w:rPr>
          <w:i/>
          <w:iCs/>
          <w:sz w:val="20"/>
          <w:szCs w:val="20"/>
        </w:rPr>
        <w:t xml:space="preserve">Sistema Web de Agendamiento y Recordatorio de Citas para el Centro Odontológico Villadent</w:t>
      </w:r>
    </w:p>
    <w:p>
      <w:pPr>
        <w:spacing w:after="120" w:before="0"/>
      </w:pPr>
      <w:r>
        <w:rPr>
          <w:sz w:val="20"/>
          <w:szCs w:val="20"/>
        </w:rPr>
        <w:t xml:space="preserve">Asignatura: Ingeniería de Software II  ·  Docente: Fanny Casadiego Chiquillo</w:t>
      </w:r>
    </w:p>
    <w:p>
      <w:pPr>
        <w:spacing w:after="240" w:before="0"/>
      </w:pPr>
      <w:r>
        <w:rPr>
          <w:sz w:val="20"/>
          <w:szCs w:val="20"/>
        </w:rPr>
        <w:t xml:space="preserve">Integrantes: Diego Andrés Becerra Bonilla (1127046551), Yenderson Josué Rangel Martínez (1127045112), Jesús David Leal Espinel (1094047490).</w:t>
      </w:r>
    </w:p>
    <w:p>
      <w:pPr>
        <w:pStyle w:val="Heading1"/>
        <w:spacing w:after="180" w:before="0"/>
      </w:pPr>
      <w:r>
        <w:t xml:space="preserve">Historial de versiones</w:t>
      </w:r>
    </w:p>
    <w:p>
      <w:pPr>
        <w:spacing w:after="200" w:before="0"/>
      </w:pPr>
      <w:r>
        <w:t>Registro de los cambios del proyecto desde su creación hasta la entrega del módulo 2. Las versiones 0.1 a 0.4 corresponden a las actividades iniciales del curso, las 0.5 a 0.8 al desarrollo del prototipo, y desde la 0.9 al módulo 2.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4660"/>
        <w:gridCol w:w="2200"/>
      </w:tblGrid>
      <w:tr>
        <w:trPr>
          <w:tblHeader/>
        </w:trPr>
        <w:tc>
          <w:tcPr>
            <w:tcW w:type="dxa" w:w="15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10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46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220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Autor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24/09/2026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Creación del documento del proyecto: definición del sistema, objetivos y alcance inicial.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29/09/2026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0.2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tecnología del proyecto e incorporación de los diagramas de casos de uso CU-01 a CU-10.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Diego Andrés Becerra Bonilla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29/09/2026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0.3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Incorporación de las Actividades 3 y 5: casos de uso, métricas y registro de riesgos (R-01 a R-04).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06/10/2026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0.4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Ajuste de objetivos y definición definitiva de la tecnología del frontend (Angular 22 con Tailwind v4).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14/10/2026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0.5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Prototipo funcional del frontend: reglas de dominio, datos simulados, flujo público de agendamiento y área del personal con control de acceso por rol.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15/10/2026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0.6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Correcciones de interfaz y accesibilidad (T1–T5): foco y regiones vivas, selector de horarios operable con teclado, filtro de agenda por odontólogo, herramientas de demostración solo en modo desarrollo, botón y modal.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Jesús David Leal Espinel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15/10/2026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0.7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Migración del gestor de paquetes de npm a pnpm 11 y actualización de la documentación de instalación y datos de demostración.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15/10/2026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0.8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Entorno de desarrollo con Docker para el frontend: Dockerfile, docker-compose y caché de Angular aislada para no ensuciar el equipo local.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0.9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Plan de pruebas adaptado a la estructura ISO/IEC/IEEE 29119-3: análisis de riesgos, criterios de entrada y salida, ambientes, cronograma, 35 casos de prueba y matriz de trazabilidad.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Diego Andrés Becerra Bonilla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Versión final del módulo 2 lista para revisión: plan de pruebas y control de versiones consolidados.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Equipo de proyecto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Auditoría de interfaz y correcciones de accesibilidad del frontend: contraste medido y tokens ajustados, modo oscuro completo y tema claro por defecto con control para alternar, canon único de estados de cita, anillo de foco visible, objetivo táctil de 44 px y cursor de interacción, estados vacíos y textos honestos, y disponibilidad real en el hero público. Cierra con 325 pruebas automatizadas en verde.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18/10/2026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Corrección del entorno Docker de desarrollo: el contenedor del frontend pasa a ejecutarse con el uid del desarrollador (1000) en lugar de root, y los volúmenes de node_modules y de la caché de Angular quedan con el dueño correcto, para que no deje archivos root:root en el equipo local ni falle al escribir la caché.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22/10/2026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Decisión sobre RF09: el paciente no inicia sesión; agenda desde la web pública y gestiona su cita con el enlace personal del recordatorio, por lo que los roles con sesión quedan en auxiliar y odontólogo. Se ajusta el requisito en el documento del proyecto y en las Actividades 1 y 3, y el plan de pruebas pasa a la versión 1.1 con 43 casos: duraciones de 45 y 90 minutos, límite entre jornadas del recordatorio, enlace de gestión inválido, horario ocupado al reprogramar, cita activa en el registro manual, RNF01 y exposición de datos de pacientes en RNF03.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22/10/2026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1.4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Reglas de operación decididas por el equipo: la auxiliar administra el catálogo de odontólogos, horarios, procedimientos y usuarios; si al agendar ya pasó la hora del recordatorio, este se envía en ese momento, sin restringir el agendamiento; un envío fallido por WhatsApp se reintenta hasta 3 veces con 5 minutos entre intentos. El plan de pruebas pasa a la versión 1.2 con 44 casos (nuevo CP-RF05-06).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23/10/2026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>Cierre del ciclo 1 del backend: autenticación JWT con roles, gestión de usuarios, odontólogos, horarios y procedimientos, registro de pacientes y consulta pública de disponibilidad por odontólogo, con pruebas de integración sobre PostgreSQL.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Yenderson Josué Rangel Martínez</w:t>
            </w:r>
          </w:p>
        </w:tc>
      </w:tr>
    </w:tbl>
    <w:p>
      <w:pPr>
        <w:spacing w:after="180" w:before="0"/>
      </w:pPr>
      <w:r>
        <w:t xml:space="preserve"/>
      </w:r>
    </w:p>
    <w:p>
      <w:pPr>
        <w:spacing w:after="0" w:before="0"/>
      </w:pPr>
      <w:r>
        <w:rPr>
          <w:sz w:val="20"/>
          <w:szCs w:val="20"/>
        </w:rPr>
        <w:t xml:space="preserve">Reglas de actualización: cada cambio de alcance, de requisitos o de cronograma se registra en esta tabla con una versión nueva antes de continuar; el responsable del cambio queda como autor de la fila. Las versiones se numeran 0.x mientras el proyecto está en construcción y cambian a 1.0 cuando la entrega queda lista para revisión final.</w:t>
      </w:r>
    </w:p>
    <w:sectPr>
      <w:footerReference w:type="default" r:id="rId6"/>
      <w:pgSz w:w="12240" w:h="15840" w:orient="portrait"/>
      <w:pgMar w:top="1134" w:right="1440" w:bottom="113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Control de cambios y versiones — Villadent · Página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 xml:space="preserve">PAGE</w:instrText>
    </w:r>
    <w:r>
      <w:rPr>
        <w:color w:val="666666"/>
        <w:sz w:val="18"/>
        <w:szCs w:val="18"/>
      </w:rPr>
      <w:fldChar w:fldCharType="separate"/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de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 xml:space="preserve">NUMPAGES</w:instrText>
    </w:r>
    <w:r>
      <w:rPr>
        <w:color w:val="666666"/>
        <w:sz w:val="18"/>
        <w:szCs w:val="18"/>
      </w:rPr>
      <w:fldChar w:fldCharType="separate"/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de cambios y versiones — Villadent</dc:title>
  <dc:creator>Equipo Villadent</dc:creator>
  <cp:lastModifiedBy>Un-named</cp:lastModifiedBy>
  <cp:revision>1</cp:revision>
  <dcterms:created xsi:type="dcterms:W3CDTF">2026-10-19T02:07:52.279Z</dcterms:created>
  <dcterms:modified xsi:type="dcterms:W3CDTF">2026-10-19T02:07:52.280Z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