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6F3D"/>
          <w:sz w:val="72"/>
          <w:szCs w:val="72"/>
        </w:rPr>
        <w:t xml:space="preserve">Wabee</w:t>
      </w:r>
    </w:p>
    <w:p>
      <w:pPr>
        <w:spacing w:after="600"/>
        <w:jc w:val="center"/>
      </w:pPr>
      <w:r>
        <w:rPr>
          <w:i/>
          <w:iCs/>
          <w:color w:val="555555"/>
          <w:sz w:val="22"/>
          <w:szCs w:val="22"/>
        </w:rPr>
        <w:t xml:space="preserve">Marketing conversacional, automatizacion e IA</w:t>
      </w:r>
    </w:p>
    <w:p>
      <w:pPr>
        <w:spacing w:after="120" w:before="400"/>
        <w:jc w:val="center"/>
      </w:pPr>
      <w:r>
        <w:rPr>
          <w:b/>
          <w:bCs/>
          <w:sz w:val="44"/>
          <w:szCs w:val="44"/>
        </w:rPr>
        <w:t xml:space="preserve">Planes y Estrategia de Precios</w:t>
      </w:r>
    </w:p>
    <w:p>
      <w:pPr>
        <w:spacing w:after="600"/>
        <w:jc w:val="center"/>
      </w:pPr>
      <w:r>
        <w:rPr>
          <w:color w:val="555555"/>
          <w:sz w:val="24"/>
          <w:szCs w:val="24"/>
        </w:rPr>
        <w:t xml:space="preserve">Estructura de planes, costos y posicionamiento de Wabee</w:t>
      </w:r>
    </w:p>
    <w:p>
      <w:pPr>
        <w:spacing w:before="1200"/>
        <w:jc w:val="center"/>
      </w:pPr>
      <w:r>
        <w:rPr>
          <w:sz w:val="22"/>
          <w:szCs w:val="22"/>
        </w:rPr>
        <w:t xml:space="preserve">Version 1.0  -  Ultima actualizacion: 26 de junio de 2026</w:t>
      </w:r>
    </w:p>
    <w:p>
      <w:pPr>
        <w:spacing w:after="60"/>
        <w:jc w:val="center"/>
      </w:pPr>
      <w:r>
        <w:rPr>
          <w:color w:val="555555"/>
          <w:sz w:val="20"/>
          <w:szCs w:val="20"/>
        </w:rPr>
        <w:t xml:space="preserve">Wabee  -  wabee.website  -  soporte@wabee.app</w:t>
      </w:r>
    </w:p>
    <w:p>
      <w:r>
        <w:br w:type="page"/>
      </w:r>
    </w:p>
    <w:p>
      <w:pPr>
        <w:pStyle w:val="Heading1"/>
      </w:pPr>
      <w:r>
        <w:t xml:space="preserve">1. Resumen ejecutivo</w:t>
      </w:r>
    </w:p>
    <w:p>
      <w:pPr>
        <w:spacing w:after="120"/>
        <w:jc w:val="both"/>
      </w:pPr>
      <w:r>
        <w:t xml:space="preserve">Este documento define la estructura de planes y precios de Wabee, la plataforma de marketing conversacional (WhatsApp + Web), CRM ligero, automatizacion e IA. La propuesta se construye a partir del costo real de operacion y se posiciona frente a la competencia directa (Respond.io, Wati, ManyChat y Cliengo).</w:t>
      </w:r>
    </w:p>
    <w:p>
      <w:pPr>
        <w:spacing w:after="120"/>
        <w:jc w:val="both"/>
      </w:pPr>
      <w:r>
        <w:rPr>
          <w:b/>
          <w:bCs/>
        </w:rPr>
        <w:t xml:space="preserve">Modelo elegido: </w:t>
      </w:r>
      <w:r>
        <w:t xml:space="preserve">4 niveles (Free, Starter, Pro y Business) con un esquema de cupo de plantillas incluido + excedente. La clave del modelo es que el costo variable (mensajes de WhatsApp) lo absorbe el cupo en uso normal, y las campanas masivas de marketing las paga el cliente via excedente, protegiendo el margen.</w:t>
      </w:r>
    </w:p>
    <w:p>
      <w:pPr>
        <w:spacing w:after="120"/>
        <w:jc w:val="both"/>
      </w:pPr>
      <w:r>
        <w:t xml:space="preserve">Precios mensuales en pesos mexicanos (MXN), sin IVA. Tipo de cambio de referencia: 18 MXN/USD (Banxico ~17.80 a junio 2026; se usa 18 para proteger margen).</w:t>
      </w:r>
    </w:p>
    <w:p>
      <w:pPr>
        <w:pStyle w:val="Heading1"/>
      </w:pPr>
      <w:r>
        <w:t xml:space="preserve">2. Filosofia de precios</w:t>
      </w:r>
    </w:p>
    <w:p>
      <w:pPr>
        <w:pStyle w:val="Heading3"/>
      </w:pPr>
      <w:r>
        <w:t xml:space="preserve">2.1 El costo se dispara solo con campanas de marketing</w:t>
      </w:r>
    </w:p>
    <w:p>
      <w:pPr>
        <w:spacing w:after="120"/>
        <w:jc w:val="both"/>
      </w:pPr>
      <w:r>
        <w:t xml:space="preserve">Sin campanas masivas, servir a un usuario cuesta entre ~$15 y ~$150 MXN de costo variable al mes: la IA (Gemini) y el correo son centavos, y las invitaciones practicamente $0. El gasto se dispara unicamente con campanas de marketing por WhatsApp (perfil pesado: ~$2,600 MXN en un mes por una campana de 5,000 mensajes). Ese costo no se puede absorber en el precio base.</w:t>
      </w:r>
    </w:p>
    <w:p>
      <w:pPr>
        <w:pStyle w:val="Heading3"/>
      </w:pPr>
      <w:r>
        <w:t xml:space="preserve">2.2 Cupo + excedente: la campana la paga el cliente</w:t>
      </w:r>
    </w:p>
    <w:p>
      <w:pPr>
        <w:spacing w:after="120"/>
        <w:jc w:val="both"/>
      </w:pPr>
      <w:r>
        <w:t xml:space="preserve">Cada plan incluye un cupo de plantillas iniciadas al mes. Al superarlo, se cobra un excedente por plantilla, fijado por encima de la tarifa de Meta. Asi, cuando un cliente lanza una campana grande, el excedente cubre el costo de Meta y deja margen, sin que una sola campana destruya la rentabilidad.</w:t>
      </w:r>
    </w:p>
    <w:p>
      <w:pPr>
        <w:pStyle w:val="Heading3"/>
      </w:pPr>
      <w:r>
        <w:t xml:space="preserve">2.3 El costo fijo baja con la escala</w:t>
      </w:r>
    </w:p>
    <w:p>
      <w:pPr>
        <w:spacing w:after="120"/>
        <w:jc w:val="both"/>
      </w:pPr>
      <w:r>
        <w:t xml:space="preserve">Hoy el mayor gasto por usuario es el costo fijo prorrateado (~$360 MXN con pocas cuentas), no el uso. Mientras mas clientes, menor es ese costo por usuario y mayor el margen.</w:t>
      </w:r>
    </w:p>
    <w:p>
      <w:pPr>
        <w:pStyle w:val="Heading1"/>
      </w:pPr>
      <w:r>
        <w:t xml:space="preserve">3. Planes y precios</w:t>
      </w:r>
    </w:p>
    <w:p>
      <w:pPr>
        <w:spacing w:after="120"/>
        <w:jc w:val="both"/>
      </w:pPr>
      <w:r>
        <w:t xml:space="preserve">Comparativa de los cuatro planes (MXN/mes):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c>
          <w:tcPr>
            <w:tcW w:type="dxa" w:w="276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r>
              <w:rPr>
                <w:b/>
                <w:bCs/>
              </w:rPr>
              <w:t xml:space="preserve">Caracteristica</w:t>
            </w:r>
          </w:p>
        </w:tc>
        <w:tc>
          <w:tcPr>
            <w:tcW w:type="dxa" w:w="165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r>
              <w:rPr>
                <w:b/>
                <w:bCs/>
              </w:rPr>
              <w:t xml:space="preserve">Free (prueba)</w:t>
            </w:r>
          </w:p>
        </w:tc>
        <w:tc>
          <w:tcPr>
            <w:tcW w:type="dxa" w:w="165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r>
              <w:rPr>
                <w:b/>
                <w:bCs/>
              </w:rPr>
              <w:t xml:space="preserve">Starter</w:t>
            </w:r>
          </w:p>
        </w:tc>
        <w:tc>
          <w:tcPr>
            <w:tcW w:type="dxa" w:w="165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r>
              <w:rPr>
                <w:b/>
                <w:bCs/>
              </w:rPr>
              <w:t xml:space="preserve">Pro</w:t>
            </w:r>
          </w:p>
        </w:tc>
        <w:tc>
          <w:tcPr>
            <w:tcW w:type="dxa" w:w="165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r>
              <w:rPr>
                <w:b/>
                <w:bCs/>
              </w:rPr>
              <w:t xml:space="preserve">Business</w:t>
            </w:r>
          </w:p>
        </w:tc>
      </w:tr>
      <w:tr>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Precio MXN / mes</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$0</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$749</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$1,799</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$4,499</w:t>
            </w:r>
          </w:p>
        </w:tc>
      </w:tr>
      <w:tr>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Canales WhatsApp</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1</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1</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3</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10</w:t>
            </w:r>
          </w:p>
        </w:tc>
      </w:tr>
      <w:tr>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Contactos</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50</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1,000</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5,000</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25,000</w:t>
            </w:r>
          </w:p>
        </w:tc>
      </w:tr>
      <w:tr>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Agentes IA (perfiles)</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1</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2</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5</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Ilimitados</w:t>
            </w:r>
          </w:p>
        </w:tc>
      </w:tr>
      <w:tr>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Automatizaciones (flujos)</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1</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5</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25</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Ilimitadas</w:t>
            </w:r>
          </w:p>
        </w:tc>
      </w:tr>
      <w:tr>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Campanas / mes</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2</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10</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Ilimitadas</w:t>
            </w:r>
          </w:p>
        </w:tc>
      </w:tr>
      <w:tr>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Miembros del equipo</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1</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3</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10</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25</w:t>
            </w:r>
          </w:p>
        </w:tc>
      </w:tr>
      <w:tr>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Plantillas incluidas / mes</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1 (demo)</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100</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500</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2,000</w:t>
            </w:r>
          </w:p>
        </w:tc>
      </w:tr>
      <w:tr>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Excedente por plantilla</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$0.95</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$0.75</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$0.55</w:t>
            </w:r>
          </w:p>
        </w:tc>
      </w:tr>
      <w:tr>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Mensajes de IA</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10 (demo)</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1,000</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5,000</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20,000</w:t>
            </w:r>
          </w:p>
        </w:tc>
      </w:tr>
      <w:tr>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Entrenamiento de IA (fuentes)</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1 (demo)</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3</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10</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Ilimitado</w:t>
            </w:r>
          </w:p>
        </w:tc>
      </w:tr>
      <w:tr>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Storage media</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200 MB</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5 GB</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20 GB</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100 GB</w:t>
            </w:r>
          </w:p>
        </w:tc>
      </w:tr>
      <w:tr>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Widgets web</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1</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1</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3</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10</w:t>
            </w:r>
          </w:p>
        </w:tc>
      </w:tr>
      <w:tr>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Marketplace</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Ver</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Instalar</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Instalar + publicar</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Completo</w:t>
            </w:r>
          </w:p>
        </w:tc>
      </w:tr>
      <w:tr>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Integraciones CRM</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Si</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Si</w:t>
            </w:r>
          </w:p>
        </w:tc>
      </w:tr>
      <w:tr>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Soporte</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Comunidad</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Email</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Email prioritario</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Prioritario + onboarding</w:t>
            </w:r>
          </w:p>
        </w:tc>
      </w:tr>
    </w:tbl>
    <w:p>
      <w:pPr>
        <w:spacing w:after="120"/>
        <w:jc w:val="both"/>
      </w:pPr>
      <w:r>
        <w:t xml:space="preserve"/>
      </w:r>
    </w:p>
    <w:p>
      <w:pPr>
        <w:pStyle w:val="Heading1"/>
      </w:pPr>
      <w:r>
        <w:t xml:space="preserve">4. Detalle de cada plan</w:t>
      </w:r>
    </w:p>
    <w:p>
      <w:pPr>
        <w:pStyle w:val="Heading2"/>
      </w:pPr>
      <w:r>
        <w:t xml:space="preserve">4.1 Free — captacion</w:t>
      </w:r>
    </w:p>
    <w:p>
      <w:pPr>
        <w:spacing w:after="120"/>
        <w:jc w:val="both"/>
      </w:pPr>
      <w:r>
        <w:t xml:space="preserve">Es una prueba para que el usuario conozca la plataforma, no un plan operativo. Permite enviar solo 1 plantilla, la IA responde hasta 10 mensajes y se puede entrenar el modelo con 1 fuente unicamente para ver como funciona. Limita a 1 canal y 50 contactos. Su costo es casi solo el fijo y su objetivo es demostrar valor y convertir a un plan de pago.</w:t>
      </w:r>
    </w:p>
    <w:p>
      <w:pPr>
        <w:pStyle w:val="Heading2"/>
      </w:pPr>
      <w:r>
        <w:t xml:space="preserve">4.2 Starter — $749 MXN/mes (negocio chico)</w:t>
      </w:r>
    </w:p>
    <w:p>
      <w:pPr>
        <w:spacing w:after="120"/>
        <w:jc w:val="both"/>
      </w:pPr>
      <w:r>
        <w:t xml:space="preserve">Cubre el perfil ligero: un canal, automatizaciones basicas e IA. Costo de servir ~$375 MXN, margen ~50%. Excedente alto ($0.95) porque a este volumen las campanas son la excepcion.</w:t>
      </w:r>
    </w:p>
    <w:p>
      <w:pPr>
        <w:pStyle w:val="Heading2"/>
      </w:pPr>
      <w:r>
        <w:t xml:space="preserve">4.3 Pro — $1,799 MXN/mes (en crecimiento)</w:t>
      </w:r>
    </w:p>
    <w:p>
      <w:pPr>
        <w:spacing w:after="120"/>
        <w:jc w:val="both"/>
      </w:pPr>
      <w:r>
        <w:t xml:space="preserve">Para negocios con varios canales y equipo. Cubre el perfil medio. Costo de servir ~$509 MXN, margen ~72%. Incluye integraciones CRM y publicacion en el Marketplace.</w:t>
      </w:r>
    </w:p>
    <w:p>
      <w:pPr>
        <w:pStyle w:val="Heading2"/>
      </w:pPr>
      <w:r>
        <w:t xml:space="preserve">4.4 Business — $4,499 MXN/mes (alto volumen)</w:t>
      </w:r>
    </w:p>
    <w:p>
      <w:pPr>
        <w:spacing w:after="120"/>
        <w:jc w:val="both"/>
      </w:pPr>
      <w:r>
        <w:t xml:space="preserve">Para operaciones grandes con campanas frecuentes. Costo base de servir (sin campanas masivas) ~$757 MXN, margen ~83%. Cupo amplio (2,000 plantillas) y el menor excedente ($0.55) para clientes que envian mucho.</w:t>
      </w:r>
    </w:p>
    <w:p>
      <w:pPr>
        <w:pStyle w:val="Heading1"/>
      </w:pPr>
      <w:r>
        <w:t xml:space="preserve">5. Costos y margenes</w:t>
      </w:r>
    </w:p>
    <w:p>
      <w:pPr>
        <w:spacing w:after="120"/>
        <w:jc w:val="both"/>
      </w:pPr>
      <w:r>
        <w:t xml:space="preserve">Costo real de servir frente al precio (MXN/mes), sin contar excedentes: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r>
              <w:rPr>
                <w:b/>
                <w:bCs/>
              </w:rPr>
              <w:t xml:space="preserve">Plan</w:t>
            </w:r>
          </w:p>
        </w:tc>
        <w:tc>
          <w:tcPr>
            <w:tcW w:type="dxa" w:w="234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r>
              <w:rPr>
                <w:b/>
                <w:bCs/>
              </w:rPr>
              <w:t xml:space="preserve">Precio</w:t>
            </w:r>
          </w:p>
        </w:tc>
        <w:tc>
          <w:tcPr>
            <w:tcW w:type="dxa" w:w="234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r>
              <w:rPr>
                <w:b/>
                <w:bCs/>
              </w:rPr>
              <w:t xml:space="preserve">Costo de servir</w:t>
            </w:r>
          </w:p>
        </w:tc>
        <w:tc>
          <w:tcPr>
            <w:tcW w:type="dxa" w:w="234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r>
              <w:rPr>
                <w:b/>
                <w:bCs/>
              </w:rPr>
              <w:t xml:space="preserve">Margen %</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Free (prueba)</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~$360 (casi solo fijo)</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Demo / adquisicion</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Starter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$749</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$375</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~50%</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Pro</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$1,799</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$509</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~72%</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Business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$4,499</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$757</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~83%</w:t>
            </w:r>
          </w:p>
        </w:tc>
      </w:tr>
    </w:tbl>
    <w:p>
      <w:pPr>
        <w:spacing w:after="120"/>
        <w:jc w:val="both"/>
      </w:pPr>
      <w:r>
        <w:t xml:space="preserve">El detalle itemizado y editable esta en el archivo Excel adjunto (hojas 'Costo por perfil' y 'Margenes').</w:t>
      </w:r>
    </w:p>
    <w:p>
      <w:pPr>
        <w:pStyle w:val="Heading1"/>
      </w:pPr>
      <w:r>
        <w:t xml:space="preserve">6. Politica de plantillas incluidas y excedentes</w:t>
      </w:r>
    </w:p>
    <w:p>
      <w:pPr>
        <w:spacing w:after="120"/>
        <w:jc w:val="both"/>
      </w:pPr>
      <w:r>
        <w:t xml:space="preserve">Las tarifas de Meta WhatsApp Mexico 2025 son: Servicio gratis, Utilidad ~$0.008 USD, Marketing ~$0.029 USD y Autenticacion ~$0.0135 USD por plantilla iniciada. El excedente de cada plan se fija por encima de la tarifa de marketing (~$0.52 MXN/plantilla) para nunca perder dinero.</w:t>
      </w:r>
    </w:p>
    <w:p>
      <w:pPr>
        <w:spacing w:after="120"/>
        <w:jc w:val="both"/>
      </w:pPr>
      <w:r>
        <w:rPr>
          <w:b/>
          <w:bCs/>
        </w:rPr>
        <w:t xml:space="preserve">Ejemplo (Business, campana de 5,000 plantillas de marketing): </w:t>
      </w:r>
      <w:r>
        <w:t xml:space="preserve">incluidas 2,000, excedente 3,000. Cobro por excedente: 3,000 x $0.55 = $1,650 MXN. Costo marginal de Meta del excedente: ~$1,566 MXN. Ganancia neta del excedente: ~$84 MXN. La campana se paga sola y deja margen.</w:t>
      </w:r>
    </w:p>
    <w:p>
      <w:pPr>
        <w:spacing w:after="120"/>
        <w:jc w:val="both"/>
      </w:pPr>
      <w:r>
        <w:t xml:space="preserve">El simulador interactivo (hoja 'Simulador excedentes' del Excel) permite cambiar volumen, cupo y precio para ver el resultado en tiempo real.</w:t>
      </w:r>
    </w:p>
    <w:p>
      <w:pPr>
        <w:pStyle w:val="Heading1"/>
      </w:pPr>
      <w:r>
        <w:t xml:space="preserve">7. Comparativa con la competencia (junio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r>
              <w:rPr>
                <w:b/>
                <w:bCs/>
              </w:rPr>
              <w:t xml:space="preserve">Plataforma</w:t>
            </w:r>
          </w:p>
        </w:tc>
        <w:tc>
          <w:tcPr>
            <w:tcW w:type="dxa" w:w="220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r>
              <w:rPr>
                <w:b/>
                <w:bCs/>
              </w:rPr>
              <w:t xml:space="preserve">Rango (USD/mes)</w:t>
            </w:r>
          </w:p>
        </w:tc>
        <w:tc>
          <w:tcPr>
            <w:tcW w:type="dxa" w:w="496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r>
              <w:rPr>
                <w:b/>
                <w:bCs/>
              </w:rPr>
              <w:t xml:space="preserve">Modelo de cobro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Respond.io</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$79 - $279</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Por contactos activos (MAC) + mensajes aparte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Wati</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$59 - $279</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Suscripcion + mensajes +20% sobre Meta + add-ons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ManyChat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Free - $69</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Por contactos + add-on de IA + fees de WhatsApp</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Cliengo</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$24 - $300</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Por conversaciones/agentes + WhatsApp API</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Wabee (MXN)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~$42 - $250 USD</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Cupo de plantillas + excedente (la campana la paga el cliente)</w:t>
            </w:r>
          </w:p>
        </w:tc>
      </w:tr>
    </w:tbl>
    <w:p>
      <w:pPr>
        <w:spacing w:after="120"/>
        <w:jc w:val="both"/>
      </w:pPr>
      <w:r>
        <w:t xml:space="preserve">Wabee equivale aproximadamente a $42-$250 USD/mes ($749-$4,499 MXN), competitivo frente al rango del mercado, con una ventaja clave: el costo de las campanas se traslada de forma transparente al cliente, en lugar de inflarse en el precio base o esconderse en recargos sobre Meta.</w:t>
      </w:r>
    </w:p>
    <w:p>
      <w:pPr>
        <w:pStyle w:val="Heading1"/>
      </w:pPr>
      <w:r>
        <w:t xml:space="preserve">8. Dimensiones que faltan en el modelo de datos</w:t>
      </w:r>
    </w:p>
    <w:p>
      <w:pPr>
        <w:spacing w:after="120"/>
        <w:jc w:val="both"/>
      </w:pPr>
      <w:r>
        <w:t xml:space="preserve">El producto ya mide canales, contactos, agentes IA, campanas/mes, miembros y storage. Para poder facturar correctamente este esquema, faltan dos dimensiones por agregar al modelo:</w:t>
      </w:r>
    </w:p>
    <w:p>
      <w:pPr>
        <w:pStyle w:val="ListParagraph"/>
        <w:numPr>
          <w:ilvl w:val="0"/>
          <w:numId w:val="2"/>
        </w:numPr>
        <w:spacing w:after="60"/>
        <w:jc w:val="both"/>
      </w:pPr>
      <w:r>
        <w:t xml:space="preserve">Conversaciones con IA (Gemini) por periodo: para limitar y, en su caso, cobrar el consumo de IA por plan.</w:t>
      </w:r>
    </w:p>
    <w:p>
      <w:pPr>
        <w:pStyle w:val="ListParagraph"/>
        <w:numPr>
          <w:ilvl w:val="0"/>
          <w:numId w:val="2"/>
        </w:numPr>
        <w:spacing w:after="60"/>
        <w:jc w:val="both"/>
      </w:pPr>
      <w:r>
        <w:t xml:space="preserve">Plantillas iniciadas: contador mensual de plantillas enviadas, con cupo incluido por plan y calculo de excedente facturable.</w:t>
      </w:r>
    </w:p>
    <w:p>
      <w:pPr>
        <w:spacing w:after="120"/>
        <w:jc w:val="both"/>
      </w:pPr>
      <w:r>
        <w:t xml:space="preserve">Ambas son las unicas piezas necesarias para activar la facturacion del modelo de cupo + excedente descrito aqui. El resto de los limites ya se controlan en codigo mediante feature flags.</w:t>
      </w:r>
    </w:p>
    <w:p>
      <w:pPr>
        <w:pStyle w:val="Heading1"/>
      </w:pPr>
      <w:r>
        <w:t xml:space="preserve">9. Notas y consideraciones</w:t>
      </w:r>
    </w:p>
    <w:p>
      <w:pPr>
        <w:pStyle w:val="ListParagraph"/>
        <w:numPr>
          <w:ilvl w:val="0"/>
          <w:numId w:val="2"/>
        </w:numPr>
        <w:spacing w:after="60"/>
        <w:jc w:val="both"/>
      </w:pPr>
      <w:r>
        <w:t xml:space="preserve">Precios sin IVA; debe agregarse el impuesto correspondiente en la facturacion.</w:t>
      </w:r>
    </w:p>
    <w:p>
      <w:pPr>
        <w:pStyle w:val="ListParagraph"/>
        <w:numPr>
          <w:ilvl w:val="0"/>
          <w:numId w:val="2"/>
        </w:numPr>
        <w:spacing w:after="60"/>
        <w:jc w:val="both"/>
      </w:pPr>
      <w:r>
        <w:t xml:space="preserve">El tipo de cambio impacta el costo de Meta y de la IA (en USD); conviene revisarlo periodicamente y ajustar el excedente si el peso se deprecia.</w:t>
      </w:r>
    </w:p>
    <w:p>
      <w:pPr>
        <w:pStyle w:val="ListParagraph"/>
        <w:numPr>
          <w:ilvl w:val="0"/>
          <w:numId w:val="2"/>
        </w:numPr>
        <w:spacing w:after="60"/>
        <w:jc w:val="both"/>
      </w:pPr>
      <w:r>
        <w:t xml:space="preserve">Se recomienda revisar trimestralmente costos reales vs. supuestos y recalibrar cupos y excedentes.</w:t>
      </w:r>
    </w:p>
    <w:p>
      <w:pPr>
        <w:pStyle w:val="ListParagraph"/>
        <w:numPr>
          <w:ilvl w:val="0"/>
          <w:numId w:val="2"/>
        </w:numPr>
        <w:spacing w:after="60"/>
        <w:jc w:val="both"/>
      </w:pPr>
      <w:r>
        <w:t xml:space="preserve">Las cifras de competencia son de referencia publica a junio 2026 y pueden cambiar.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6"/>
        <w:szCs w:val="16"/>
      </w:rPr>
      <w:t xml:space="preserve">Wabee  -  Version 1.0</w:t>
    </w:r>
    <w:r>
      <w:rPr>
        <w:color w:val="555555"/>
        <w:sz w:val="16"/>
        <w:szCs w:val="16"/>
      </w:rPr>
      <w:t xml:space="preserve">	Pagina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3D" w:sz="6" w:space="4"/>
      </w:pBdr>
    </w:pPr>
    <w:r>
      <w:rPr>
        <w:color w:val="555555"/>
        <w:sz w:val="16"/>
        <w:szCs w:val="16"/>
      </w:rPr>
      <w:t xml:space="preserve">Wabee - Planes y Estrategia de Precios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6F3D"/>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22222"/>
      <w:sz w:val="25"/>
      <w:szCs w:val="25"/>
    </w:rPr>
  </w:style>
  <w:style w:type="paragraph" w:styleId="Heading3">
    <w:name w:val="Heading 3"/>
    <w:basedOn w:val="Normal"/>
    <w:next w:val="Normal"/>
    <w:qFormat/>
    <w:pPr>
      <w:spacing w:after="80" w:before="14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2026-06-26T15:59:38.770Z</dcterms:created>
  <dcterms:modified xsi:type="dcterms:W3CDTF">2026-06-26T15:59:38.770Z</dcterms:modified>
</cp:coreProperties>
</file>

<file path=docProps/custom.xml><?xml version="1.0" encoding="utf-8"?>
<Properties xmlns="http://schemas.openxmlformats.org/officeDocument/2006/custom-properties" xmlns:vt="http://schemas.openxmlformats.org/officeDocument/2006/docPropsVTypes"/>
</file>