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Stack Tecnologico - Wabee</w:t>
      </w:r>
    </w:p>
    <w:p>
      <w:pPr>
        <w:pStyle w:val="Subtitle"/>
      </w:pPr>
      <w:r>
        <w:t xml:space="preserve">Plataforma de atencion y mensajeria WhatsApp con IA</w:t>
      </w:r>
    </w:p>
    <w:p>
      <w:r>
        <w:t xml:space="preserve">Documento tecnico - Generado el 26/06/2026</w:t>
      </w:r>
    </w:p>
    <w:p>
      <w:r>
        <w:t xml:space="preserve"/>
      </w:r>
    </w:p>
    <w:p>
      <w:pPr>
        <w:pStyle w:val="Heading1"/>
      </w:pPr>
      <w:r>
        <w:t xml:space="preserve">1. Resumen general</w:t>
      </w:r>
    </w:p>
    <w:p>
      <w:r>
        <w:t xml:space="preserve">Wabee es una plataforma SaaS de atencion al cliente y mensajeria sobre WhatsApp con asistencia de Inteligencia Artificial. El proyecto esta organizado como un monorepo con dos aplicaciones principales:</w:t>
      </w:r>
    </w:p>
    <w:p>
      <w:pPr>
        <w:pStyle w:val="ListParagraph"/>
        <w:numPr>
          <w:ilvl w:val="0"/>
          <w:numId w:val="1"/>
        </w:numPr>
      </w:pPr>
      <w:r>
        <w:t xml:space="preserve">wabee-api: backend REST en Node.js + TypeScript (Express + Prisma).</w:t>
      </w:r>
    </w:p>
    <w:p>
      <w:pPr>
        <w:pStyle w:val="ListParagraph"/>
        <w:numPr>
          <w:ilvl w:val="0"/>
          <w:numId w:val="1"/>
        </w:numPr>
      </w:pPr>
      <w:r>
        <w:t xml:space="preserve">wabee-web: frontend SPA en React + TypeScript (Vite + Tailwind).</w:t>
      </w:r>
    </w:p>
    <w:p>
      <w:r>
        <w:t xml:space="preserve">Persiste sus datos en una unica base PostgreSQL gestionada en Supabase, con dos schemas separados (core y wabee).</w:t>
      </w:r>
    </w:p>
    <w:p>
      <w:r>
        <w:t xml:space="preserve"/>
      </w:r>
    </w:p>
    <w:p>
      <w:pPr>
        <w:pStyle w:val="Heading1"/>
      </w:pPr>
      <w:r>
        <w:t xml:space="preserve">2. Estado de implementacion</w:t>
      </w:r>
    </w:p>
    <w:p>
      <w:r>
        <w:t xml:space="preserve">Codigo de color usado en las tablas de este documento:</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100" w:type="pct"/>
            <w:shd w:val="clear" w:color="auto" w:fill="1F8A4C"/>
            <w:vAlign w:val="center"/>
          </w:tcPr>
          <w:p>
            <w:pPr>
              <w:jc w:val="center"/>
              <w:spacing w:before="40" w:after="40"/>
            </w:pPr>
            <w:r>
              <w:rPr>
                <w:b/>
                <w:color w:val="FFFFFF"/>
                <w:sz w:val="18"/>
              </w:rPr>
              <w:t xml:space="preserve">LISTO</w:t>
            </w:r>
          </w:p>
        </w:tc>
        <w:tc>
          <w:tcPr>
            <w:tcW w:w="3900" w:type="pct"/>
            <w:vAlign w:val="center"/>
          </w:tcPr>
          <w:p>
            <w:pPr>
              <w:spacing w:before="40" w:after="40"/>
            </w:pPr>
            <w:r>
              <w:t xml:space="preserve">Implementado y verificado, funcionando.</w:t>
            </w:r>
          </w:p>
        </w:tc>
      </w:tr>
      <w:tr>
        <w:tc>
          <w:tcPr>
            <w:tcW w:w="1100" w:type="pct"/>
            <w:shd w:val="clear" w:color="auto" w:fill="C97A0E"/>
            <w:vAlign w:val="center"/>
          </w:tcPr>
          <w:p>
            <w:pPr>
              <w:jc w:val="center"/>
              <w:spacing w:before="40" w:after="40"/>
            </w:pPr>
            <w:r>
              <w:rPr>
                <w:b/>
                <w:color w:val="FFFFFF"/>
                <w:sz w:val="18"/>
              </w:rPr>
              <w:t xml:space="preserve">REQUIERE PASO</w:t>
            </w:r>
          </w:p>
        </w:tc>
        <w:tc>
          <w:tcPr>
            <w:tcW w:w="3900" w:type="pct"/>
            <w:vAlign w:val="center"/>
          </w:tcPr>
          <w:p>
            <w:pPr>
              <w:spacing w:before="40" w:after="40"/>
            </w:pPr>
            <w:r>
              <w:t xml:space="preserve">Ya esta implementado en el codigo, pero falta un paso externo (pago, key, plan, configuracion) para usarlo en produccion.</w:t>
            </w:r>
          </w:p>
        </w:tc>
      </w:tr>
      <w:tr>
        <w:tc>
          <w:tcPr>
            <w:tcW w:w="1100" w:type="pct"/>
            <w:shd w:val="clear" w:color="auto" w:fill="B42318"/>
            <w:vAlign w:val="center"/>
          </w:tcPr>
          <w:p>
            <w:pPr>
              <w:jc w:val="center"/>
              <w:spacing w:before="40" w:after="40"/>
            </w:pPr>
            <w:r>
              <w:rPr>
                <w:b/>
                <w:color w:val="FFFFFF"/>
                <w:sz w:val="18"/>
              </w:rPr>
              <w:t xml:space="preserve">FALTA</w:t>
            </w:r>
          </w:p>
        </w:tc>
        <w:tc>
          <w:tcPr>
            <w:tcW w:w="3900" w:type="pct"/>
            <w:vAlign w:val="center"/>
          </w:tcPr>
          <w:p>
            <w:pPr>
              <w:spacing w:before="40" w:after="40"/>
            </w:pPr>
            <w:r>
              <w:t xml:space="preserve">Pendiente por completo o bloqueado por un tercero (infra, Meta, dominio).</w:t>
            </w:r>
          </w:p>
        </w:tc>
      </w:tr>
    </w:tbl>
    <w:p>
      <w:r>
        <w:t xml:space="preserve"/>
      </w:r>
    </w:p>
    <w:p>
      <w:pPr>
        <w:pStyle w:val="Heading2"/>
      </w:pPr>
      <w:r>
        <w:t xml:space="preserve">Lo que ya esta LISTO (funcionando)</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250" w:type="pct"/>
            <w:shd w:val="clear" w:color="auto" w:fill="1F6F5C"/>
            <w:vAlign w:val="center"/>
          </w:tcPr>
          <w:p>
            <w:pPr>
              <w:spacing w:before="40" w:after="40"/>
            </w:pPr>
            <w:r>
              <w:rPr>
                <w:b/>
                <w:color w:val="FFFFFF"/>
              </w:rPr>
              <w:t xml:space="preserve">Componente</w:t>
            </w:r>
          </w:p>
        </w:tc>
        <w:tc>
          <w:tcPr>
            <w:tcW w:w="850" w:type="pct"/>
            <w:shd w:val="clear" w:color="auto" w:fill="1F6F5C"/>
            <w:vAlign w:val="center"/>
          </w:tcPr>
          <w:p>
            <w:pPr>
              <w:spacing w:before="40" w:after="40"/>
            </w:pPr>
            <w:r>
              <w:rPr>
                <w:b/>
                <w:color w:val="FFFFFF"/>
              </w:rPr>
              <w:t xml:space="preserve">Estado</w:t>
            </w:r>
          </w:p>
        </w:tc>
        <w:tc>
          <w:tcPr>
            <w:tcW w:w="1550" w:type="pct"/>
            <w:shd w:val="clear" w:color="auto" w:fill="1F6F5C"/>
            <w:vAlign w:val="center"/>
          </w:tcPr>
          <w:p>
            <w:pPr>
              <w:spacing w:before="40" w:after="40"/>
            </w:pPr>
            <w:r>
              <w:rPr>
                <w:b/>
                <w:color w:val="FFFFFF"/>
              </w:rPr>
              <w:t xml:space="preserve">Detalle</w:t>
            </w:r>
          </w:p>
        </w:tc>
        <w:tc>
          <w:tcPr>
            <w:tcW w:w="1350" w:type="pct"/>
            <w:shd w:val="clear" w:color="auto" w:fill="1F6F5C"/>
            <w:vAlign w:val="center"/>
          </w:tcPr>
          <w:p>
            <w:pPr>
              <w:spacing w:before="40" w:after="40"/>
            </w:pPr>
            <w:r>
              <w:rPr>
                <w:b/>
                <w:color w:val="FFFFFF"/>
              </w:rPr>
              <w:t xml:space="preserve">Siguiente accion</w:t>
            </w:r>
          </w:p>
        </w:tc>
      </w:tr>
      <w:tr>
        <w:tc>
          <w:tcPr>
            <w:tcW w:w="1250" w:type="pct"/>
            <w:vAlign w:val="center"/>
          </w:tcPr>
          <w:p>
            <w:pPr>
              <w:spacing w:before="40" w:after="40"/>
            </w:pPr>
            <w:r>
              <w:t xml:space="preserve">Backend API</w:t>
            </w:r>
          </w:p>
        </w:tc>
        <w:tc>
          <w:tcPr>
            <w:tcW w:w="850" w:type="pct"/>
            <w:shd w:val="clear" w:color="auto" w:fill="1F8A4C"/>
            <w:vAlign w:val="center"/>
          </w:tcPr>
          <w:p>
            <w:pPr>
              <w:jc w:val="center"/>
              <w:spacing w:before="40" w:after="40"/>
            </w:pPr>
            <w:r>
              <w:rPr>
                <w:b/>
                <w:color w:val="FFFFFF"/>
                <w:sz w:val="18"/>
              </w:rPr>
              <w:t xml:space="preserve">LISTO</w:t>
            </w:r>
          </w:p>
        </w:tc>
        <w:tc>
          <w:tcPr>
            <w:tcW w:w="1550" w:type="pct"/>
            <w:vAlign w:val="center"/>
          </w:tcPr>
          <w:p>
            <w:pPr>
              <w:spacing w:before="40" w:after="40"/>
            </w:pPr>
            <w:r>
              <w:t xml:space="preserve">Express + Prisma desplegado y operativo.</w:t>
            </w:r>
          </w:p>
        </w:tc>
        <w:tc>
          <w:tcPr>
            <w:tcW w:w="1350" w:type="pct"/>
            <w:vAlign w:val="center"/>
          </w:tcPr>
          <w:p>
            <w:pPr>
              <w:spacing w:before="40" w:after="40"/>
            </w:pPr>
            <w:r>
              <w:t xml:space="preserve">Mantener; pasar Render a plan de pago.</w:t>
            </w:r>
          </w:p>
        </w:tc>
      </w:tr>
      <w:tr>
        <w:tc>
          <w:tcPr>
            <w:tcW w:w="1250" w:type="pct"/>
            <w:vAlign w:val="center"/>
          </w:tcPr>
          <w:p>
            <w:pPr>
              <w:spacing w:before="40" w:after="40"/>
            </w:pPr>
            <w:r>
              <w:t xml:space="preserve">Frontend web</w:t>
            </w:r>
          </w:p>
        </w:tc>
        <w:tc>
          <w:tcPr>
            <w:tcW w:w="850" w:type="pct"/>
            <w:shd w:val="clear" w:color="auto" w:fill="1F8A4C"/>
            <w:vAlign w:val="center"/>
          </w:tcPr>
          <w:p>
            <w:pPr>
              <w:jc w:val="center"/>
              <w:spacing w:before="40" w:after="40"/>
            </w:pPr>
            <w:r>
              <w:rPr>
                <w:b/>
                <w:color w:val="FFFFFF"/>
                <w:sz w:val="18"/>
              </w:rPr>
              <w:t xml:space="preserve">LISTO</w:t>
            </w:r>
          </w:p>
        </w:tc>
        <w:tc>
          <w:tcPr>
            <w:tcW w:w="1550" w:type="pct"/>
            <w:vAlign w:val="center"/>
          </w:tcPr>
          <w:p>
            <w:pPr>
              <w:spacing w:before="40" w:after="40"/>
            </w:pPr>
            <w:r>
              <w:t xml:space="preserve">React + Vite, todos los modulos de UI completados.</w:t>
            </w:r>
          </w:p>
        </w:tc>
        <w:tc>
          <w:tcPr>
            <w:tcW w:w="1350" w:type="pct"/>
            <w:vAlign w:val="center"/>
          </w:tcPr>
          <w:p>
            <w:pPr>
              <w:spacing w:before="40" w:after="40"/>
            </w:pPr>
            <w:r>
              <w:t xml:space="preserve">Migrar al dominio oficial cuando haya VPS.</w:t>
            </w:r>
          </w:p>
        </w:tc>
      </w:tr>
      <w:tr>
        <w:tc>
          <w:tcPr>
            <w:tcW w:w="1250" w:type="pct"/>
            <w:vAlign w:val="center"/>
          </w:tcPr>
          <w:p>
            <w:pPr>
              <w:spacing w:before="40" w:after="40"/>
            </w:pPr>
            <w:r>
              <w:t xml:space="preserve">Base de datos</w:t>
            </w:r>
          </w:p>
        </w:tc>
        <w:tc>
          <w:tcPr>
            <w:tcW w:w="850" w:type="pct"/>
            <w:shd w:val="clear" w:color="auto" w:fill="1F8A4C"/>
            <w:vAlign w:val="center"/>
          </w:tcPr>
          <w:p>
            <w:pPr>
              <w:jc w:val="center"/>
              <w:spacing w:before="40" w:after="40"/>
            </w:pPr>
            <w:r>
              <w:rPr>
                <w:b/>
                <w:color w:val="FFFFFF"/>
                <w:sz w:val="18"/>
              </w:rPr>
              <w:t xml:space="preserve">LISTO</w:t>
            </w:r>
          </w:p>
        </w:tc>
        <w:tc>
          <w:tcPr>
            <w:tcW w:w="1550" w:type="pct"/>
            <w:vAlign w:val="center"/>
          </w:tcPr>
          <w:p>
            <w:pPr>
              <w:spacing w:before="40" w:after="40"/>
            </w:pPr>
            <w:r>
              <w:t xml:space="preserve">PostgreSQL en Supabase con schemas core y wabee.</w:t>
            </w:r>
          </w:p>
        </w:tc>
        <w:tc>
          <w:tcPr>
            <w:tcW w:w="1350" w:type="pct"/>
            <w:vAlign w:val="center"/>
          </w:tcPr>
          <w:p>
            <w:pPr>
              <w:spacing w:before="40" w:after="40"/>
            </w:pPr>
            <w:r>
              <w:t xml:space="preserve">Subir a plan Pro de Supabase.</w:t>
            </w:r>
          </w:p>
        </w:tc>
      </w:tr>
      <w:tr>
        <w:tc>
          <w:tcPr>
            <w:tcW w:w="1250" w:type="pct"/>
            <w:vAlign w:val="center"/>
          </w:tcPr>
          <w:p>
            <w:pPr>
              <w:spacing w:before="40" w:after="40"/>
            </w:pPr>
            <w:r>
              <w:t xml:space="preserve">Recepcion/envio WhatsApp</w:t>
            </w:r>
          </w:p>
        </w:tc>
        <w:tc>
          <w:tcPr>
            <w:tcW w:w="850" w:type="pct"/>
            <w:shd w:val="clear" w:color="auto" w:fill="1F8A4C"/>
            <w:vAlign w:val="center"/>
          </w:tcPr>
          <w:p>
            <w:pPr>
              <w:jc w:val="center"/>
              <w:spacing w:before="40" w:after="40"/>
            </w:pPr>
            <w:r>
              <w:rPr>
                <w:b/>
                <w:color w:val="FFFFFF"/>
                <w:sz w:val="18"/>
              </w:rPr>
              <w:t xml:space="preserve">LISTO</w:t>
            </w:r>
          </w:p>
        </w:tc>
        <w:tc>
          <w:tcPr>
            <w:tcW w:w="1550" w:type="pct"/>
            <w:vAlign w:val="center"/>
          </w:tcPr>
          <w:p>
            <w:pPr>
              <w:spacing w:before="40" w:after="40"/>
            </w:pPr>
            <w:r>
              <w:t xml:space="preserve">Prueba end-to-end exitosa con numero de prueba de Meta (recibe y responde).</w:t>
            </w:r>
          </w:p>
        </w:tc>
        <w:tc>
          <w:tcPr>
            <w:tcW w:w="1350" w:type="pct"/>
            <w:vAlign w:val="center"/>
          </w:tcPr>
          <w:p>
            <w:pPr>
              <w:spacing w:before="40" w:after="40"/>
            </w:pPr>
            <w:r>
              <w:t xml:space="preserve">Repetir con numero real al agregar metodo de pago.</w:t>
            </w:r>
          </w:p>
        </w:tc>
      </w:tr>
      <w:tr>
        <w:tc>
          <w:tcPr>
            <w:tcW w:w="1250" w:type="pct"/>
            <w:vAlign w:val="center"/>
          </w:tcPr>
          <w:p>
            <w:pPr>
              <w:spacing w:before="40" w:after="40"/>
            </w:pPr>
            <w:r>
              <w:t xml:space="preserve">Respuestas con IA (Gemini)</w:t>
            </w:r>
          </w:p>
        </w:tc>
        <w:tc>
          <w:tcPr>
            <w:tcW w:w="850" w:type="pct"/>
            <w:shd w:val="clear" w:color="auto" w:fill="1F8A4C"/>
            <w:vAlign w:val="center"/>
          </w:tcPr>
          <w:p>
            <w:pPr>
              <w:jc w:val="center"/>
              <w:spacing w:before="40" w:after="40"/>
            </w:pPr>
            <w:r>
              <w:rPr>
                <w:b/>
                <w:color w:val="FFFFFF"/>
                <w:sz w:val="18"/>
              </w:rPr>
              <w:t xml:space="preserve">LISTO</w:t>
            </w:r>
          </w:p>
        </w:tc>
        <w:tc>
          <w:tcPr>
            <w:tcW w:w="1550" w:type="pct"/>
            <w:vAlign w:val="center"/>
          </w:tcPr>
          <w:p>
            <w:pPr>
              <w:spacing w:before="40" w:after="40"/>
            </w:pPr>
            <w:r>
              <w:t xml:space="preserve">Integracion funcionando en inbox y widget.</w:t>
            </w:r>
          </w:p>
        </w:tc>
        <w:tc>
          <w:tcPr>
            <w:tcW w:w="1350" w:type="pct"/>
            <w:vAlign w:val="center"/>
          </w:tcPr>
          <w:p>
            <w:pPr>
              <w:spacing w:before="40" w:after="40"/>
            </w:pPr>
            <w:r>
              <w:t xml:space="preserve">Cambiar a key Gemini con billing.</w:t>
            </w:r>
          </w:p>
        </w:tc>
      </w:tr>
      <w:tr>
        <w:tc>
          <w:tcPr>
            <w:tcW w:w="1250" w:type="pct"/>
            <w:vAlign w:val="center"/>
          </w:tcPr>
          <w:p>
            <w:pPr>
              <w:spacing w:before="40" w:after="40"/>
            </w:pPr>
            <w:r>
              <w:t xml:space="preserve">Inbox / chat</w:t>
            </w:r>
          </w:p>
        </w:tc>
        <w:tc>
          <w:tcPr>
            <w:tcW w:w="850" w:type="pct"/>
            <w:shd w:val="clear" w:color="auto" w:fill="1F8A4C"/>
            <w:vAlign w:val="center"/>
          </w:tcPr>
          <w:p>
            <w:pPr>
              <w:jc w:val="center"/>
              <w:spacing w:before="40" w:after="40"/>
            </w:pPr>
            <w:r>
              <w:rPr>
                <w:b/>
                <w:color w:val="FFFFFF"/>
                <w:sz w:val="18"/>
              </w:rPr>
              <w:t xml:space="preserve">LISTO</w:t>
            </w:r>
          </w:p>
        </w:tc>
        <w:tc>
          <w:tcPr>
            <w:tcW w:w="1550" w:type="pct"/>
            <w:vAlign w:val="center"/>
          </w:tcPr>
          <w:p>
            <w:pPr>
              <w:spacing w:before="40" w:after="40"/>
            </w:pPr>
            <w:r>
              <w:t xml:space="preserve">Conversaciones, asignacion y atencion manual + IA.</w:t>
            </w:r>
          </w:p>
        </w:tc>
        <w:tc>
          <w:tcPr>
            <w:tcW w:w="1350" w:type="pct"/>
            <w:vAlign w:val="center"/>
          </w:tcPr>
          <w:p>
            <w:pPr>
              <w:spacing w:before="40" w:after="40"/>
            </w:pPr>
            <w:r>
              <w:t xml:space="preserve">Sin accion pendiente.</w:t>
            </w:r>
          </w:p>
        </w:tc>
      </w:tr>
      <w:tr>
        <w:tc>
          <w:tcPr>
            <w:tcW w:w="1250" w:type="pct"/>
            <w:vAlign w:val="center"/>
          </w:tcPr>
          <w:p>
            <w:pPr>
              <w:spacing w:before="40" w:after="40"/>
            </w:pPr>
            <w:r>
              <w:t xml:space="preserve">Web Widget</w:t>
            </w:r>
          </w:p>
        </w:tc>
        <w:tc>
          <w:tcPr>
            <w:tcW w:w="850" w:type="pct"/>
            <w:shd w:val="clear" w:color="auto" w:fill="1F8A4C"/>
            <w:vAlign w:val="center"/>
          </w:tcPr>
          <w:p>
            <w:pPr>
              <w:jc w:val="center"/>
              <w:spacing w:before="40" w:after="40"/>
            </w:pPr>
            <w:r>
              <w:rPr>
                <w:b/>
                <w:color w:val="FFFFFF"/>
                <w:sz w:val="18"/>
              </w:rPr>
              <w:t xml:space="preserve">LISTO</w:t>
            </w:r>
          </w:p>
        </w:tc>
        <w:tc>
          <w:tcPr>
            <w:tcW w:w="1550" w:type="pct"/>
            <w:vAlign w:val="center"/>
          </w:tcPr>
          <w:p>
            <w:pPr>
              <w:spacing w:before="40" w:after="40"/>
            </w:pPr>
            <w:r>
              <w:t xml:space="preserve">Widget publico y vista previa del dashboard (bug de preview resuelto).</w:t>
            </w:r>
          </w:p>
        </w:tc>
        <w:tc>
          <w:tcPr>
            <w:tcW w:w="1350" w:type="pct"/>
            <w:vAlign w:val="center"/>
          </w:tcPr>
          <w:p>
            <w:pPr>
              <w:spacing w:before="40" w:after="40"/>
            </w:pPr>
            <w:r>
              <w:t xml:space="preserve">Sin accion pendiente.</w:t>
            </w:r>
          </w:p>
        </w:tc>
      </w:tr>
      <w:tr>
        <w:tc>
          <w:tcPr>
            <w:tcW w:w="1250" w:type="pct"/>
            <w:vAlign w:val="center"/>
          </w:tcPr>
          <w:p>
            <w:pPr>
              <w:spacing w:before="40" w:after="40"/>
            </w:pPr>
            <w:r>
              <w:t xml:space="preserve">Almacenamiento de archivos</w:t>
            </w:r>
          </w:p>
        </w:tc>
        <w:tc>
          <w:tcPr>
            <w:tcW w:w="850" w:type="pct"/>
            <w:shd w:val="clear" w:color="auto" w:fill="1F8A4C"/>
            <w:vAlign w:val="center"/>
          </w:tcPr>
          <w:p>
            <w:pPr>
              <w:jc w:val="center"/>
              <w:spacing w:before="40" w:after="40"/>
            </w:pPr>
            <w:r>
              <w:rPr>
                <w:b/>
                <w:color w:val="FFFFFF"/>
                <w:sz w:val="18"/>
              </w:rPr>
              <w:t xml:space="preserve">LISTO</w:t>
            </w:r>
          </w:p>
        </w:tc>
        <w:tc>
          <w:tcPr>
            <w:tcW w:w="1550" w:type="pct"/>
            <w:vAlign w:val="center"/>
          </w:tcPr>
          <w:p>
            <w:pPr>
              <w:spacing w:before="40" w:after="40"/>
            </w:pPr>
            <w:r>
              <w:t xml:space="preserve">Migrado a Supabase Storage (branding + campanas).</w:t>
            </w:r>
          </w:p>
        </w:tc>
        <w:tc>
          <w:tcPr>
            <w:tcW w:w="1350" w:type="pct"/>
            <w:vAlign w:val="center"/>
          </w:tcPr>
          <w:p>
            <w:pPr>
              <w:spacing w:before="40" w:after="40"/>
            </w:pPr>
            <w:r>
              <w:t xml:space="preserve">Sin accion pendiente.</w:t>
            </w:r>
          </w:p>
        </w:tc>
      </w:tr>
      <w:tr>
        <w:tc>
          <w:tcPr>
            <w:tcW w:w="1250" w:type="pct"/>
            <w:vAlign w:val="center"/>
          </w:tcPr>
          <w:p>
            <w:pPr>
              <w:spacing w:before="40" w:after="40"/>
            </w:pPr>
            <w:r>
              <w:t xml:space="preserve">Webhook auto-suscripcion</w:t>
            </w:r>
          </w:p>
        </w:tc>
        <w:tc>
          <w:tcPr>
            <w:tcW w:w="850" w:type="pct"/>
            <w:shd w:val="clear" w:color="auto" w:fill="1F8A4C"/>
            <w:vAlign w:val="center"/>
          </w:tcPr>
          <w:p>
            <w:pPr>
              <w:jc w:val="center"/>
              <w:spacing w:before="40" w:after="40"/>
            </w:pPr>
            <w:r>
              <w:rPr>
                <w:b/>
                <w:color w:val="FFFFFF"/>
                <w:sz w:val="18"/>
              </w:rPr>
              <w:t xml:space="preserve">LISTO</w:t>
            </w:r>
          </w:p>
        </w:tc>
        <w:tc>
          <w:tcPr>
            <w:tcW w:w="1550" w:type="pct"/>
            <w:vAlign w:val="center"/>
          </w:tcPr>
          <w:p>
            <w:pPr>
              <w:spacing w:before="40" w:after="40"/>
            </w:pPr>
            <w:r>
              <w:t xml:space="preserve">La conexion manual ya suscribe la app al WABA automaticamente.</w:t>
            </w:r>
          </w:p>
        </w:tc>
        <w:tc>
          <w:tcPr>
            <w:tcW w:w="1350" w:type="pct"/>
            <w:vAlign w:val="center"/>
          </w:tcPr>
          <w:p>
            <w:pPr>
              <w:spacing w:before="40" w:after="40"/>
            </w:pPr>
            <w:r>
              <w:t xml:space="preserve">Sin accion pendiente.</w:t>
            </w:r>
          </w:p>
        </w:tc>
      </w:tr>
      <w:tr>
        <w:tc>
          <w:tcPr>
            <w:tcW w:w="1250" w:type="pct"/>
            <w:vAlign w:val="center"/>
          </w:tcPr>
          <w:p>
            <w:pPr>
              <w:spacing w:before="40" w:after="40"/>
            </w:pPr>
            <w:r>
              <w:t xml:space="preserve">Errores de IA ocultos al cliente</w:t>
            </w:r>
          </w:p>
        </w:tc>
        <w:tc>
          <w:tcPr>
            <w:tcW w:w="850" w:type="pct"/>
            <w:shd w:val="clear" w:color="auto" w:fill="1F8A4C"/>
            <w:vAlign w:val="center"/>
          </w:tcPr>
          <w:p>
            <w:pPr>
              <w:jc w:val="center"/>
              <w:spacing w:before="40" w:after="40"/>
            </w:pPr>
            <w:r>
              <w:rPr>
                <w:b/>
                <w:color w:val="FFFFFF"/>
                <w:sz w:val="18"/>
              </w:rPr>
              <w:t xml:space="preserve">LISTO</w:t>
            </w:r>
          </w:p>
        </w:tc>
        <w:tc>
          <w:tcPr>
            <w:tcW w:w="1550" w:type="pct"/>
            <w:vAlign w:val="center"/>
          </w:tcPr>
          <w:p>
            <w:pPr>
              <w:spacing w:before="40" w:after="40"/>
            </w:pPr>
            <w:r>
              <w:t xml:space="preserve">Los fallos tecnicos de Gemini ya no llegan al cliente (mensaje neutro).</w:t>
            </w:r>
          </w:p>
        </w:tc>
        <w:tc>
          <w:tcPr>
            <w:tcW w:w="1350" w:type="pct"/>
            <w:vAlign w:val="center"/>
          </w:tcPr>
          <w:p>
            <w:pPr>
              <w:spacing w:before="40" w:after="40"/>
            </w:pPr>
            <w:r>
              <w:t xml:space="preserve">Opcional: escalar a humano (handoff) en fallo.</w:t>
            </w:r>
          </w:p>
        </w:tc>
      </w:tr>
    </w:tbl>
    <w:p>
      <w:r>
        <w:t xml:space="preserve"/>
      </w:r>
    </w:p>
    <w:p>
      <w:pPr>
        <w:pStyle w:val="Heading2"/>
      </w:pPr>
      <w:r>
        <w:t xml:space="preserve">Implementado pero REQUIERE UN PASO (pago / config) para produccion</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250" w:type="pct"/>
            <w:shd w:val="clear" w:color="auto" w:fill="1F6F5C"/>
            <w:vAlign w:val="center"/>
          </w:tcPr>
          <w:p>
            <w:pPr>
              <w:spacing w:before="40" w:after="40"/>
            </w:pPr>
            <w:r>
              <w:rPr>
                <w:b/>
                <w:color w:val="FFFFFF"/>
              </w:rPr>
              <w:t xml:space="preserve">Componente</w:t>
            </w:r>
          </w:p>
        </w:tc>
        <w:tc>
          <w:tcPr>
            <w:tcW w:w="850" w:type="pct"/>
            <w:shd w:val="clear" w:color="auto" w:fill="1F6F5C"/>
            <w:vAlign w:val="center"/>
          </w:tcPr>
          <w:p>
            <w:pPr>
              <w:spacing w:before="40" w:after="40"/>
            </w:pPr>
            <w:r>
              <w:rPr>
                <w:b/>
                <w:color w:val="FFFFFF"/>
              </w:rPr>
              <w:t xml:space="preserve">Estado</w:t>
            </w:r>
          </w:p>
        </w:tc>
        <w:tc>
          <w:tcPr>
            <w:tcW w:w="1550" w:type="pct"/>
            <w:shd w:val="clear" w:color="auto" w:fill="1F6F5C"/>
            <w:vAlign w:val="center"/>
          </w:tcPr>
          <w:p>
            <w:pPr>
              <w:spacing w:before="40" w:after="40"/>
            </w:pPr>
            <w:r>
              <w:rPr>
                <w:b/>
                <w:color w:val="FFFFFF"/>
              </w:rPr>
              <w:t xml:space="preserve">Detalle</w:t>
            </w:r>
          </w:p>
        </w:tc>
        <w:tc>
          <w:tcPr>
            <w:tcW w:w="1350" w:type="pct"/>
            <w:shd w:val="clear" w:color="auto" w:fill="1F6F5C"/>
            <w:vAlign w:val="center"/>
          </w:tcPr>
          <w:p>
            <w:pPr>
              <w:spacing w:before="40" w:after="40"/>
            </w:pPr>
            <w:r>
              <w:rPr>
                <w:b/>
                <w:color w:val="FFFFFF"/>
              </w:rPr>
              <w:t xml:space="preserve">Siguiente accion</w:t>
            </w:r>
          </w:p>
        </w:tc>
      </w:tr>
      <w:tr>
        <w:tc>
          <w:tcPr>
            <w:tcW w:w="1250" w:type="pct"/>
            <w:vAlign w:val="center"/>
          </w:tcPr>
          <w:p>
            <w:pPr>
              <w:spacing w:before="40" w:after="40"/>
            </w:pPr>
            <w:r>
              <w:t xml:space="preserve">Metodo de pago Meta</w:t>
            </w:r>
          </w:p>
        </w:tc>
        <w:tc>
          <w:tcPr>
            <w:tcW w:w="850" w:type="pct"/>
            <w:shd w:val="clear" w:color="auto" w:fill="C97A0E"/>
            <w:vAlign w:val="center"/>
          </w:tcPr>
          <w:p>
            <w:pPr>
              <w:jc w:val="center"/>
              <w:spacing w:before="40" w:after="40"/>
            </w:pPr>
            <w:r>
              <w:rPr>
                <w:b/>
                <w:color w:val="FFFFFF"/>
                <w:sz w:val="18"/>
              </w:rPr>
              <w:t xml:space="preserve">REQUIERE PASO</w:t>
            </w:r>
          </w:p>
        </w:tc>
        <w:tc>
          <w:tcPr>
            <w:tcW w:w="1550" w:type="pct"/>
            <w:vAlign w:val="center"/>
          </w:tcPr>
          <w:p>
            <w:pPr>
              <w:spacing w:before="40" w:after="40"/>
            </w:pPr>
            <w:r>
              <w:t xml:space="preserve">Falta agregar tarjeta en Meta Billing Hub para enviar plantillas iniciadas por la empresa. Recibir/responder en 24h es gratis.</w:t>
            </w:r>
          </w:p>
        </w:tc>
        <w:tc>
          <w:tcPr>
            <w:tcW w:w="1350" w:type="pct"/>
            <w:vAlign w:val="center"/>
          </w:tcPr>
          <w:p>
            <w:pPr>
              <w:spacing w:before="40" w:after="40"/>
            </w:pPr>
            <w:r>
              <w:t xml:space="preserve">Agregar tarjeta en Meta Business -&gt; Billing Hub.</w:t>
            </w:r>
          </w:p>
        </w:tc>
      </w:tr>
      <w:tr>
        <w:tc>
          <w:tcPr>
            <w:tcW w:w="1250" w:type="pct"/>
            <w:vAlign w:val="center"/>
          </w:tcPr>
          <w:p>
            <w:pPr>
              <w:spacing w:before="40" w:after="40"/>
            </w:pPr>
            <w:r>
              <w:t xml:space="preserve">Gemini API (billing)</w:t>
            </w:r>
          </w:p>
        </w:tc>
        <w:tc>
          <w:tcPr>
            <w:tcW w:w="850" w:type="pct"/>
            <w:shd w:val="clear" w:color="auto" w:fill="C97A0E"/>
            <w:vAlign w:val="center"/>
          </w:tcPr>
          <w:p>
            <w:pPr>
              <w:jc w:val="center"/>
              <w:spacing w:before="40" w:after="40"/>
            </w:pPr>
            <w:r>
              <w:rPr>
                <w:b/>
                <w:color w:val="FFFFFF"/>
                <w:sz w:val="18"/>
              </w:rPr>
              <w:t xml:space="preserve">REQUIERE PASO</w:t>
            </w:r>
          </w:p>
        </w:tc>
        <w:tc>
          <w:tcPr>
            <w:tcW w:w="1550" w:type="pct"/>
            <w:vAlign w:val="center"/>
          </w:tcPr>
          <w:p>
            <w:pPr>
              <w:spacing w:before="40" w:after="40"/>
            </w:pPr>
            <w:r>
              <w:t xml:space="preserve">El codigo funciona, pero el tier gratuito da error 503. Se necesita una API key con facturacion habilitada (costo bajisimo por mensaje).</w:t>
            </w:r>
          </w:p>
        </w:tc>
        <w:tc>
          <w:tcPr>
            <w:tcW w:w="1350" w:type="pct"/>
            <w:vAlign w:val="center"/>
          </w:tcPr>
          <w:p>
            <w:pPr>
              <w:spacing w:before="40" w:after="40"/>
            </w:pPr>
            <w:r>
              <w:t xml:space="preserve">Crear key (formato AIza...) en proyecto Google Cloud con billing y reemplazar GEMINI_API_KEY en Render.</w:t>
            </w:r>
          </w:p>
        </w:tc>
      </w:tr>
      <w:tr>
        <w:tc>
          <w:tcPr>
            <w:tcW w:w="1250" w:type="pct"/>
            <w:vAlign w:val="center"/>
          </w:tcPr>
          <w:p>
            <w:pPr>
              <w:spacing w:before="40" w:after="40"/>
            </w:pPr>
            <w:r>
              <w:t xml:space="preserve">Render (hosting API)</w:t>
            </w:r>
          </w:p>
        </w:tc>
        <w:tc>
          <w:tcPr>
            <w:tcW w:w="850" w:type="pct"/>
            <w:shd w:val="clear" w:color="auto" w:fill="C97A0E"/>
            <w:vAlign w:val="center"/>
          </w:tcPr>
          <w:p>
            <w:pPr>
              <w:jc w:val="center"/>
              <w:spacing w:before="40" w:after="40"/>
            </w:pPr>
            <w:r>
              <w:rPr>
                <w:b/>
                <w:color w:val="FFFFFF"/>
                <w:sz w:val="18"/>
              </w:rPr>
              <w:t xml:space="preserve">REQUIERE PASO</w:t>
            </w:r>
          </w:p>
        </w:tc>
        <w:tc>
          <w:tcPr>
            <w:tcW w:w="1550" w:type="pct"/>
            <w:vAlign w:val="center"/>
          </w:tcPr>
          <w:p>
            <w:pPr>
              <w:spacing w:before="40" w:after="40"/>
            </w:pPr>
            <w:r>
              <w:t xml:space="preserve">Desplegado en plan gratuito que se duerme (pierde webhooks). Requiere plan de pago para produccion.</w:t>
            </w:r>
          </w:p>
        </w:tc>
        <w:tc>
          <w:tcPr>
            <w:tcW w:w="1350" w:type="pct"/>
            <w:vAlign w:val="center"/>
          </w:tcPr>
          <w:p>
            <w:pPr>
              <w:spacing w:before="40" w:after="40"/>
            </w:pPr>
            <w:r>
              <w:t xml:space="preserve">Contratar plan de pago en Render.</w:t>
            </w:r>
          </w:p>
        </w:tc>
      </w:tr>
      <w:tr>
        <w:tc>
          <w:tcPr>
            <w:tcW w:w="1250" w:type="pct"/>
            <w:vAlign w:val="center"/>
          </w:tcPr>
          <w:p>
            <w:pPr>
              <w:spacing w:before="40" w:after="40"/>
            </w:pPr>
            <w:r>
              <w:t xml:space="preserve">Supabase</w:t>
            </w:r>
          </w:p>
        </w:tc>
        <w:tc>
          <w:tcPr>
            <w:tcW w:w="850" w:type="pct"/>
            <w:shd w:val="clear" w:color="auto" w:fill="C97A0E"/>
            <w:vAlign w:val="center"/>
          </w:tcPr>
          <w:p>
            <w:pPr>
              <w:jc w:val="center"/>
              <w:spacing w:before="40" w:after="40"/>
            </w:pPr>
            <w:r>
              <w:rPr>
                <w:b/>
                <w:color w:val="FFFFFF"/>
                <w:sz w:val="18"/>
              </w:rPr>
              <w:t xml:space="preserve">REQUIERE PASO</w:t>
            </w:r>
          </w:p>
        </w:tc>
        <w:tc>
          <w:tcPr>
            <w:tcW w:w="1550" w:type="pct"/>
            <w:vAlign w:val="center"/>
          </w:tcPr>
          <w:p>
            <w:pPr>
              <w:spacing w:before="40" w:after="40"/>
            </w:pPr>
            <w:r>
              <w:t xml:space="preserve">Operativo; se recomienda plan Pro para backups y evitar pausa por inactividad.</w:t>
            </w:r>
          </w:p>
        </w:tc>
        <w:tc>
          <w:tcPr>
            <w:tcW w:w="1350" w:type="pct"/>
            <w:vAlign w:val="center"/>
          </w:tcPr>
          <w:p>
            <w:pPr>
              <w:spacing w:before="40" w:after="40"/>
            </w:pPr>
            <w:r>
              <w:t xml:space="preserve">Activar plan Pro de Supabase.</w:t>
            </w:r>
          </w:p>
        </w:tc>
      </w:tr>
      <w:tr>
        <w:tc>
          <w:tcPr>
            <w:tcW w:w="1250" w:type="pct"/>
            <w:vAlign w:val="center"/>
          </w:tcPr>
          <w:p>
            <w:pPr>
              <w:spacing w:before="40" w:after="40"/>
            </w:pPr>
            <w:r>
              <w:t xml:space="preserve">Redis (cache/colas)</w:t>
            </w:r>
          </w:p>
        </w:tc>
        <w:tc>
          <w:tcPr>
            <w:tcW w:w="850" w:type="pct"/>
            <w:shd w:val="clear" w:color="auto" w:fill="C97A0E"/>
            <w:vAlign w:val="center"/>
          </w:tcPr>
          <w:p>
            <w:pPr>
              <w:jc w:val="center"/>
              <w:spacing w:before="40" w:after="40"/>
            </w:pPr>
            <w:r>
              <w:rPr>
                <w:b/>
                <w:color w:val="FFFFFF"/>
                <w:sz w:val="18"/>
              </w:rPr>
              <w:t xml:space="preserve">REQUIERE PASO</w:t>
            </w:r>
          </w:p>
        </w:tc>
        <w:tc>
          <w:tcPr>
            <w:tcW w:w="1550" w:type="pct"/>
            <w:vAlign w:val="center"/>
          </w:tcPr>
          <w:p>
            <w:pPr>
              <w:spacing w:before="40" w:after="40"/>
            </w:pPr>
            <w:r>
              <w:t xml:space="preserve">Requiere plan de pago segun volumen para activarse en produccion.</w:t>
            </w:r>
          </w:p>
        </w:tc>
        <w:tc>
          <w:tcPr>
            <w:tcW w:w="1350" w:type="pct"/>
            <w:vAlign w:val="center"/>
          </w:tcPr>
          <w:p>
            <w:pPr>
              <w:spacing w:before="40" w:after="40"/>
            </w:pPr>
            <w:r>
              <w:t xml:space="preserve">Contratar plan (Upstash) y poner REDIS_ENABLED=true.</w:t>
            </w:r>
          </w:p>
        </w:tc>
      </w:tr>
      <w:tr>
        <w:tc>
          <w:tcPr>
            <w:tcW w:w="1250" w:type="pct"/>
            <w:vAlign w:val="center"/>
          </w:tcPr>
          <w:p>
            <w:pPr>
              <w:spacing w:before="40" w:after="40"/>
            </w:pPr>
            <w:r>
              <w:t xml:space="preserve">Stripe (cobros)</w:t>
            </w:r>
          </w:p>
        </w:tc>
        <w:tc>
          <w:tcPr>
            <w:tcW w:w="850" w:type="pct"/>
            <w:shd w:val="clear" w:color="auto" w:fill="C97A0E"/>
            <w:vAlign w:val="center"/>
          </w:tcPr>
          <w:p>
            <w:pPr>
              <w:jc w:val="center"/>
              <w:spacing w:before="40" w:after="40"/>
            </w:pPr>
            <w:r>
              <w:rPr>
                <w:b/>
                <w:color w:val="FFFFFF"/>
                <w:sz w:val="18"/>
              </w:rPr>
              <w:t xml:space="preserve">REQUIERE PASO</w:t>
            </w:r>
          </w:p>
        </w:tc>
        <w:tc>
          <w:tcPr>
            <w:tcW w:w="1550" w:type="pct"/>
            <w:vAlign w:val="center"/>
          </w:tcPr>
          <w:p>
            <w:pPr>
              <w:spacing w:before="40" w:after="40"/>
            </w:pPr>
            <w:r>
              <w:t xml:space="preserve">Integrado con keys de prueba. Requiere cuenta con keys live (comision por transaccion).</w:t>
            </w:r>
          </w:p>
        </w:tc>
        <w:tc>
          <w:tcPr>
            <w:tcW w:w="1350" w:type="pct"/>
            <w:vAlign w:val="center"/>
          </w:tcPr>
          <w:p>
            <w:pPr>
              <w:spacing w:before="40" w:after="40"/>
            </w:pPr>
            <w:r>
              <w:t xml:space="preserve">Activar cuenta Stripe y poner keys live (sk_live...).</w:t>
            </w:r>
          </w:p>
        </w:tc>
      </w:tr>
      <w:tr>
        <w:tc>
          <w:tcPr>
            <w:tcW w:w="1250" w:type="pct"/>
            <w:vAlign w:val="center"/>
          </w:tcPr>
          <w:p>
            <w:pPr>
              <w:spacing w:before="40" w:after="40"/>
            </w:pPr>
            <w:r>
              <w:t xml:space="preserve">Dominio wabee.website</w:t>
            </w:r>
          </w:p>
        </w:tc>
        <w:tc>
          <w:tcPr>
            <w:tcW w:w="850" w:type="pct"/>
            <w:shd w:val="clear" w:color="auto" w:fill="C97A0E"/>
            <w:vAlign w:val="center"/>
          </w:tcPr>
          <w:p>
            <w:pPr>
              <w:jc w:val="center"/>
              <w:spacing w:before="40" w:after="40"/>
            </w:pPr>
            <w:r>
              <w:rPr>
                <w:b/>
                <w:color w:val="FFFFFF"/>
                <w:sz w:val="18"/>
              </w:rPr>
              <w:t xml:space="preserve">REQUIERE PASO</w:t>
            </w:r>
          </w:p>
        </w:tc>
        <w:tc>
          <w:tcPr>
            <w:tcW w:w="1550" w:type="pct"/>
            <w:vAlign w:val="center"/>
          </w:tcPr>
          <w:p>
            <w:pPr>
              <w:spacing w:before="40" w:after="40"/>
            </w:pPr>
            <w:r>
              <w:t xml:space="preserve">Activo; renovacion anual del dominio.</w:t>
            </w:r>
          </w:p>
        </w:tc>
        <w:tc>
          <w:tcPr>
            <w:tcW w:w="1350" w:type="pct"/>
            <w:vAlign w:val="center"/>
          </w:tcPr>
          <w:p>
            <w:pPr>
              <w:spacing w:before="40" w:after="40"/>
            </w:pPr>
            <w:r>
              <w:t xml:space="preserve">Renovar el dominio antes del vencimiento.</w:t>
            </w:r>
          </w:p>
        </w:tc>
      </w:tr>
    </w:tbl>
    <w:p>
      <w:r>
        <w:t xml:space="preserve"/>
      </w:r>
    </w:p>
    <w:p>
      <w:pPr>
        <w:pStyle w:val="Heading2"/>
      </w:pPr>
      <w:r>
        <w:t xml:space="preserve">Lo que FALTA por completo o esta bloqueado</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250" w:type="pct"/>
            <w:shd w:val="clear" w:color="auto" w:fill="1F6F5C"/>
            <w:vAlign w:val="center"/>
          </w:tcPr>
          <w:p>
            <w:pPr>
              <w:spacing w:before="40" w:after="40"/>
            </w:pPr>
            <w:r>
              <w:rPr>
                <w:b/>
                <w:color w:val="FFFFFF"/>
              </w:rPr>
              <w:t xml:space="preserve">Componente</w:t>
            </w:r>
          </w:p>
        </w:tc>
        <w:tc>
          <w:tcPr>
            <w:tcW w:w="850" w:type="pct"/>
            <w:shd w:val="clear" w:color="auto" w:fill="1F6F5C"/>
            <w:vAlign w:val="center"/>
          </w:tcPr>
          <w:p>
            <w:pPr>
              <w:spacing w:before="40" w:after="40"/>
            </w:pPr>
            <w:r>
              <w:rPr>
                <w:b/>
                <w:color w:val="FFFFFF"/>
              </w:rPr>
              <w:t xml:space="preserve">Estado</w:t>
            </w:r>
          </w:p>
        </w:tc>
        <w:tc>
          <w:tcPr>
            <w:tcW w:w="1550" w:type="pct"/>
            <w:shd w:val="clear" w:color="auto" w:fill="1F6F5C"/>
            <w:vAlign w:val="center"/>
          </w:tcPr>
          <w:p>
            <w:pPr>
              <w:spacing w:before="40" w:after="40"/>
            </w:pPr>
            <w:r>
              <w:rPr>
                <w:b/>
                <w:color w:val="FFFFFF"/>
              </w:rPr>
              <w:t xml:space="preserve">Detalle</w:t>
            </w:r>
          </w:p>
        </w:tc>
        <w:tc>
          <w:tcPr>
            <w:tcW w:w="1350" w:type="pct"/>
            <w:shd w:val="clear" w:color="auto" w:fill="1F6F5C"/>
            <w:vAlign w:val="center"/>
          </w:tcPr>
          <w:p>
            <w:pPr>
              <w:spacing w:before="40" w:after="40"/>
            </w:pPr>
            <w:r>
              <w:rPr>
                <w:b/>
                <w:color w:val="FFFFFF"/>
              </w:rPr>
              <w:t xml:space="preserve">Siguiente accion</w:t>
            </w:r>
          </w:p>
        </w:tc>
      </w:tr>
      <w:tr>
        <w:tc>
          <w:tcPr>
            <w:tcW w:w="1250" w:type="pct"/>
            <w:vAlign w:val="center"/>
          </w:tcPr>
          <w:p>
            <w:pPr>
              <w:spacing w:before="40" w:after="40"/>
            </w:pPr>
            <w:r>
              <w:t xml:space="preserve">Meta Tech Provider + App Review</w:t>
            </w:r>
          </w:p>
        </w:tc>
        <w:tc>
          <w:tcPr>
            <w:tcW w:w="850" w:type="pct"/>
            <w:shd w:val="clear" w:color="auto" w:fill="B42318"/>
            <w:vAlign w:val="center"/>
          </w:tcPr>
          <w:p>
            <w:pPr>
              <w:jc w:val="center"/>
              <w:spacing w:before="40" w:after="40"/>
            </w:pPr>
            <w:r>
              <w:rPr>
                <w:b/>
                <w:color w:val="FFFFFF"/>
                <w:sz w:val="18"/>
              </w:rPr>
              <w:t xml:space="preserve">FALTA</w:t>
            </w:r>
          </w:p>
        </w:tc>
        <w:tc>
          <w:tcPr>
            <w:tcW w:w="1550" w:type="pct"/>
            <w:vAlign w:val="center"/>
          </w:tcPr>
          <w:p>
            <w:pPr>
              <w:spacing w:before="40" w:after="40"/>
            </w:pPr>
            <w:r>
              <w:t xml:space="preserve">Requisito ineludible para onboardear clientes via embedded signup en produccion. Es irreversible. Diferido hasta tener el VPS / dominio oficial.</w:t>
            </w:r>
          </w:p>
        </w:tc>
        <w:tc>
          <w:tcPr>
            <w:tcW w:w="1350" w:type="pct"/>
            <w:vAlign w:val="center"/>
          </w:tcPr>
          <w:p>
            <w:pPr>
              <w:spacing w:before="40" w:after="40"/>
            </w:pPr>
            <w:r>
              <w:t xml:space="preserve">Tras tener VPS/dominio: verificacion de acceso + App Review en Meta.</w:t>
            </w:r>
          </w:p>
        </w:tc>
      </w:tr>
      <w:tr>
        <w:tc>
          <w:tcPr>
            <w:tcW w:w="1250" w:type="pct"/>
            <w:vAlign w:val="center"/>
          </w:tcPr>
          <w:p>
            <w:pPr>
              <w:spacing w:before="40" w:after="40"/>
            </w:pPr>
            <w:r>
              <w:t xml:space="preserve">Correo / SMTP oficial</w:t>
            </w:r>
          </w:p>
        </w:tc>
        <w:tc>
          <w:tcPr>
            <w:tcW w:w="850" w:type="pct"/>
            <w:shd w:val="clear" w:color="auto" w:fill="B42318"/>
            <w:vAlign w:val="center"/>
          </w:tcPr>
          <w:p>
            <w:pPr>
              <w:jc w:val="center"/>
              <w:spacing w:before="40" w:after="40"/>
            </w:pPr>
            <w:r>
              <w:rPr>
                <w:b/>
                <w:color w:val="FFFFFF"/>
                <w:sz w:val="18"/>
              </w:rPr>
              <w:t xml:space="preserve">FALTA</w:t>
            </w:r>
          </w:p>
        </w:tc>
        <w:tc>
          <w:tcPr>
            <w:tcW w:w="1550" w:type="pct"/>
            <w:vAlign w:val="center"/>
          </w:tcPr>
          <w:p>
            <w:pPr>
              <w:spacing w:before="40" w:after="40"/>
            </w:pPr>
            <w:r>
              <w:t xml:space="preserve">Bloqueado por infra: dominio sin servidor de correo (sin MX). Decision Resend vs cPanel pendiente. Hoy no se envia ningun correo.</w:t>
            </w:r>
          </w:p>
        </w:tc>
        <w:tc>
          <w:tcPr>
            <w:tcW w:w="1350" w:type="pct"/>
            <w:vAlign w:val="center"/>
          </w:tcPr>
          <w:p>
            <w:pPr>
              <w:spacing w:before="40" w:after="40"/>
            </w:pPr>
            <w:r>
              <w:t xml:space="preserve">Infra: crear cuentas y DNS (MX/SPF/DKIM); decidir Resend vs cPanel.</w:t>
            </w:r>
          </w:p>
        </w:tc>
      </w:tr>
      <w:tr>
        <w:tc>
          <w:tcPr>
            <w:tcW w:w="1250" w:type="pct"/>
            <w:vAlign w:val="center"/>
          </w:tcPr>
          <w:p>
            <w:pPr>
              <w:spacing w:before="40" w:after="40"/>
            </w:pPr>
            <w:r>
              <w:t xml:space="preserve">Deploy en dominio oficial (VPS)</w:t>
            </w:r>
          </w:p>
        </w:tc>
        <w:tc>
          <w:tcPr>
            <w:tcW w:w="850" w:type="pct"/>
            <w:shd w:val="clear" w:color="auto" w:fill="B42318"/>
            <w:vAlign w:val="center"/>
          </w:tcPr>
          <w:p>
            <w:pPr>
              <w:jc w:val="center"/>
              <w:spacing w:before="40" w:after="40"/>
            </w:pPr>
            <w:r>
              <w:rPr>
                <w:b/>
                <w:color w:val="FFFFFF"/>
                <w:sz w:val="18"/>
              </w:rPr>
              <w:t xml:space="preserve">FALTA</w:t>
            </w:r>
          </w:p>
        </w:tc>
        <w:tc>
          <w:tcPr>
            <w:tcW w:w="1550" w:type="pct"/>
            <w:vAlign w:val="center"/>
          </w:tcPr>
          <w:p>
            <w:pPr>
              <w:spacing w:before="40" w:after="40"/>
            </w:pPr>
            <w:r>
              <w:t xml:space="preserve">Hoy corre en URLs temporales (Render + Vercel). Esperando acceso a VPS para migrar al dominio oficial.</w:t>
            </w:r>
          </w:p>
        </w:tc>
        <w:tc>
          <w:tcPr>
            <w:tcW w:w="1350" w:type="pct"/>
            <w:vAlign w:val="center"/>
          </w:tcPr>
          <w:p>
            <w:pPr>
              <w:spacing w:before="40" w:after="40"/>
            </w:pPr>
            <w:r>
              <w:t xml:space="preserve">Obtener acceso al VPS y migrar backend + frontend.</w:t>
            </w:r>
          </w:p>
        </w:tc>
      </w:tr>
      <w:tr>
        <w:tc>
          <w:tcPr>
            <w:tcW w:w="1250" w:type="pct"/>
            <w:vAlign w:val="center"/>
          </w:tcPr>
          <w:p>
            <w:pPr>
              <w:spacing w:before="40" w:after="40"/>
            </w:pPr>
            <w:r>
              <w:t xml:space="preserve">Sincronizacion plantillas Meta</w:t>
            </w:r>
          </w:p>
        </w:tc>
        <w:tc>
          <w:tcPr>
            <w:tcW w:w="850" w:type="pct"/>
            <w:shd w:val="clear" w:color="auto" w:fill="B42318"/>
            <w:vAlign w:val="center"/>
          </w:tcPr>
          <w:p>
            <w:pPr>
              <w:jc w:val="center"/>
              <w:spacing w:before="40" w:after="40"/>
            </w:pPr>
            <w:r>
              <w:rPr>
                <w:b/>
                <w:color w:val="FFFFFF"/>
                <w:sz w:val="18"/>
              </w:rPr>
              <w:t xml:space="preserve">FALTA</w:t>
            </w:r>
          </w:p>
        </w:tc>
        <w:tc>
          <w:tcPr>
            <w:tcW w:w="1550" w:type="pct"/>
            <w:vAlign w:val="center"/>
          </w:tcPr>
          <w:p>
            <w:pPr>
              <w:spacing w:before="40" w:after="40"/>
            </w:pPr>
            <w:r>
              <w:t xml:space="preserve">En proceso de revision/aprobacion por Meta (24-72h).</w:t>
            </w:r>
          </w:p>
        </w:tc>
        <w:tc>
          <w:tcPr>
            <w:tcW w:w="1350" w:type="pct"/>
            <w:vAlign w:val="center"/>
          </w:tcPr>
          <w:p>
            <w:pPr>
              <w:spacing w:before="40" w:after="40"/>
            </w:pPr>
            <w:r>
              <w:t xml:space="preserve">Esperar aprobacion de Meta y sincronizar plantillas.</w:t>
            </w:r>
          </w:p>
        </w:tc>
      </w:tr>
    </w:tbl>
    <w:p>
      <w:r>
        <w:t xml:space="preserve"/>
      </w:r>
    </w:p>
    <w:p>
      <w:pPr>
        <w:pStyle w:val="Heading1"/>
      </w:pPr>
      <w:r>
        <w:t xml:space="preserve">3. Backend (wabee-api)</w:t>
      </w:r>
    </w:p>
    <w:p>
      <w:pPr>
        <w:pStyle w:val="Heading2"/>
      </w:pPr>
      <w:r>
        <w:t xml:space="preserve">Lenguaje y framework</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500" w:type="pct"/>
            <w:shd w:val="clear" w:color="auto" w:fill="1F6F5C"/>
            <w:vAlign w:val="center"/>
          </w:tcPr>
          <w:p>
            <w:pPr>
              <w:spacing w:before="40" w:after="40"/>
            </w:pPr>
            <w:r>
              <w:rPr>
                <w:b/>
                <w:color w:val="FFFFFF"/>
              </w:rPr>
              <w:t xml:space="preserve">Area</w:t>
            </w:r>
          </w:p>
        </w:tc>
        <w:tc>
          <w:tcPr>
            <w:tcW w:w="3500" w:type="pct"/>
            <w:shd w:val="clear" w:color="auto" w:fill="1F6F5C"/>
            <w:vAlign w:val="center"/>
          </w:tcPr>
          <w:p>
            <w:pPr>
              <w:spacing w:before="40" w:after="40"/>
            </w:pPr>
            <w:r>
              <w:rPr>
                <w:b/>
                <w:color w:val="FFFFFF"/>
              </w:rPr>
              <w:t xml:space="preserve">Tecnologia</w:t>
            </w:r>
          </w:p>
        </w:tc>
      </w:tr>
      <w:tr>
        <w:tc>
          <w:tcPr>
            <w:tcW w:w="1500" w:type="pct"/>
            <w:vAlign w:val="center"/>
          </w:tcPr>
          <w:p>
            <w:pPr>
              <w:spacing w:before="40" w:after="40"/>
            </w:pPr>
            <w:r>
              <w:t xml:space="preserve">Runtime</w:t>
            </w:r>
          </w:p>
        </w:tc>
        <w:tc>
          <w:tcPr>
            <w:tcW w:w="3500" w:type="pct"/>
            <w:vAlign w:val="center"/>
          </w:tcPr>
          <w:p>
            <w:pPr>
              <w:spacing w:before="40" w:after="40"/>
            </w:pPr>
            <w:r>
              <w:t xml:space="preserve">Node.js</w:t>
            </w:r>
          </w:p>
        </w:tc>
      </w:tr>
      <w:tr>
        <w:tc>
          <w:tcPr>
            <w:tcW w:w="1500" w:type="pct"/>
            <w:vAlign w:val="center"/>
          </w:tcPr>
          <w:p>
            <w:pPr>
              <w:spacing w:before="40" w:after="40"/>
            </w:pPr>
            <w:r>
              <w:t xml:space="preserve">Lenguaje</w:t>
            </w:r>
          </w:p>
        </w:tc>
        <w:tc>
          <w:tcPr>
            <w:tcW w:w="3500" w:type="pct"/>
            <w:vAlign w:val="center"/>
          </w:tcPr>
          <w:p>
            <w:pPr>
              <w:spacing w:before="40" w:after="40"/>
            </w:pPr>
            <w:r>
              <w:t xml:space="preserve">TypeScript 5 (CommonJS)</w:t>
            </w:r>
          </w:p>
        </w:tc>
      </w:tr>
      <w:tr>
        <w:tc>
          <w:tcPr>
            <w:tcW w:w="1500" w:type="pct"/>
            <w:vAlign w:val="center"/>
          </w:tcPr>
          <w:p>
            <w:pPr>
              <w:spacing w:before="40" w:after="40"/>
            </w:pPr>
            <w:r>
              <w:t xml:space="preserve">Framework HTTP</w:t>
            </w:r>
          </w:p>
        </w:tc>
        <w:tc>
          <w:tcPr>
            <w:tcW w:w="3500" w:type="pct"/>
            <w:vAlign w:val="center"/>
          </w:tcPr>
          <w:p>
            <w:pPr>
              <w:spacing w:before="40" w:after="40"/>
            </w:pPr>
            <w:r>
              <w:t xml:space="preserve">Express 4</w:t>
            </w:r>
          </w:p>
        </w:tc>
      </w:tr>
      <w:tr>
        <w:tc>
          <w:tcPr>
            <w:tcW w:w="1500" w:type="pct"/>
            <w:vAlign w:val="center"/>
          </w:tcPr>
          <w:p>
            <w:pPr>
              <w:spacing w:before="40" w:after="40"/>
            </w:pPr>
            <w:r>
              <w:t xml:space="preserve">Validacion</w:t>
            </w:r>
          </w:p>
        </w:tc>
        <w:tc>
          <w:tcPr>
            <w:tcW w:w="3500" w:type="pct"/>
            <w:vAlign w:val="center"/>
          </w:tcPr>
          <w:p>
            <w:pPr>
              <w:spacing w:before="40" w:after="40"/>
            </w:pPr>
            <w:r>
              <w:t xml:space="preserve">Zod</w:t>
            </w:r>
          </w:p>
        </w:tc>
      </w:tr>
    </w:tbl>
    <w:p>
      <w:r>
        <w:t xml:space="preserve"/>
      </w:r>
    </w:p>
    <w:p>
      <w:pPr>
        <w:pStyle w:val="Heading2"/>
      </w:pPr>
      <w:r>
        <w:t xml:space="preserve">Persistencia y base de datos</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500" w:type="pct"/>
            <w:shd w:val="clear" w:color="auto" w:fill="1F6F5C"/>
            <w:vAlign w:val="center"/>
          </w:tcPr>
          <w:p>
            <w:pPr>
              <w:spacing w:before="40" w:after="40"/>
            </w:pPr>
            <w:r>
              <w:rPr>
                <w:b/>
                <w:color w:val="FFFFFF"/>
              </w:rPr>
              <w:t xml:space="preserve">Area</w:t>
            </w:r>
          </w:p>
        </w:tc>
        <w:tc>
          <w:tcPr>
            <w:tcW w:w="3500" w:type="pct"/>
            <w:shd w:val="clear" w:color="auto" w:fill="1F6F5C"/>
            <w:vAlign w:val="center"/>
          </w:tcPr>
          <w:p>
            <w:pPr>
              <w:spacing w:before="40" w:after="40"/>
            </w:pPr>
            <w:r>
              <w:rPr>
                <w:b/>
                <w:color w:val="FFFFFF"/>
              </w:rPr>
              <w:t xml:space="preserve">Tecnologia</w:t>
            </w:r>
          </w:p>
        </w:tc>
      </w:tr>
      <w:tr>
        <w:tc>
          <w:tcPr>
            <w:tcW w:w="1500" w:type="pct"/>
            <w:vAlign w:val="center"/>
          </w:tcPr>
          <w:p>
            <w:pPr>
              <w:spacing w:before="40" w:after="40"/>
            </w:pPr>
            <w:r>
              <w:t xml:space="preserve">ORM</w:t>
            </w:r>
          </w:p>
        </w:tc>
        <w:tc>
          <w:tcPr>
            <w:tcW w:w="3500" w:type="pct"/>
            <w:vAlign w:val="center"/>
          </w:tcPr>
          <w:p>
            <w:pPr>
              <w:spacing w:before="40" w:after="40"/>
            </w:pPr>
            <w:r>
              <w:t xml:space="preserve">Prisma 7</w:t>
            </w:r>
          </w:p>
        </w:tc>
      </w:tr>
      <w:tr>
        <w:tc>
          <w:tcPr>
            <w:tcW w:w="1500" w:type="pct"/>
            <w:vAlign w:val="center"/>
          </w:tcPr>
          <w:p>
            <w:pPr>
              <w:spacing w:before="40" w:after="40"/>
            </w:pPr>
            <w:r>
              <w:t xml:space="preserve">Motor</w:t>
            </w:r>
          </w:p>
        </w:tc>
        <w:tc>
          <w:tcPr>
            <w:tcW w:w="3500" w:type="pct"/>
            <w:vAlign w:val="center"/>
          </w:tcPr>
          <w:p>
            <w:pPr>
              <w:spacing w:before="40" w:after="40"/>
            </w:pPr>
            <w:r>
              <w:t xml:space="preserve">PostgreSQL (Supabase)</w:t>
            </w:r>
          </w:p>
        </w:tc>
      </w:tr>
      <w:tr>
        <w:tc>
          <w:tcPr>
            <w:tcW w:w="1500" w:type="pct"/>
            <w:vAlign w:val="center"/>
          </w:tcPr>
          <w:p>
            <w:pPr>
              <w:spacing w:before="40" w:after="40"/>
            </w:pPr>
            <w:r>
              <w:t xml:space="preserve">Driver</w:t>
            </w:r>
          </w:p>
        </w:tc>
        <w:tc>
          <w:tcPr>
            <w:tcW w:w="3500" w:type="pct"/>
            <w:vAlign w:val="center"/>
          </w:tcPr>
          <w:p>
            <w:pPr>
              <w:spacing w:before="40" w:after="40"/>
            </w:pPr>
            <w:r>
              <w:t xml:space="preserve">pg + @prisma/adapter-pg</w:t>
            </w:r>
          </w:p>
        </w:tc>
      </w:tr>
      <w:tr>
        <w:tc>
          <w:tcPr>
            <w:tcW w:w="1500" w:type="pct"/>
            <w:vAlign w:val="center"/>
          </w:tcPr>
          <w:p>
            <w:pPr>
              <w:spacing w:before="40" w:after="40"/>
            </w:pPr>
            <w:r>
              <w:t xml:space="preserve">Core externo</w:t>
            </w:r>
          </w:p>
        </w:tc>
        <w:tc>
          <w:tcPr>
            <w:tcW w:w="3500" w:type="pct"/>
            <w:vAlign w:val="center"/>
          </w:tcPr>
          <w:p>
            <w:pPr>
              <w:spacing w:before="40" w:after="40"/>
            </w:pPr>
            <w:r>
              <w:t xml:space="preserve">Paquete @r4d-26/core (usuarios, orgs, roles)</w:t>
            </w:r>
          </w:p>
        </w:tc>
      </w:tr>
    </w:tbl>
    <w:p>
      <w:r>
        <w:t xml:space="preserve"/>
      </w:r>
    </w:p>
    <w:p>
      <w:pPr>
        <w:pStyle w:val="Heading2"/>
      </w:pPr>
      <w:r>
        <w:t xml:space="preserve">Seguridad y autenticacion</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500" w:type="pct"/>
            <w:shd w:val="clear" w:color="auto" w:fill="1F6F5C"/>
            <w:vAlign w:val="center"/>
          </w:tcPr>
          <w:p>
            <w:pPr>
              <w:spacing w:before="40" w:after="40"/>
            </w:pPr>
            <w:r>
              <w:rPr>
                <w:b/>
                <w:color w:val="FFFFFF"/>
              </w:rPr>
              <w:t xml:space="preserve">Area</w:t>
            </w:r>
          </w:p>
        </w:tc>
        <w:tc>
          <w:tcPr>
            <w:tcW w:w="3500" w:type="pct"/>
            <w:shd w:val="clear" w:color="auto" w:fill="1F6F5C"/>
            <w:vAlign w:val="center"/>
          </w:tcPr>
          <w:p>
            <w:pPr>
              <w:spacing w:before="40" w:after="40"/>
            </w:pPr>
            <w:r>
              <w:rPr>
                <w:b/>
                <w:color w:val="FFFFFF"/>
              </w:rPr>
              <w:t xml:space="preserve">Tecnologia</w:t>
            </w:r>
          </w:p>
        </w:tc>
      </w:tr>
      <w:tr>
        <w:tc>
          <w:tcPr>
            <w:tcW w:w="1500" w:type="pct"/>
            <w:vAlign w:val="center"/>
          </w:tcPr>
          <w:p>
            <w:pPr>
              <w:spacing w:before="40" w:after="40"/>
            </w:pPr>
            <w:r>
              <w:t xml:space="preserve">Tokens</w:t>
            </w:r>
          </w:p>
        </w:tc>
        <w:tc>
          <w:tcPr>
            <w:tcW w:w="3500" w:type="pct"/>
            <w:vAlign w:val="center"/>
          </w:tcPr>
          <w:p>
            <w:pPr>
              <w:spacing w:before="40" w:after="40"/>
            </w:pPr>
            <w:r>
              <w:t xml:space="preserve">JWT (jsonwebtoken)</w:t>
            </w:r>
          </w:p>
        </w:tc>
      </w:tr>
      <w:tr>
        <w:tc>
          <w:tcPr>
            <w:tcW w:w="1500" w:type="pct"/>
            <w:vAlign w:val="center"/>
          </w:tcPr>
          <w:p>
            <w:pPr>
              <w:spacing w:before="40" w:after="40"/>
            </w:pPr>
            <w:r>
              <w:t xml:space="preserve">2FA / OTP</w:t>
            </w:r>
          </w:p>
        </w:tc>
        <w:tc>
          <w:tcPr>
            <w:tcW w:w="3500" w:type="pct"/>
            <w:vAlign w:val="center"/>
          </w:tcPr>
          <w:p>
            <w:pPr>
              <w:spacing w:before="40" w:after="40"/>
            </w:pPr>
            <w:r>
              <w:t xml:space="preserve">otplib (TOTP)</w:t>
            </w:r>
          </w:p>
        </w:tc>
      </w:tr>
      <w:tr>
        <w:tc>
          <w:tcPr>
            <w:tcW w:w="1500" w:type="pct"/>
            <w:vAlign w:val="center"/>
          </w:tcPr>
          <w:p>
            <w:pPr>
              <w:spacing w:before="40" w:after="40"/>
            </w:pPr>
            <w:r>
              <w:t xml:space="preserve">Hardening</w:t>
            </w:r>
          </w:p>
        </w:tc>
        <w:tc>
          <w:tcPr>
            <w:tcW w:w="3500" w:type="pct"/>
            <w:vAlign w:val="center"/>
          </w:tcPr>
          <w:p>
            <w:pPr>
              <w:spacing w:before="40" w:after="40"/>
            </w:pPr>
            <w:r>
              <w:t xml:space="preserve">helmet, cors, express-rate-limit</w:t>
            </w:r>
          </w:p>
        </w:tc>
      </w:tr>
      <w:tr>
        <w:tc>
          <w:tcPr>
            <w:tcW w:w="1500" w:type="pct"/>
            <w:vAlign w:val="center"/>
          </w:tcPr>
          <w:p>
            <w:pPr>
              <w:spacing w:before="40" w:after="40"/>
            </w:pPr>
            <w:r>
              <w:t xml:space="preserve">Cookies</w:t>
            </w:r>
          </w:p>
        </w:tc>
        <w:tc>
          <w:tcPr>
            <w:tcW w:w="3500" w:type="pct"/>
            <w:vAlign w:val="center"/>
          </w:tcPr>
          <w:p>
            <w:pPr>
              <w:spacing w:before="40" w:after="40"/>
            </w:pPr>
            <w:r>
              <w:t xml:space="preserve">cookie-parser</w:t>
            </w:r>
          </w:p>
        </w:tc>
      </w:tr>
    </w:tbl>
    <w:p>
      <w:r>
        <w:t xml:space="preserve"/>
      </w:r>
    </w:p>
    <w:p>
      <w:pPr>
        <w:pStyle w:val="Heading2"/>
      </w:pPr>
      <w:r>
        <w:t xml:space="preserve">Servicios e integraciones</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500" w:type="pct"/>
            <w:shd w:val="clear" w:color="auto" w:fill="1F6F5C"/>
            <w:vAlign w:val="center"/>
          </w:tcPr>
          <w:p>
            <w:pPr>
              <w:spacing w:before="40" w:after="40"/>
            </w:pPr>
            <w:r>
              <w:rPr>
                <w:b/>
                <w:color w:val="FFFFFF"/>
              </w:rPr>
              <w:t xml:space="preserve">Area</w:t>
            </w:r>
          </w:p>
        </w:tc>
        <w:tc>
          <w:tcPr>
            <w:tcW w:w="3500" w:type="pct"/>
            <w:shd w:val="clear" w:color="auto" w:fill="1F6F5C"/>
            <w:vAlign w:val="center"/>
          </w:tcPr>
          <w:p>
            <w:pPr>
              <w:spacing w:before="40" w:after="40"/>
            </w:pPr>
            <w:r>
              <w:rPr>
                <w:b/>
                <w:color w:val="FFFFFF"/>
              </w:rPr>
              <w:t xml:space="preserve">Tecnologia</w:t>
            </w:r>
          </w:p>
        </w:tc>
      </w:tr>
      <w:tr>
        <w:tc>
          <w:tcPr>
            <w:tcW w:w="1500" w:type="pct"/>
            <w:vAlign w:val="center"/>
          </w:tcPr>
          <w:p>
            <w:pPr>
              <w:spacing w:before="40" w:after="40"/>
            </w:pPr>
            <w:r>
              <w:t xml:space="preserve">IA</w:t>
            </w:r>
          </w:p>
        </w:tc>
        <w:tc>
          <w:tcPr>
            <w:tcW w:w="3500" w:type="pct"/>
            <w:vAlign w:val="center"/>
          </w:tcPr>
          <w:p>
            <w:pPr>
              <w:spacing w:before="40" w:after="40"/>
            </w:pPr>
            <w:r>
              <w:t xml:space="preserve">Google Gemini (gemini-2.5-flash)</w:t>
            </w:r>
          </w:p>
        </w:tc>
      </w:tr>
      <w:tr>
        <w:tc>
          <w:tcPr>
            <w:tcW w:w="1500" w:type="pct"/>
            <w:vAlign w:val="center"/>
          </w:tcPr>
          <w:p>
            <w:pPr>
              <w:spacing w:before="40" w:after="40"/>
            </w:pPr>
            <w:r>
              <w:t xml:space="preserve">Mensajeria</w:t>
            </w:r>
          </w:p>
        </w:tc>
        <w:tc>
          <w:tcPr>
            <w:tcW w:w="3500" w:type="pct"/>
            <w:vAlign w:val="center"/>
          </w:tcPr>
          <w:p>
            <w:pPr>
              <w:spacing w:before="40" w:after="40"/>
            </w:pPr>
            <w:r>
              <w:t xml:space="preserve">WhatsApp Cloud API (Meta)</w:t>
            </w:r>
          </w:p>
        </w:tc>
      </w:tr>
      <w:tr>
        <w:tc>
          <w:tcPr>
            <w:tcW w:w="1500" w:type="pct"/>
            <w:vAlign w:val="center"/>
          </w:tcPr>
          <w:p>
            <w:pPr>
              <w:spacing w:before="40" w:after="40"/>
            </w:pPr>
            <w:r>
              <w:t xml:space="preserve">Pagos</w:t>
            </w:r>
          </w:p>
        </w:tc>
        <w:tc>
          <w:tcPr>
            <w:tcW w:w="3500" w:type="pct"/>
            <w:vAlign w:val="center"/>
          </w:tcPr>
          <w:p>
            <w:pPr>
              <w:spacing w:before="40" w:after="40"/>
            </w:pPr>
            <w:r>
              <w:t xml:space="preserve">Stripe 17</w:t>
            </w:r>
          </w:p>
        </w:tc>
      </w:tr>
      <w:tr>
        <w:tc>
          <w:tcPr>
            <w:tcW w:w="1500" w:type="pct"/>
            <w:vAlign w:val="center"/>
          </w:tcPr>
          <w:p>
            <w:pPr>
              <w:spacing w:before="40" w:after="40"/>
            </w:pPr>
            <w:r>
              <w:t xml:space="preserve">Observabilidad</w:t>
            </w:r>
          </w:p>
        </w:tc>
        <w:tc>
          <w:tcPr>
            <w:tcW w:w="3500" w:type="pct"/>
            <w:vAlign w:val="center"/>
          </w:tcPr>
          <w:p>
            <w:pPr>
              <w:spacing w:before="40" w:after="40"/>
            </w:pPr>
            <w:r>
              <w:t xml:space="preserve">Sentry (@sentry/node) + Pino (logging)</w:t>
            </w:r>
          </w:p>
        </w:tc>
      </w:tr>
    </w:tbl>
    <w:p>
      <w:r>
        <w:t xml:space="preserve"/>
      </w:r>
    </w:p>
    <w:p>
      <w:pPr>
        <w:pStyle w:val="Heading2"/>
      </w:pPr>
      <w:r>
        <w:t xml:space="preserve">Procesamiento de archivos y dev tools</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500" w:type="pct"/>
            <w:shd w:val="clear" w:color="auto" w:fill="1F6F5C"/>
            <w:vAlign w:val="center"/>
          </w:tcPr>
          <w:p>
            <w:pPr>
              <w:spacing w:before="40" w:after="40"/>
            </w:pPr>
            <w:r>
              <w:rPr>
                <w:b/>
                <w:color w:val="FFFFFF"/>
              </w:rPr>
              <w:t xml:space="preserve">Area</w:t>
            </w:r>
          </w:p>
        </w:tc>
        <w:tc>
          <w:tcPr>
            <w:tcW w:w="3500" w:type="pct"/>
            <w:shd w:val="clear" w:color="auto" w:fill="1F6F5C"/>
            <w:vAlign w:val="center"/>
          </w:tcPr>
          <w:p>
            <w:pPr>
              <w:spacing w:before="40" w:after="40"/>
            </w:pPr>
            <w:r>
              <w:rPr>
                <w:b/>
                <w:color w:val="FFFFFF"/>
              </w:rPr>
              <w:t xml:space="preserve">Tecnologia</w:t>
            </w:r>
          </w:p>
        </w:tc>
      </w:tr>
      <w:tr>
        <w:tc>
          <w:tcPr>
            <w:tcW w:w="1500" w:type="pct"/>
            <w:vAlign w:val="center"/>
          </w:tcPr>
          <w:p>
            <w:pPr>
              <w:spacing w:before="40" w:after="40"/>
            </w:pPr>
            <w:r>
              <w:t xml:space="preserve">Archivos</w:t>
            </w:r>
          </w:p>
        </w:tc>
        <w:tc>
          <w:tcPr>
            <w:tcW w:w="3500" w:type="pct"/>
            <w:vAlign w:val="center"/>
          </w:tcPr>
          <w:p>
            <w:pPr>
              <w:spacing w:before="40" w:after="40"/>
            </w:pPr>
            <w:r>
              <w:t xml:space="preserve">multer, xlsx, csv-parse, pdf-parse, cheerio, qrcode</w:t>
            </w:r>
          </w:p>
        </w:tc>
      </w:tr>
      <w:tr>
        <w:tc>
          <w:tcPr>
            <w:tcW w:w="1500" w:type="pct"/>
            <w:vAlign w:val="center"/>
          </w:tcPr>
          <w:p>
            <w:pPr>
              <w:spacing w:before="40" w:after="40"/>
            </w:pPr>
            <w:r>
              <w:t xml:space="preserve">Fechas</w:t>
            </w:r>
          </w:p>
        </w:tc>
        <w:tc>
          <w:tcPr>
            <w:tcW w:w="3500" w:type="pct"/>
            <w:vAlign w:val="center"/>
          </w:tcPr>
          <w:p>
            <w:pPr>
              <w:spacing w:before="40" w:after="40"/>
            </w:pPr>
            <w:r>
              <w:t xml:space="preserve">date-fns</w:t>
            </w:r>
          </w:p>
        </w:tc>
      </w:tr>
      <w:tr>
        <w:tc>
          <w:tcPr>
            <w:tcW w:w="1500" w:type="pct"/>
            <w:vAlign w:val="center"/>
          </w:tcPr>
          <w:p>
            <w:pPr>
              <w:spacing w:before="40" w:after="40"/>
            </w:pPr>
            <w:r>
              <w:t xml:space="preserve">Dev / Test</w:t>
            </w:r>
          </w:p>
        </w:tc>
        <w:tc>
          <w:tcPr>
            <w:tcW w:w="3500" w:type="pct"/>
            <w:vAlign w:val="center"/>
          </w:tcPr>
          <w:p>
            <w:pPr>
              <w:spacing w:before="40" w:after="40"/>
            </w:pPr>
            <w:r>
              <w:t xml:space="preserve">tsx (watch), Vitest</w:t>
            </w:r>
          </w:p>
        </w:tc>
      </w:tr>
      <w:tr>
        <w:tc>
          <w:tcPr>
            <w:tcW w:w="1500" w:type="pct"/>
            <w:vAlign w:val="center"/>
          </w:tcPr>
          <w:p>
            <w:pPr>
              <w:spacing w:before="40" w:after="40"/>
            </w:pPr>
            <w:r>
              <w:t xml:space="preserve">Build</w:t>
            </w:r>
          </w:p>
        </w:tc>
        <w:tc>
          <w:tcPr>
            <w:tcW w:w="3500" w:type="pct"/>
            <w:vAlign w:val="center"/>
          </w:tcPr>
          <w:p>
            <w:pPr>
              <w:spacing w:before="40" w:after="40"/>
            </w:pPr>
            <w:r>
              <w:t xml:space="preserve">tsc + tsc-alias, patch-package</w:t>
            </w:r>
          </w:p>
        </w:tc>
      </w:tr>
    </w:tbl>
    <w:p>
      <w:r>
        <w:t xml:space="preserve"/>
      </w:r>
    </w:p>
    <w:p>
      <w:pPr>
        <w:pStyle w:val="Heading1"/>
      </w:pPr>
      <w:r>
        <w:t xml:space="preserve">4. Frontend (wabee-web)</w:t>
      </w:r>
    </w:p>
    <w:p>
      <w:pPr>
        <w:pStyle w:val="Heading2"/>
      </w:pPr>
      <w:r>
        <w:t xml:space="preserve">Base</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500" w:type="pct"/>
            <w:shd w:val="clear" w:color="auto" w:fill="1F6F5C"/>
            <w:vAlign w:val="center"/>
          </w:tcPr>
          <w:p>
            <w:pPr>
              <w:spacing w:before="40" w:after="40"/>
            </w:pPr>
            <w:r>
              <w:rPr>
                <w:b/>
                <w:color w:val="FFFFFF"/>
              </w:rPr>
              <w:t xml:space="preserve">Area</w:t>
            </w:r>
          </w:p>
        </w:tc>
        <w:tc>
          <w:tcPr>
            <w:tcW w:w="3500" w:type="pct"/>
            <w:shd w:val="clear" w:color="auto" w:fill="1F6F5C"/>
            <w:vAlign w:val="center"/>
          </w:tcPr>
          <w:p>
            <w:pPr>
              <w:spacing w:before="40" w:after="40"/>
            </w:pPr>
            <w:r>
              <w:rPr>
                <w:b/>
                <w:color w:val="FFFFFF"/>
              </w:rPr>
              <w:t xml:space="preserve">Tecnologia</w:t>
            </w:r>
          </w:p>
        </w:tc>
      </w:tr>
      <w:tr>
        <w:tc>
          <w:tcPr>
            <w:tcW w:w="1500" w:type="pct"/>
            <w:vAlign w:val="center"/>
          </w:tcPr>
          <w:p>
            <w:pPr>
              <w:spacing w:before="40" w:after="40"/>
            </w:pPr>
            <w:r>
              <w:t xml:space="preserve">Framework</w:t>
            </w:r>
          </w:p>
        </w:tc>
        <w:tc>
          <w:tcPr>
            <w:tcW w:w="3500" w:type="pct"/>
            <w:vAlign w:val="center"/>
          </w:tcPr>
          <w:p>
            <w:pPr>
              <w:spacing w:before="40" w:after="40"/>
            </w:pPr>
            <w:r>
              <w:t xml:space="preserve">React 18 + TypeScript</w:t>
            </w:r>
          </w:p>
        </w:tc>
      </w:tr>
      <w:tr>
        <w:tc>
          <w:tcPr>
            <w:tcW w:w="1500" w:type="pct"/>
            <w:vAlign w:val="center"/>
          </w:tcPr>
          <w:p>
            <w:pPr>
              <w:spacing w:before="40" w:after="40"/>
            </w:pPr>
            <w:r>
              <w:t xml:space="preserve">Build / Dev</w:t>
            </w:r>
          </w:p>
        </w:tc>
        <w:tc>
          <w:tcPr>
            <w:tcW w:w="3500" w:type="pct"/>
            <w:vAlign w:val="center"/>
          </w:tcPr>
          <w:p>
            <w:pPr>
              <w:spacing w:before="40" w:after="40"/>
            </w:pPr>
            <w:r>
              <w:t xml:space="preserve">Vite 5</w:t>
            </w:r>
          </w:p>
        </w:tc>
      </w:tr>
      <w:tr>
        <w:tc>
          <w:tcPr>
            <w:tcW w:w="1500" w:type="pct"/>
            <w:vAlign w:val="center"/>
          </w:tcPr>
          <w:p>
            <w:pPr>
              <w:spacing w:before="40" w:after="40"/>
            </w:pPr>
            <w:r>
              <w:t xml:space="preserve">Estilos</w:t>
            </w:r>
          </w:p>
        </w:tc>
        <w:tc>
          <w:tcPr>
            <w:tcW w:w="3500" w:type="pct"/>
            <w:vAlign w:val="center"/>
          </w:tcPr>
          <w:p>
            <w:pPr>
              <w:spacing w:before="40" w:after="40"/>
            </w:pPr>
            <w:r>
              <w:t xml:space="preserve">Tailwind CSS 3 + PostCSS / autoprefixer</w:t>
            </w:r>
          </w:p>
        </w:tc>
      </w:tr>
      <w:tr>
        <w:tc>
          <w:tcPr>
            <w:tcW w:w="1500" w:type="pct"/>
            <w:vAlign w:val="center"/>
          </w:tcPr>
          <w:p>
            <w:pPr>
              <w:spacing w:before="40" w:after="40"/>
            </w:pPr>
            <w:r>
              <w:t xml:space="preserve">Routing</w:t>
            </w:r>
          </w:p>
        </w:tc>
        <w:tc>
          <w:tcPr>
            <w:tcW w:w="3500" w:type="pct"/>
            <w:vAlign w:val="center"/>
          </w:tcPr>
          <w:p>
            <w:pPr>
              <w:spacing w:before="40" w:after="40"/>
            </w:pPr>
            <w:r>
              <w:t xml:space="preserve">React Router DOM 6</w:t>
            </w:r>
          </w:p>
        </w:tc>
      </w:tr>
    </w:tbl>
    <w:p>
      <w:r>
        <w:t xml:space="preserve"/>
      </w:r>
    </w:p>
    <w:p>
      <w:pPr>
        <w:pStyle w:val="Heading2"/>
      </w:pPr>
      <w:r>
        <w:t xml:space="preserve">Estado y datos</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500" w:type="pct"/>
            <w:shd w:val="clear" w:color="auto" w:fill="1F6F5C"/>
            <w:vAlign w:val="center"/>
          </w:tcPr>
          <w:p>
            <w:pPr>
              <w:spacing w:before="40" w:after="40"/>
            </w:pPr>
            <w:r>
              <w:rPr>
                <w:b/>
                <w:color w:val="FFFFFF"/>
              </w:rPr>
              <w:t xml:space="preserve">Area</w:t>
            </w:r>
          </w:p>
        </w:tc>
        <w:tc>
          <w:tcPr>
            <w:tcW w:w="3500" w:type="pct"/>
            <w:shd w:val="clear" w:color="auto" w:fill="1F6F5C"/>
            <w:vAlign w:val="center"/>
          </w:tcPr>
          <w:p>
            <w:pPr>
              <w:spacing w:before="40" w:after="40"/>
            </w:pPr>
            <w:r>
              <w:rPr>
                <w:b/>
                <w:color w:val="FFFFFF"/>
              </w:rPr>
              <w:t xml:space="preserve">Tecnologia</w:t>
            </w:r>
          </w:p>
        </w:tc>
      </w:tr>
      <w:tr>
        <w:tc>
          <w:tcPr>
            <w:tcW w:w="1500" w:type="pct"/>
            <w:vAlign w:val="center"/>
          </w:tcPr>
          <w:p>
            <w:pPr>
              <w:spacing w:before="40" w:after="40"/>
            </w:pPr>
            <w:r>
              <w:t xml:space="preserve">Estado global</w:t>
            </w:r>
          </w:p>
        </w:tc>
        <w:tc>
          <w:tcPr>
            <w:tcW w:w="3500" w:type="pct"/>
            <w:vAlign w:val="center"/>
          </w:tcPr>
          <w:p>
            <w:pPr>
              <w:spacing w:before="40" w:after="40"/>
            </w:pPr>
            <w:r>
              <w:t xml:space="preserve">Zustand 5</w:t>
            </w:r>
          </w:p>
        </w:tc>
      </w:tr>
      <w:tr>
        <w:tc>
          <w:tcPr>
            <w:tcW w:w="1500" w:type="pct"/>
            <w:vAlign w:val="center"/>
          </w:tcPr>
          <w:p>
            <w:pPr>
              <w:spacing w:before="40" w:after="40"/>
            </w:pPr>
            <w:r>
              <w:t xml:space="preserve">Server state</w:t>
            </w:r>
          </w:p>
        </w:tc>
        <w:tc>
          <w:tcPr>
            <w:tcW w:w="3500" w:type="pct"/>
            <w:vAlign w:val="center"/>
          </w:tcPr>
          <w:p>
            <w:pPr>
              <w:spacing w:before="40" w:after="40"/>
            </w:pPr>
            <w:r>
              <w:t xml:space="preserve">TanStack React Query 5</w:t>
            </w:r>
          </w:p>
        </w:tc>
      </w:tr>
      <w:tr>
        <w:tc>
          <w:tcPr>
            <w:tcW w:w="1500" w:type="pct"/>
            <w:vAlign w:val="center"/>
          </w:tcPr>
          <w:p>
            <w:pPr>
              <w:spacing w:before="40" w:after="40"/>
            </w:pPr>
            <w:r>
              <w:t xml:space="preserve">Formularios</w:t>
            </w:r>
          </w:p>
        </w:tc>
        <w:tc>
          <w:tcPr>
            <w:tcW w:w="3500" w:type="pct"/>
            <w:vAlign w:val="center"/>
          </w:tcPr>
          <w:p>
            <w:pPr>
              <w:spacing w:before="40" w:after="40"/>
            </w:pPr>
            <w:r>
              <w:t xml:space="preserve">React Hook Form + Zod</w:t>
            </w:r>
          </w:p>
        </w:tc>
      </w:tr>
      <w:tr>
        <w:tc>
          <w:tcPr>
            <w:tcW w:w="1500" w:type="pct"/>
            <w:vAlign w:val="center"/>
          </w:tcPr>
          <w:p>
            <w:pPr>
              <w:spacing w:before="40" w:after="40"/>
            </w:pPr>
            <w:r>
              <w:t xml:space="preserve">Cliente HTTP</w:t>
            </w:r>
          </w:p>
        </w:tc>
        <w:tc>
          <w:tcPr>
            <w:tcW w:w="3500" w:type="pct"/>
            <w:vAlign w:val="center"/>
          </w:tcPr>
          <w:p>
            <w:pPr>
              <w:spacing w:before="40" w:after="40"/>
            </w:pPr>
            <w:r>
              <w:t xml:space="preserve">Axios + @supabase/supabase-js</w:t>
            </w:r>
          </w:p>
        </w:tc>
      </w:tr>
    </w:tbl>
    <w:p>
      <w:r>
        <w:t xml:space="preserve"/>
      </w:r>
    </w:p>
    <w:p>
      <w:pPr>
        <w:pStyle w:val="Heading2"/>
      </w:pPr>
      <w:r>
        <w:t xml:space="preserve">UI y visualizacion</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500" w:type="pct"/>
            <w:shd w:val="clear" w:color="auto" w:fill="1F6F5C"/>
            <w:vAlign w:val="center"/>
          </w:tcPr>
          <w:p>
            <w:pPr>
              <w:spacing w:before="40" w:after="40"/>
            </w:pPr>
            <w:r>
              <w:rPr>
                <w:b/>
                <w:color w:val="FFFFFF"/>
              </w:rPr>
              <w:t xml:space="preserve">Area</w:t>
            </w:r>
          </w:p>
        </w:tc>
        <w:tc>
          <w:tcPr>
            <w:tcW w:w="3500" w:type="pct"/>
            <w:shd w:val="clear" w:color="auto" w:fill="1F6F5C"/>
            <w:vAlign w:val="center"/>
          </w:tcPr>
          <w:p>
            <w:pPr>
              <w:spacing w:before="40" w:after="40"/>
            </w:pPr>
            <w:r>
              <w:rPr>
                <w:b/>
                <w:color w:val="FFFFFF"/>
              </w:rPr>
              <w:t xml:space="preserve">Tecnologia</w:t>
            </w:r>
          </w:p>
        </w:tc>
      </w:tr>
      <w:tr>
        <w:tc>
          <w:tcPr>
            <w:tcW w:w="1500" w:type="pct"/>
            <w:vAlign w:val="center"/>
          </w:tcPr>
          <w:p>
            <w:pPr>
              <w:spacing w:before="40" w:after="40"/>
            </w:pPr>
            <w:r>
              <w:t xml:space="preserve">Componentes</w:t>
            </w:r>
          </w:p>
        </w:tc>
        <w:tc>
          <w:tcPr>
            <w:tcW w:w="3500" w:type="pct"/>
            <w:vAlign w:val="center"/>
          </w:tcPr>
          <w:p>
            <w:pPr>
              <w:spacing w:before="40" w:after="40"/>
            </w:pPr>
            <w:r>
              <w:t xml:space="preserve">Headless UI, Heroicons, Lucide</w:t>
            </w:r>
          </w:p>
        </w:tc>
      </w:tr>
      <w:tr>
        <w:tc>
          <w:tcPr>
            <w:tcW w:w="1500" w:type="pct"/>
            <w:vAlign w:val="center"/>
          </w:tcPr>
          <w:p>
            <w:pPr>
              <w:spacing w:before="40" w:after="40"/>
            </w:pPr>
            <w:r>
              <w:t xml:space="preserve">Animacion</w:t>
            </w:r>
          </w:p>
        </w:tc>
        <w:tc>
          <w:tcPr>
            <w:tcW w:w="3500" w:type="pct"/>
            <w:vAlign w:val="center"/>
          </w:tcPr>
          <w:p>
            <w:pPr>
              <w:spacing w:before="40" w:after="40"/>
            </w:pPr>
            <w:r>
              <w:t xml:space="preserve">Framer Motion</w:t>
            </w:r>
          </w:p>
        </w:tc>
      </w:tr>
      <w:tr>
        <w:tc>
          <w:tcPr>
            <w:tcW w:w="1500" w:type="pct"/>
            <w:vAlign w:val="center"/>
          </w:tcPr>
          <w:p>
            <w:pPr>
              <w:spacing w:before="40" w:after="40"/>
            </w:pPr>
            <w:r>
              <w:t xml:space="preserve">Flujos / diagramas</w:t>
            </w:r>
          </w:p>
        </w:tc>
        <w:tc>
          <w:tcPr>
            <w:tcW w:w="3500" w:type="pct"/>
            <w:vAlign w:val="center"/>
          </w:tcPr>
          <w:p>
            <w:pPr>
              <w:spacing w:before="40" w:after="40"/>
            </w:pPr>
            <w:r>
              <w:t xml:space="preserve">@xyflow/react (React Flow)</w:t>
            </w:r>
          </w:p>
        </w:tc>
      </w:tr>
      <w:tr>
        <w:tc>
          <w:tcPr>
            <w:tcW w:w="1500" w:type="pct"/>
            <w:vAlign w:val="center"/>
          </w:tcPr>
          <w:p>
            <w:pPr>
              <w:spacing w:before="40" w:after="40"/>
            </w:pPr>
            <w:r>
              <w:t xml:space="preserve">Graficas</w:t>
            </w:r>
          </w:p>
        </w:tc>
        <w:tc>
          <w:tcPr>
            <w:tcW w:w="3500" w:type="pct"/>
            <w:vAlign w:val="center"/>
          </w:tcPr>
          <w:p>
            <w:pPr>
              <w:spacing w:before="40" w:after="40"/>
            </w:pPr>
            <w:r>
              <w:t xml:space="preserve">Recharts</w:t>
            </w:r>
          </w:p>
        </w:tc>
      </w:tr>
      <w:tr>
        <w:tc>
          <w:tcPr>
            <w:tcW w:w="1500" w:type="pct"/>
            <w:vAlign w:val="center"/>
          </w:tcPr>
          <w:p>
            <w:pPr>
              <w:spacing w:before="40" w:after="40"/>
            </w:pPr>
            <w:r>
              <w:t xml:space="preserve">Extras UI</w:t>
            </w:r>
          </w:p>
        </w:tc>
        <w:tc>
          <w:tcPr>
            <w:tcW w:w="3500" w:type="pct"/>
            <w:vAlign w:val="center"/>
          </w:tcPr>
          <w:p>
            <w:pPr>
              <w:spacing w:before="40" w:after="40"/>
            </w:pPr>
            <w:r>
              <w:t xml:space="preserve">sonner (toasts), driver.js (tours), emoji-picker-react</w:t>
            </w:r>
          </w:p>
        </w:tc>
      </w:tr>
    </w:tbl>
    <w:p>
      <w:r>
        <w:t xml:space="preserve"/>
      </w:r>
    </w:p>
    <w:p>
      <w:pPr>
        <w:pStyle w:val="Heading1"/>
      </w:pPr>
      <w:r>
        <w:t xml:space="preserve">5. Base de datos</w:t>
      </w:r>
    </w:p>
    <w:p>
      <w:r>
        <w:t xml:space="preserve">El proyecto usa una sola base PostgreSQL en Supabase con dos schemas separados:</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500" w:type="pct"/>
            <w:shd w:val="clear" w:color="auto" w:fill="1F6F5C"/>
            <w:vAlign w:val="center"/>
          </w:tcPr>
          <w:p>
            <w:pPr>
              <w:spacing w:before="40" w:after="40"/>
            </w:pPr>
            <w:r>
              <w:rPr>
                <w:b/>
                <w:color w:val="FFFFFF"/>
              </w:rPr>
              <w:t xml:space="preserve">Schema</w:t>
            </w:r>
          </w:p>
        </w:tc>
        <w:tc>
          <w:tcPr>
            <w:tcW w:w="3500" w:type="pct"/>
            <w:shd w:val="clear" w:color="auto" w:fill="1F6F5C"/>
            <w:vAlign w:val="center"/>
          </w:tcPr>
          <w:p>
            <w:pPr>
              <w:spacing w:before="40" w:after="40"/>
            </w:pPr>
            <w:r>
              <w:rPr>
                <w:b/>
                <w:color w:val="FFFFFF"/>
              </w:rPr>
              <w:t xml:space="preserve">Descripcion</w:t>
            </w:r>
          </w:p>
        </w:tc>
      </w:tr>
      <w:tr>
        <w:tc>
          <w:tcPr>
            <w:tcW w:w="1500" w:type="pct"/>
            <w:vAlign w:val="center"/>
          </w:tcPr>
          <w:p>
            <w:pPr>
              <w:spacing w:before="40" w:after="40"/>
            </w:pPr>
            <w:r>
              <w:t xml:space="preserve">core</w:t>
            </w:r>
          </w:p>
        </w:tc>
        <w:tc>
          <w:tcPr>
            <w:tcW w:w="3500" w:type="pct"/>
            <w:vAlign w:val="center"/>
          </w:tcPr>
          <w:p>
            <w:pPr>
              <w:spacing w:before="40" w:after="40"/>
            </w:pPr>
            <w:r>
              <w:t xml:space="preserve">Propiedad del paquete @r4d-26/core. Acceso solo via CoreInternalService / coreAdapter.</w:t>
            </w:r>
          </w:p>
        </w:tc>
      </w:tr>
      <w:tr>
        <w:tc>
          <w:tcPr>
            <w:tcW w:w="1500" w:type="pct"/>
            <w:vAlign w:val="center"/>
          </w:tcPr>
          <w:p>
            <w:pPr>
              <w:spacing w:before="40" w:after="40"/>
            </w:pPr>
            <w:r>
              <w:t xml:space="preserve">wabee</w:t>
            </w:r>
          </w:p>
        </w:tc>
        <w:tc>
          <w:tcPr>
            <w:tcW w:w="3500" w:type="pct"/>
            <w:vAlign w:val="center"/>
          </w:tcPr>
          <w:p>
            <w:pPr>
              <w:spacing w:before="40" w:after="40"/>
            </w:pPr>
            <w:r>
              <w:t xml:space="preserve">Schema propio del repositorio. Modelos definidos en prisma/schema.prisma.</w:t>
            </w:r>
          </w:p>
        </w:tc>
      </w:tr>
    </w:tbl>
    <w:p>
      <w:r>
        <w:t xml:space="preserve"/>
      </w:r>
    </w:p>
    <w:p>
      <w:r>
        <w:t xml:space="preserve">Los cambios de esquema se gestionan con migraciones de Prisma (prisma migrate).</w:t>
      </w:r>
    </w:p>
    <w:p>
      <w:pPr>
        <w:pStyle w:val="Heading1"/>
      </w:pPr>
      <w:r>
        <w:t xml:space="preserve">6. Infraestructura y despliegue</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500" w:type="pct"/>
            <w:shd w:val="clear" w:color="auto" w:fill="1F6F5C"/>
            <w:vAlign w:val="center"/>
          </w:tcPr>
          <w:p>
            <w:pPr>
              <w:spacing w:before="40" w:after="40"/>
            </w:pPr>
            <w:r>
              <w:rPr>
                <w:b/>
                <w:color w:val="FFFFFF"/>
              </w:rPr>
              <w:t xml:space="preserve">Servicio</w:t>
            </w:r>
          </w:p>
        </w:tc>
        <w:tc>
          <w:tcPr>
            <w:tcW w:w="3500" w:type="pct"/>
            <w:shd w:val="clear" w:color="auto" w:fill="1F6F5C"/>
            <w:vAlign w:val="center"/>
          </w:tcPr>
          <w:p>
            <w:pPr>
              <w:spacing w:before="40" w:after="40"/>
            </w:pPr>
            <w:r>
              <w:rPr>
                <w:b/>
                <w:color w:val="FFFFFF"/>
              </w:rPr>
              <w:t xml:space="preserve">Uso</w:t>
            </w:r>
          </w:p>
        </w:tc>
      </w:tr>
      <w:tr>
        <w:tc>
          <w:tcPr>
            <w:tcW w:w="1500" w:type="pct"/>
            <w:vAlign w:val="center"/>
          </w:tcPr>
          <w:p>
            <w:pPr>
              <w:spacing w:before="40" w:after="40"/>
            </w:pPr>
            <w:r>
              <w:t xml:space="preserve">Render</w:t>
            </w:r>
          </w:p>
        </w:tc>
        <w:tc>
          <w:tcPr>
            <w:tcW w:w="3500" w:type="pct"/>
            <w:vAlign w:val="center"/>
          </w:tcPr>
          <w:p>
            <w:pPr>
              <w:spacing w:before="40" w:after="40"/>
            </w:pPr>
            <w:r>
              <w:t xml:space="preserve">Hosting de la API</w:t>
            </w:r>
          </w:p>
        </w:tc>
      </w:tr>
      <w:tr>
        <w:tc>
          <w:tcPr>
            <w:tcW w:w="1500" w:type="pct"/>
            <w:vAlign w:val="center"/>
          </w:tcPr>
          <w:p>
            <w:pPr>
              <w:spacing w:before="40" w:after="40"/>
            </w:pPr>
            <w:r>
              <w:t xml:space="preserve">Vercel</w:t>
            </w:r>
          </w:p>
        </w:tc>
        <w:tc>
          <w:tcPr>
            <w:tcW w:w="3500" w:type="pct"/>
            <w:vAlign w:val="center"/>
          </w:tcPr>
          <w:p>
            <w:pPr>
              <w:spacing w:before="40" w:after="40"/>
            </w:pPr>
            <w:r>
              <w:t xml:space="preserve">Hosting del frontend (temporal)</w:t>
            </w:r>
          </w:p>
        </w:tc>
      </w:tr>
      <w:tr>
        <w:tc>
          <w:tcPr>
            <w:tcW w:w="1500" w:type="pct"/>
            <w:vAlign w:val="center"/>
          </w:tcPr>
          <w:p>
            <w:pPr>
              <w:spacing w:before="40" w:after="40"/>
            </w:pPr>
            <w:r>
              <w:t xml:space="preserve">Supabase</w:t>
            </w:r>
          </w:p>
        </w:tc>
        <w:tc>
          <w:tcPr>
            <w:tcW w:w="3500" w:type="pct"/>
            <w:vAlign w:val="center"/>
          </w:tcPr>
          <w:p>
            <w:pPr>
              <w:spacing w:before="40" w:after="40"/>
            </w:pPr>
            <w:r>
              <w:t xml:space="preserve">Base de datos, autenticacion y storage</w:t>
            </w:r>
          </w:p>
        </w:tc>
      </w:tr>
      <w:tr>
        <w:tc>
          <w:tcPr>
            <w:tcW w:w="1500" w:type="pct"/>
            <w:vAlign w:val="center"/>
          </w:tcPr>
          <w:p>
            <w:pPr>
              <w:spacing w:before="40" w:after="40"/>
            </w:pPr>
            <w:r>
              <w:t xml:space="preserve">Redis</w:t>
            </w:r>
          </w:p>
        </w:tc>
        <w:tc>
          <w:tcPr>
            <w:tcW w:w="3500" w:type="pct"/>
            <w:vAlign w:val="center"/>
          </w:tcPr>
          <w:p>
            <w:pPr>
              <w:spacing w:before="40" w:after="40"/>
            </w:pPr>
            <w:r>
              <w:t xml:space="preserve">Cache y colas</w:t>
            </w:r>
          </w:p>
        </w:tc>
      </w:tr>
      <w:tr>
        <w:tc>
          <w:tcPr>
            <w:tcW w:w="1500" w:type="pct"/>
            <w:vAlign w:val="center"/>
          </w:tcPr>
          <w:p>
            <w:pPr>
              <w:spacing w:before="40" w:after="40"/>
            </w:pPr>
            <w:r>
              <w:t xml:space="preserve">Google Gemini</w:t>
            </w:r>
          </w:p>
        </w:tc>
        <w:tc>
          <w:tcPr>
            <w:tcW w:w="3500" w:type="pct"/>
            <w:vAlign w:val="center"/>
          </w:tcPr>
          <w:p>
            <w:pPr>
              <w:spacing w:before="40" w:after="40"/>
            </w:pPr>
            <w:r>
              <w:t xml:space="preserve">Motor de IA</w:t>
            </w:r>
          </w:p>
        </w:tc>
      </w:tr>
      <w:tr>
        <w:tc>
          <w:tcPr>
            <w:tcW w:w="1500" w:type="pct"/>
            <w:vAlign w:val="center"/>
          </w:tcPr>
          <w:p>
            <w:pPr>
              <w:spacing w:before="40" w:after="40"/>
            </w:pPr>
            <w:r>
              <w:t xml:space="preserve">Meta / WhatsApp</w:t>
            </w:r>
          </w:p>
        </w:tc>
        <w:tc>
          <w:tcPr>
            <w:tcW w:w="3500" w:type="pct"/>
            <w:vAlign w:val="center"/>
          </w:tcPr>
          <w:p>
            <w:pPr>
              <w:spacing w:before="40" w:after="40"/>
            </w:pPr>
            <w:r>
              <w:t xml:space="preserve">Mensajeria (Cloud API)</w:t>
            </w:r>
          </w:p>
        </w:tc>
      </w:tr>
      <w:tr>
        <w:tc>
          <w:tcPr>
            <w:tcW w:w="1500" w:type="pct"/>
            <w:vAlign w:val="center"/>
          </w:tcPr>
          <w:p>
            <w:pPr>
              <w:spacing w:before="40" w:after="40"/>
            </w:pPr>
            <w:r>
              <w:t xml:space="preserve">Stripe</w:t>
            </w:r>
          </w:p>
        </w:tc>
        <w:tc>
          <w:tcPr>
            <w:tcW w:w="3500" w:type="pct"/>
            <w:vAlign w:val="center"/>
          </w:tcPr>
          <w:p>
            <w:pPr>
              <w:spacing w:before="40" w:after="40"/>
            </w:pPr>
            <w:r>
              <w:t xml:space="preserve">Cobros y suscripciones</w:t>
            </w:r>
          </w:p>
        </w:tc>
      </w:tr>
      <w:tr>
        <w:tc>
          <w:tcPr>
            <w:tcW w:w="1500" w:type="pct"/>
            <w:vAlign w:val="center"/>
          </w:tcPr>
          <w:p>
            <w:pPr>
              <w:spacing w:before="40" w:after="40"/>
            </w:pPr>
            <w:r>
              <w:t xml:space="preserve">SMTP</w:t>
            </w:r>
          </w:p>
        </w:tc>
        <w:tc>
          <w:tcPr>
            <w:tcW w:w="3500" w:type="pct"/>
            <w:vAlign w:val="center"/>
          </w:tcPr>
          <w:p>
            <w:pPr>
              <w:spacing w:before="40" w:after="40"/>
            </w:pPr>
            <w:r>
              <w:t xml:space="preserve">Envio de correos (pendiente de infraestructura)</w:t>
            </w:r>
          </w:p>
        </w:tc>
      </w:tr>
    </w:tbl>
    <w:p>
      <w:r>
        <w:t xml:space="preserve"/>
      </w:r>
    </w:p>
    <w:p>
      <w:pPr>
        <w:pStyle w:val="Heading1"/>
      </w:pPr>
      <w:r>
        <w:t xml:space="preserve">7. Requisitos del servidor (VPS - Google Cloud)</w:t>
      </w:r>
    </w:p>
    <w:p>
      <w:r>
        <w:t xml:space="preserve">Wabee se desplegara en un VPS de Google Cloud (Compute Engine). El servidor aloja el backend Node.js, el frontend estatico (servido por Nginx) y, opcionalmente, Redis. La base de datos PostgreSQL permanece en Supabase (externa), por lo que NO consume CPU/RAM del VPS. Los siguientes valores son recomendados segun el stack; conviene ajustarlos al volumen real de uso.</w:t>
      </w:r>
    </w:p>
    <w:p>
      <w:pPr>
        <w:pStyle w:val="Heading2"/>
      </w:pPr>
      <w:r>
        <w:t xml:space="preserve">Capacidad recomendada (Compute Engine)</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100" w:type="pct"/>
            <w:shd w:val="clear" w:color="auto" w:fill="1F6F5C"/>
            <w:vAlign w:val="center"/>
          </w:tcPr>
          <w:p>
            <w:pPr>
              <w:spacing w:before="40" w:after="40"/>
            </w:pPr>
            <w:r>
              <w:rPr>
                <w:b/>
                <w:color w:val="FFFFFF"/>
              </w:rPr>
              <w:t xml:space="preserve">Perfil</w:t>
            </w:r>
          </w:p>
        </w:tc>
        <w:tc>
          <w:tcPr>
            <w:tcW w:w="1200" w:type="pct"/>
            <w:shd w:val="clear" w:color="auto" w:fill="1F6F5C"/>
            <w:vAlign w:val="center"/>
          </w:tcPr>
          <w:p>
            <w:pPr>
              <w:spacing w:before="40" w:after="40"/>
            </w:pPr>
            <w:r>
              <w:rPr>
                <w:b/>
                <w:color w:val="FFFFFF"/>
              </w:rPr>
              <w:t xml:space="preserve">Tipo de maquina</w:t>
            </w:r>
          </w:p>
        </w:tc>
        <w:tc>
          <w:tcPr>
            <w:tcW w:w="600" w:type="pct"/>
            <w:shd w:val="clear" w:color="auto" w:fill="1F6F5C"/>
            <w:vAlign w:val="center"/>
          </w:tcPr>
          <w:p>
            <w:pPr>
              <w:spacing w:before="40" w:after="40"/>
            </w:pPr>
            <w:r>
              <w:rPr>
                <w:b/>
                <w:color w:val="FFFFFF"/>
              </w:rPr>
              <w:t xml:space="preserve">vCPU</w:t>
            </w:r>
          </w:p>
        </w:tc>
        <w:tc>
          <w:tcPr>
            <w:tcW w:w="600" w:type="pct"/>
            <w:shd w:val="clear" w:color="auto" w:fill="1F6F5C"/>
            <w:vAlign w:val="center"/>
          </w:tcPr>
          <w:p>
            <w:pPr>
              <w:spacing w:before="40" w:after="40"/>
            </w:pPr>
            <w:r>
              <w:rPr>
                <w:b/>
                <w:color w:val="FFFFFF"/>
              </w:rPr>
              <w:t xml:space="preserve">RAM</w:t>
            </w:r>
          </w:p>
        </w:tc>
        <w:tc>
          <w:tcPr>
            <w:tcW w:w="1500" w:type="pct"/>
            <w:shd w:val="clear" w:color="auto" w:fill="1F6F5C"/>
            <w:vAlign w:val="center"/>
          </w:tcPr>
          <w:p>
            <w:pPr>
              <w:spacing w:before="40" w:after="40"/>
            </w:pPr>
            <w:r>
              <w:rPr>
                <w:b/>
                <w:color w:val="FFFFFF"/>
              </w:rPr>
              <w:t xml:space="preserve">Uso</w:t>
            </w:r>
          </w:p>
        </w:tc>
      </w:tr>
      <w:tr>
        <w:tc>
          <w:tcPr>
            <w:tcW w:w="1100" w:type="pct"/>
            <w:vAlign w:val="center"/>
          </w:tcPr>
          <w:p>
            <w:pPr>
              <w:spacing w:before="40" w:after="40"/>
            </w:pPr>
            <w:r>
              <w:t xml:space="preserve">Minimo</w:t>
            </w:r>
          </w:p>
        </w:tc>
        <w:tc>
          <w:tcPr>
            <w:tcW w:w="1200" w:type="pct"/>
            <w:vAlign w:val="center"/>
          </w:tcPr>
          <w:p>
            <w:pPr>
              <w:spacing w:before="40" w:after="40"/>
            </w:pPr>
            <w:r>
              <w:t xml:space="preserve">e2-medium</w:t>
            </w:r>
          </w:p>
        </w:tc>
        <w:tc>
          <w:tcPr>
            <w:tcW w:w="600" w:type="pct"/>
            <w:vAlign w:val="center"/>
          </w:tcPr>
          <w:p>
            <w:pPr>
              <w:spacing w:before="40" w:after="40"/>
            </w:pPr>
            <w:r>
              <w:t xml:space="preserve">2 (compartidas)</w:t>
            </w:r>
          </w:p>
        </w:tc>
        <w:tc>
          <w:tcPr>
            <w:tcW w:w="600" w:type="pct"/>
            <w:vAlign w:val="center"/>
          </w:tcPr>
          <w:p>
            <w:pPr>
              <w:spacing w:before="40" w:after="40"/>
            </w:pPr>
            <w:r>
              <w:t xml:space="preserve">4 GB</w:t>
            </w:r>
          </w:p>
        </w:tc>
        <w:tc>
          <w:tcPr>
            <w:tcW w:w="1500" w:type="pct"/>
            <w:vAlign w:val="center"/>
          </w:tcPr>
          <w:p>
            <w:pPr>
              <w:spacing w:before="40" w:after="40"/>
            </w:pPr>
            <w:r>
              <w:t xml:space="preserve">Arranque / bajo trafico. 4 GB evita falta de memoria al compilar (vite/tsc).</w:t>
            </w:r>
          </w:p>
        </w:tc>
      </w:tr>
      <w:tr>
        <w:tc>
          <w:tcPr>
            <w:tcW w:w="1100" w:type="pct"/>
            <w:vAlign w:val="center"/>
          </w:tcPr>
          <w:p>
            <w:pPr>
              <w:spacing w:before="40" w:after="40"/>
            </w:pPr>
            <w:r>
              <w:t xml:space="preserve">Recomendado</w:t>
            </w:r>
          </w:p>
        </w:tc>
        <w:tc>
          <w:tcPr>
            <w:tcW w:w="1200" w:type="pct"/>
            <w:vAlign w:val="center"/>
          </w:tcPr>
          <w:p>
            <w:pPr>
              <w:spacing w:before="40" w:after="40"/>
            </w:pPr>
            <w:r>
              <w:t xml:space="preserve">e2-standard-2</w:t>
            </w:r>
          </w:p>
        </w:tc>
        <w:tc>
          <w:tcPr>
            <w:tcW w:w="600" w:type="pct"/>
            <w:vAlign w:val="center"/>
          </w:tcPr>
          <w:p>
            <w:pPr>
              <w:spacing w:before="40" w:after="40"/>
            </w:pPr>
            <w:r>
              <w:t xml:space="preserve">2</w:t>
            </w:r>
          </w:p>
        </w:tc>
        <w:tc>
          <w:tcPr>
            <w:tcW w:w="600" w:type="pct"/>
            <w:vAlign w:val="center"/>
          </w:tcPr>
          <w:p>
            <w:pPr>
              <w:spacing w:before="40" w:after="40"/>
            </w:pPr>
            <w:r>
              <w:t xml:space="preserve">8 GB</w:t>
            </w:r>
          </w:p>
        </w:tc>
        <w:tc>
          <w:tcPr>
            <w:tcW w:w="1500" w:type="pct"/>
            <w:vAlign w:val="center"/>
          </w:tcPr>
          <w:p>
            <w:pPr>
              <w:spacing w:before="40" w:after="40"/>
            </w:pPr>
            <w:r>
              <w:t xml:space="preserve">Produccion con holgura para varios procesos (PM2) y picos.</w:t>
            </w:r>
          </w:p>
        </w:tc>
      </w:tr>
      <w:tr>
        <w:tc>
          <w:tcPr>
            <w:tcW w:w="1100" w:type="pct"/>
            <w:vAlign w:val="center"/>
          </w:tcPr>
          <w:p>
            <w:pPr>
              <w:spacing w:before="40" w:after="40"/>
            </w:pPr>
            <w:r>
              <w:t xml:space="preserve">Escalado</w:t>
            </w:r>
          </w:p>
        </w:tc>
        <w:tc>
          <w:tcPr>
            <w:tcW w:w="1200" w:type="pct"/>
            <w:vAlign w:val="center"/>
          </w:tcPr>
          <w:p>
            <w:pPr>
              <w:spacing w:before="40" w:after="40"/>
            </w:pPr>
            <w:r>
              <w:t xml:space="preserve">e2-standard-4</w:t>
            </w:r>
          </w:p>
        </w:tc>
        <w:tc>
          <w:tcPr>
            <w:tcW w:w="600" w:type="pct"/>
            <w:vAlign w:val="center"/>
          </w:tcPr>
          <w:p>
            <w:pPr>
              <w:spacing w:before="40" w:after="40"/>
            </w:pPr>
            <w:r>
              <w:t xml:space="preserve">4</w:t>
            </w:r>
          </w:p>
        </w:tc>
        <w:tc>
          <w:tcPr>
            <w:tcW w:w="600" w:type="pct"/>
            <w:vAlign w:val="center"/>
          </w:tcPr>
          <w:p>
            <w:pPr>
              <w:spacing w:before="40" w:after="40"/>
            </w:pPr>
            <w:r>
              <w:t xml:space="preserve">16 GB</w:t>
            </w:r>
          </w:p>
        </w:tc>
        <w:tc>
          <w:tcPr>
            <w:tcW w:w="1500" w:type="pct"/>
            <w:vAlign w:val="center"/>
          </w:tcPr>
          <w:p>
            <w:pPr>
              <w:spacing w:before="40" w:after="40"/>
            </w:pPr>
            <w:r>
              <w:t xml:space="preserve">Mayor trafico / mas tenants concurrentes.</w:t>
            </w:r>
          </w:p>
        </w:tc>
      </w:tr>
    </w:tbl>
    <w:p>
      <w:r>
        <w:t xml:space="preserve"/>
      </w:r>
    </w:p>
    <w:p>
      <w:pPr>
        <w:pStyle w:val="Heading2"/>
      </w:pPr>
      <w:r>
        <w:t xml:space="preserve">Disco y sistema operativo</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500" w:type="pct"/>
            <w:shd w:val="clear" w:color="auto" w:fill="1F6F5C"/>
            <w:vAlign w:val="center"/>
          </w:tcPr>
          <w:p>
            <w:pPr>
              <w:spacing w:before="40" w:after="40"/>
            </w:pPr>
            <w:r>
              <w:rPr>
                <w:b/>
                <w:color w:val="FFFFFF"/>
              </w:rPr>
              <w:t xml:space="preserve">Recurso</w:t>
            </w:r>
          </w:p>
        </w:tc>
        <w:tc>
          <w:tcPr>
            <w:tcW w:w="3500" w:type="pct"/>
            <w:shd w:val="clear" w:color="auto" w:fill="1F6F5C"/>
            <w:vAlign w:val="center"/>
          </w:tcPr>
          <w:p>
            <w:pPr>
              <w:spacing w:before="40" w:after="40"/>
            </w:pPr>
            <w:r>
              <w:rPr>
                <w:b/>
                <w:color w:val="FFFFFF"/>
              </w:rPr>
              <w:t xml:space="preserve">Recomendacion</w:t>
            </w:r>
          </w:p>
        </w:tc>
      </w:tr>
      <w:tr>
        <w:tc>
          <w:tcPr>
            <w:tcW w:w="1500" w:type="pct"/>
            <w:vAlign w:val="center"/>
          </w:tcPr>
          <w:p>
            <w:pPr>
              <w:spacing w:before="40" w:after="40"/>
            </w:pPr>
            <w:r>
              <w:t xml:space="preserve">Disco</w:t>
            </w:r>
          </w:p>
        </w:tc>
        <w:tc>
          <w:tcPr>
            <w:tcW w:w="3500" w:type="pct"/>
            <w:vAlign w:val="center"/>
          </w:tcPr>
          <w:p>
            <w:pPr>
              <w:spacing w:before="40" w:after="40"/>
            </w:pPr>
            <w:r>
              <w:t xml:space="preserve">30-50 GB SSD (pd-balanced o pd-ssd). node_modules de ambas apps + logs.</w:t>
            </w:r>
          </w:p>
        </w:tc>
      </w:tr>
      <w:tr>
        <w:tc>
          <w:tcPr>
            <w:tcW w:w="1500" w:type="pct"/>
            <w:vAlign w:val="center"/>
          </w:tcPr>
          <w:p>
            <w:pPr>
              <w:spacing w:before="40" w:after="40"/>
            </w:pPr>
            <w:r>
              <w:t xml:space="preserve">Sistema operativo</w:t>
            </w:r>
          </w:p>
        </w:tc>
        <w:tc>
          <w:tcPr>
            <w:tcW w:w="3500" w:type="pct"/>
            <w:vAlign w:val="center"/>
          </w:tcPr>
          <w:p>
            <w:pPr>
              <w:spacing w:before="40" w:after="40"/>
            </w:pPr>
            <w:r>
              <w:t xml:space="preserve">Ubuntu 22.04 LTS (o Debian 12).</w:t>
            </w:r>
          </w:p>
        </w:tc>
      </w:tr>
      <w:tr>
        <w:tc>
          <w:tcPr>
            <w:tcW w:w="1500" w:type="pct"/>
            <w:vAlign w:val="center"/>
          </w:tcPr>
          <w:p>
            <w:pPr>
              <w:spacing w:before="40" w:after="40"/>
            </w:pPr>
            <w:r>
              <w:t xml:space="preserve">Region</w:t>
            </w:r>
          </w:p>
        </w:tc>
        <w:tc>
          <w:tcPr>
            <w:tcW w:w="3500" w:type="pct"/>
            <w:vAlign w:val="center"/>
          </w:tcPr>
          <w:p>
            <w:pPr>
              <w:spacing w:before="40" w:after="40"/>
            </w:pPr>
            <w:r>
              <w:t xml:space="preserve">Cercana a los usuarios (Mexico/LatAm) y, de ser posible, a la region de Supabase para menor latencia de BD.</w:t>
            </w:r>
          </w:p>
        </w:tc>
      </w:tr>
    </w:tbl>
    <w:p>
      <w:r>
        <w:t xml:space="preserve"/>
      </w:r>
    </w:p>
    <w:p>
      <w:pPr>
        <w:pStyle w:val="Heading2"/>
      </w:pPr>
      <w:r>
        <w:t xml:space="preserve">Software a instalar en el VPS</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500" w:type="pct"/>
            <w:shd w:val="clear" w:color="auto" w:fill="1F6F5C"/>
            <w:vAlign w:val="center"/>
          </w:tcPr>
          <w:p>
            <w:pPr>
              <w:spacing w:before="40" w:after="40"/>
            </w:pPr>
            <w:r>
              <w:rPr>
                <w:b/>
                <w:color w:val="FFFFFF"/>
              </w:rPr>
              <w:t xml:space="preserve">Componente</w:t>
            </w:r>
          </w:p>
        </w:tc>
        <w:tc>
          <w:tcPr>
            <w:tcW w:w="3500" w:type="pct"/>
            <w:shd w:val="clear" w:color="auto" w:fill="1F6F5C"/>
            <w:vAlign w:val="center"/>
          </w:tcPr>
          <w:p>
            <w:pPr>
              <w:spacing w:before="40" w:after="40"/>
            </w:pPr>
            <w:r>
              <w:rPr>
                <w:b/>
                <w:color w:val="FFFFFF"/>
              </w:rPr>
              <w:t xml:space="preserve">Para que</w:t>
            </w:r>
          </w:p>
        </w:tc>
      </w:tr>
      <w:tr>
        <w:tc>
          <w:tcPr>
            <w:tcW w:w="1500" w:type="pct"/>
            <w:vAlign w:val="center"/>
          </w:tcPr>
          <w:p>
            <w:pPr>
              <w:spacing w:before="40" w:after="40"/>
            </w:pPr>
            <w:r>
              <w:t xml:space="preserve">Node.js 20 LTS + npm</w:t>
            </w:r>
          </w:p>
        </w:tc>
        <w:tc>
          <w:tcPr>
            <w:tcW w:w="3500" w:type="pct"/>
            <w:vAlign w:val="center"/>
          </w:tcPr>
          <w:p>
            <w:pPr>
              <w:spacing w:before="40" w:after="40"/>
            </w:pPr>
            <w:r>
              <w:t xml:space="preserve">Ejecutar el backend (wabee-api).</w:t>
            </w:r>
          </w:p>
        </w:tc>
      </w:tr>
      <w:tr>
        <w:tc>
          <w:tcPr>
            <w:tcW w:w="1500" w:type="pct"/>
            <w:vAlign w:val="center"/>
          </w:tcPr>
          <w:p>
            <w:pPr>
              <w:spacing w:before="40" w:after="40"/>
            </w:pPr>
            <w:r>
              <w:t xml:space="preserve">Nginx</w:t>
            </w:r>
          </w:p>
        </w:tc>
        <w:tc>
          <w:tcPr>
            <w:tcW w:w="3500" w:type="pct"/>
            <w:vAlign w:val="center"/>
          </w:tcPr>
          <w:p>
            <w:pPr>
              <w:spacing w:before="40" w:after="40"/>
            </w:pPr>
            <w:r>
              <w:t xml:space="preserve">Reverse proxy al backend, servir el frontend estatico y terminacion TLS.</w:t>
            </w:r>
          </w:p>
        </w:tc>
      </w:tr>
      <w:tr>
        <w:tc>
          <w:tcPr>
            <w:tcW w:w="1500" w:type="pct"/>
            <w:vAlign w:val="center"/>
          </w:tcPr>
          <w:p>
            <w:pPr>
              <w:spacing w:before="40" w:after="40"/>
            </w:pPr>
            <w:r>
              <w:t xml:space="preserve">PM2 (o Docker)</w:t>
            </w:r>
          </w:p>
        </w:tc>
        <w:tc>
          <w:tcPr>
            <w:tcW w:w="3500" w:type="pct"/>
            <w:vAlign w:val="center"/>
          </w:tcPr>
          <w:p>
            <w:pPr>
              <w:spacing w:before="40" w:after="40"/>
            </w:pPr>
            <w:r>
              <w:t xml:space="preserve">Mantener el proceso Node vivo, reinicios y modo cluster.</w:t>
            </w:r>
          </w:p>
        </w:tc>
      </w:tr>
      <w:tr>
        <w:tc>
          <w:tcPr>
            <w:tcW w:w="1500" w:type="pct"/>
            <w:vAlign w:val="center"/>
          </w:tcPr>
          <w:p>
            <w:pPr>
              <w:spacing w:before="40" w:after="40"/>
            </w:pPr>
            <w:r>
              <w:t xml:space="preserve">Certbot (Lets Encrypt)</w:t>
            </w:r>
          </w:p>
        </w:tc>
        <w:tc>
          <w:tcPr>
            <w:tcW w:w="3500" w:type="pct"/>
            <w:vAlign w:val="center"/>
          </w:tcPr>
          <w:p>
            <w:pPr>
              <w:spacing w:before="40" w:after="40"/>
            </w:pPr>
            <w:r>
              <w:t xml:space="preserve">Certificado HTTPS gratuito para el dominio.</w:t>
            </w:r>
          </w:p>
        </w:tc>
      </w:tr>
      <w:tr>
        <w:tc>
          <w:tcPr>
            <w:tcW w:w="1500" w:type="pct"/>
            <w:vAlign w:val="center"/>
          </w:tcPr>
          <w:p>
            <w:pPr>
              <w:spacing w:before="40" w:after="40"/>
            </w:pPr>
            <w:r>
              <w:t xml:space="preserve">Git</w:t>
            </w:r>
          </w:p>
        </w:tc>
        <w:tc>
          <w:tcPr>
            <w:tcW w:w="3500" w:type="pct"/>
            <w:vAlign w:val="center"/>
          </w:tcPr>
          <w:p>
            <w:pPr>
              <w:spacing w:before="40" w:after="40"/>
            </w:pPr>
            <w:r>
              <w:t xml:space="preserve">Clonar y actualizar el codigo.</w:t>
            </w:r>
          </w:p>
        </w:tc>
      </w:tr>
      <w:tr>
        <w:tc>
          <w:tcPr>
            <w:tcW w:w="1500" w:type="pct"/>
            <w:vAlign w:val="center"/>
          </w:tcPr>
          <w:p>
            <w:pPr>
              <w:spacing w:before="40" w:after="40"/>
            </w:pPr>
            <w:r>
              <w:t xml:space="preserve">Redis (opcional)</w:t>
            </w:r>
          </w:p>
        </w:tc>
        <w:tc>
          <w:tcPr>
            <w:tcW w:w="3500" w:type="pct"/>
            <w:vAlign w:val="center"/>
          </w:tcPr>
          <w:p>
            <w:pPr>
              <w:spacing w:before="40" w:after="40"/>
            </w:pPr>
            <w:r>
              <w:t xml:space="preserve">Solo si NO se usa Upstash; cache/colas en el mismo VPS.</w:t>
            </w:r>
          </w:p>
        </w:tc>
      </w:tr>
    </w:tbl>
    <w:p>
      <w:r>
        <w:t xml:space="preserve"/>
      </w:r>
    </w:p>
    <w:p>
      <w:pPr>
        <w:pStyle w:val="Heading2"/>
      </w:pPr>
      <w:r>
        <w:t xml:space="preserve">Red y seguridad</w:t>
      </w:r>
    </w:p>
    <w:tbl>
      <w:tblPr>
        <w:tblStyle w:val="TableGrid"/>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1500" w:type="pct"/>
            <w:shd w:val="clear" w:color="auto" w:fill="1F6F5C"/>
            <w:vAlign w:val="center"/>
          </w:tcPr>
          <w:p>
            <w:pPr>
              <w:spacing w:before="40" w:after="40"/>
            </w:pPr>
            <w:r>
              <w:rPr>
                <w:b/>
                <w:color w:val="FFFFFF"/>
              </w:rPr>
              <w:t xml:space="preserve">Item</w:t>
            </w:r>
          </w:p>
        </w:tc>
        <w:tc>
          <w:tcPr>
            <w:tcW w:w="3500" w:type="pct"/>
            <w:shd w:val="clear" w:color="auto" w:fill="1F6F5C"/>
            <w:vAlign w:val="center"/>
          </w:tcPr>
          <w:p>
            <w:pPr>
              <w:spacing w:before="40" w:after="40"/>
            </w:pPr>
            <w:r>
              <w:rPr>
                <w:b/>
                <w:color w:val="FFFFFF"/>
              </w:rPr>
              <w:t xml:space="preserve">Detalle</w:t>
            </w:r>
          </w:p>
        </w:tc>
      </w:tr>
      <w:tr>
        <w:tc>
          <w:tcPr>
            <w:tcW w:w="1500" w:type="pct"/>
            <w:vAlign w:val="center"/>
          </w:tcPr>
          <w:p>
            <w:pPr>
              <w:spacing w:before="40" w:after="40"/>
            </w:pPr>
            <w:r>
              <w:t xml:space="preserve">IP externa estatica</w:t>
            </w:r>
          </w:p>
        </w:tc>
        <w:tc>
          <w:tcPr>
            <w:tcW w:w="3500" w:type="pct"/>
            <w:vAlign w:val="center"/>
          </w:tcPr>
          <w:p>
            <w:pPr>
              <w:spacing w:before="40" w:after="40"/>
            </w:pPr>
            <w:r>
              <w:t xml:space="preserve">Reservar IP para que el dominio no cambie.</w:t>
            </w:r>
          </w:p>
        </w:tc>
      </w:tr>
      <w:tr>
        <w:tc>
          <w:tcPr>
            <w:tcW w:w="1500" w:type="pct"/>
            <w:vAlign w:val="center"/>
          </w:tcPr>
          <w:p>
            <w:pPr>
              <w:spacing w:before="40" w:after="40"/>
            </w:pPr>
            <w:r>
              <w:t xml:space="preserve">Reglas de firewall</w:t>
            </w:r>
          </w:p>
        </w:tc>
        <w:tc>
          <w:tcPr>
            <w:tcW w:w="3500" w:type="pct"/>
            <w:vAlign w:val="center"/>
          </w:tcPr>
          <w:p>
            <w:pPr>
              <w:spacing w:before="40" w:after="40"/>
            </w:pPr>
            <w:r>
              <w:t xml:space="preserve">Abrir 22 (SSH), 80 (HTTP) y 443 (HTTPS); cerrar el resto.</w:t>
            </w:r>
          </w:p>
        </w:tc>
      </w:tr>
      <w:tr>
        <w:tc>
          <w:tcPr>
            <w:tcW w:w="1500" w:type="pct"/>
            <w:vAlign w:val="center"/>
          </w:tcPr>
          <w:p>
            <w:pPr>
              <w:spacing w:before="40" w:after="40"/>
            </w:pPr>
            <w:r>
              <w:t xml:space="preserve">DNS</w:t>
            </w:r>
          </w:p>
        </w:tc>
        <w:tc>
          <w:tcPr>
            <w:tcW w:w="3500" w:type="pct"/>
            <w:vAlign w:val="center"/>
          </w:tcPr>
          <w:p>
            <w:pPr>
              <w:spacing w:before="40" w:after="40"/>
            </w:pPr>
            <w:r>
              <w:t xml:space="preserve">Apuntar wabee.website (A record) a la IP del VPS.</w:t>
            </w:r>
          </w:p>
        </w:tc>
      </w:tr>
      <w:tr>
        <w:tc>
          <w:tcPr>
            <w:tcW w:w="1500" w:type="pct"/>
            <w:vAlign w:val="center"/>
          </w:tcPr>
          <w:p>
            <w:pPr>
              <w:spacing w:before="40" w:after="40"/>
            </w:pPr>
            <w:r>
              <w:t xml:space="preserve">Variables de entorno</w:t>
            </w:r>
          </w:p>
        </w:tc>
        <w:tc>
          <w:tcPr>
            <w:tcW w:w="3500" w:type="pct"/>
            <w:vAlign w:val="center"/>
          </w:tcPr>
          <w:p>
            <w:pPr>
              <w:spacing w:before="40" w:after="40"/>
            </w:pPr>
            <w:r>
              <w:t xml:space="preserve">.env con secretos (keys de Meta, Gemini, Stripe, Supabase) fuera de git.</w:t>
            </w:r>
          </w:p>
        </w:tc>
      </w:tr>
      <w:tr>
        <w:tc>
          <w:tcPr>
            <w:tcW w:w="1500" w:type="pct"/>
            <w:vAlign w:val="center"/>
          </w:tcPr>
          <w:p>
            <w:pPr>
              <w:spacing w:before="40" w:after="40"/>
            </w:pPr>
            <w:r>
              <w:t xml:space="preserve">Backups</w:t>
            </w:r>
          </w:p>
        </w:tc>
        <w:tc>
          <w:tcPr>
            <w:tcW w:w="3500" w:type="pct"/>
            <w:vAlign w:val="center"/>
          </w:tcPr>
          <w:p>
            <w:pPr>
              <w:spacing w:before="40" w:after="40"/>
            </w:pPr>
            <w:r>
              <w:t xml:space="preserve">Snapshots periodicos del disco; la BD la respalda Supabase.</w:t>
            </w:r>
          </w:p>
        </w:tc>
      </w:tr>
    </w:tbl>
    <w:p>
      <w:r>
        <w:t xml:space="preserve"/>
      </w:r>
    </w:p>
    <w:p>
      <w:r>
        <w:t xml:space="preserve">Nota: con el VPS en dominio oficial se desbloquea iniciar el proceso de Meta Tech Provider y mover el correo SMTP, hoy diferidos por correr en URLs temporales.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20" w:line="276" w:lineRule="auto"/>
    </w:pPr>
  </w:style>
  <w:style w:type="paragraph" w:styleId="Title">
    <w:name w:val="Title"/>
    <w:basedOn w:val="Normal"/>
    <w:pPr>
      <w:spacing w:after="60"/>
    </w:pPr>
    <w:rPr>
      <w:color w:val="1F6F5C"/>
      <w:sz w:val="56"/>
      <w:b/>
    </w:rPr>
  </w:style>
  <w:style w:type="paragraph" w:styleId="Subtitle">
    <w:name w:val="Subtitle"/>
    <w:basedOn w:val="Normal"/>
    <w:rPr>
      <w:color w:val="5A6B66"/>
      <w:sz w:val="28"/>
    </w:rPr>
  </w:style>
  <w:style w:type="paragraph" w:styleId="Heading1">
    <w:name w:val="heading 1"/>
    <w:basedOn w:val="Normal"/>
    <w:next w:val="Normal"/>
    <w:pPr>
      <w:keepNext/>
      <w:spacing w:before="280" w:after="120"/>
      <w:pBdr>
        <w:bottom w:val="single" w:sz="6" w:space="2" w:color="1F6F5C"/>
      </w:pBdr>
    </w:pPr>
    <w:rPr>
      <w:color w:val="1F6F5C"/>
      <w:sz w:val="32"/>
      <w:b/>
    </w:rPr>
  </w:style>
  <w:style w:type="paragraph" w:styleId="Heading2">
    <w:name w:val="heading 2"/>
    <w:basedOn w:val="Normal"/>
    <w:next w:val="Normal"/>
    <w:pPr>
      <w:keepNext/>
      <w:spacing w:before="160" w:after="80"/>
    </w:pPr>
    <w:rPr>
      <w:color w:val="2C3E3A"/>
      <w:sz w:val="26"/>
      <w:b/>
    </w:rPr>
  </w:style>
  <w:style w:type="paragraph" w:styleId="ListParagraph">
    <w:name w:val="List Paragraph"/>
    <w:basedOn w:val="Normal"/>
    <w:pPr>
      <w:ind w:left="720"/>
    </w:pPr>
  </w:style>
  <w:style w:type="table" w:styleId="TableGrid">
    <w:name w:val="Table Grid"/>
    <w:tblP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