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DF24" w14:textId="77777777" w:rsidR="000A286C" w:rsidRDefault="00EB35C3">
      <w:pPr>
        <w:tabs>
          <w:tab w:val="center" w:pos="6939"/>
        </w:tabs>
        <w:spacing w:after="0" w:line="259" w:lineRule="auto"/>
        <w:ind w:left="-1" w:right="0" w:firstLine="0"/>
        <w:jc w:val="left"/>
      </w:pPr>
      <w:r>
        <w:rPr>
          <w:noProof/>
        </w:rPr>
        <w:drawing>
          <wp:inline distT="0" distB="0" distL="0" distR="0" wp14:anchorId="32E98C08" wp14:editId="44ADCE4C">
            <wp:extent cx="2744470" cy="56893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5"/>
                    <a:stretch>
                      <a:fillRect/>
                    </a:stretch>
                  </pic:blipFill>
                  <pic:spPr>
                    <a:xfrm>
                      <a:off x="0" y="0"/>
                      <a:ext cx="2744470" cy="568935"/>
                    </a:xfrm>
                    <a:prstGeom prst="rect">
                      <a:avLst/>
                    </a:prstGeom>
                  </pic:spPr>
                </pic:pic>
              </a:graphicData>
            </a:graphic>
          </wp:inline>
        </w:drawing>
      </w:r>
      <w:r>
        <w:rPr>
          <w:sz w:val="22"/>
        </w:rPr>
        <w:t xml:space="preserve"> </w:t>
      </w:r>
      <w:r>
        <w:rPr>
          <w:sz w:val="22"/>
        </w:rPr>
        <w:tab/>
      </w:r>
      <w:r>
        <w:rPr>
          <w:rFonts w:ascii="Calibri" w:eastAsia="Calibri" w:hAnsi="Calibri" w:cs="Calibri"/>
          <w:noProof/>
          <w:sz w:val="22"/>
        </w:rPr>
        <mc:AlternateContent>
          <mc:Choice Requires="wpg">
            <w:drawing>
              <wp:inline distT="0" distB="0" distL="0" distR="0" wp14:anchorId="5AD006B6" wp14:editId="799E4A6E">
                <wp:extent cx="1958022" cy="618490"/>
                <wp:effectExtent l="0" t="0" r="0" b="0"/>
                <wp:docPr id="3626" name="Group 3626"/>
                <wp:cNvGraphicFramePr/>
                <a:graphic xmlns:a="http://schemas.openxmlformats.org/drawingml/2006/main">
                  <a:graphicData uri="http://schemas.microsoft.com/office/word/2010/wordprocessingGroup">
                    <wpg:wgp>
                      <wpg:cNvGrpSpPr/>
                      <wpg:grpSpPr>
                        <a:xfrm>
                          <a:off x="0" y="0"/>
                          <a:ext cx="1958022" cy="618490"/>
                          <a:chOff x="0" y="0"/>
                          <a:chExt cx="1958022" cy="618490"/>
                        </a:xfrm>
                      </wpg:grpSpPr>
                      <pic:pic xmlns:pic="http://schemas.openxmlformats.org/drawingml/2006/picture">
                        <pic:nvPicPr>
                          <pic:cNvPr id="87" name="Picture 87"/>
                          <pic:cNvPicPr/>
                        </pic:nvPicPr>
                        <pic:blipFill>
                          <a:blip r:embed="rId6"/>
                          <a:stretch>
                            <a:fillRect/>
                          </a:stretch>
                        </pic:blipFill>
                        <pic:spPr>
                          <a:xfrm>
                            <a:off x="1199515" y="0"/>
                            <a:ext cx="758508" cy="618490"/>
                          </a:xfrm>
                          <a:prstGeom prst="rect">
                            <a:avLst/>
                          </a:prstGeom>
                        </pic:spPr>
                      </pic:pic>
                      <pic:pic xmlns:pic="http://schemas.openxmlformats.org/drawingml/2006/picture">
                        <pic:nvPicPr>
                          <pic:cNvPr id="89" name="Picture 89"/>
                          <pic:cNvPicPr/>
                        </pic:nvPicPr>
                        <pic:blipFill>
                          <a:blip r:embed="rId7"/>
                          <a:stretch>
                            <a:fillRect/>
                          </a:stretch>
                        </pic:blipFill>
                        <pic:spPr>
                          <a:xfrm>
                            <a:off x="0" y="0"/>
                            <a:ext cx="1084135" cy="532765"/>
                          </a:xfrm>
                          <a:prstGeom prst="rect">
                            <a:avLst/>
                          </a:prstGeom>
                        </pic:spPr>
                      </pic:pic>
                    </wpg:wgp>
                  </a:graphicData>
                </a:graphic>
              </wp:inline>
            </w:drawing>
          </mc:Choice>
          <mc:Fallback xmlns:a="http://schemas.openxmlformats.org/drawingml/2006/main">
            <w:pict>
              <v:group id="Group 3626" style="width:154.175pt;height:48.7pt;mso-position-horizontal-relative:char;mso-position-vertical-relative:line" coordsize="19580,6184">
                <v:shape id="Picture 87" style="position:absolute;width:7585;height:6184;left:11995;top:0;" filled="f">
                  <v:imagedata r:id="rId8"/>
                </v:shape>
                <v:shape id="Picture 89" style="position:absolute;width:10841;height:5327;left:0;top:0;" filled="f">
                  <v:imagedata r:id="rId9"/>
                </v:shape>
              </v:group>
            </w:pict>
          </mc:Fallback>
        </mc:AlternateContent>
      </w:r>
    </w:p>
    <w:p w14:paraId="469F14F6" w14:textId="77777777" w:rsidR="000A286C" w:rsidRDefault="00EB35C3">
      <w:pPr>
        <w:spacing w:after="217" w:line="259" w:lineRule="auto"/>
        <w:ind w:left="0" w:right="0" w:firstLine="0"/>
      </w:pPr>
      <w:r>
        <w:rPr>
          <w:sz w:val="22"/>
        </w:rPr>
        <w:t xml:space="preserve"> </w:t>
      </w:r>
      <w:r>
        <w:rPr>
          <w:sz w:val="22"/>
        </w:rPr>
        <w:tab/>
      </w:r>
      <w:r>
        <w:rPr>
          <w:b/>
          <w:sz w:val="22"/>
        </w:rPr>
        <w:t xml:space="preserve">  </w:t>
      </w:r>
      <w:r>
        <w:rPr>
          <w:b/>
          <w:sz w:val="22"/>
        </w:rPr>
        <w:tab/>
      </w:r>
      <w:r>
        <w:rPr>
          <w:sz w:val="22"/>
        </w:rPr>
        <w:t xml:space="preserve"> </w:t>
      </w:r>
      <w:r>
        <w:t xml:space="preserve"> </w:t>
      </w:r>
    </w:p>
    <w:p w14:paraId="5FF3F3A3" w14:textId="77777777" w:rsidR="000A286C" w:rsidRDefault="00EB35C3">
      <w:pPr>
        <w:spacing w:after="115" w:line="259" w:lineRule="auto"/>
        <w:ind w:left="0" w:right="540" w:firstLine="0"/>
        <w:jc w:val="center"/>
      </w:pPr>
      <w:r>
        <w:rPr>
          <w:b/>
        </w:rPr>
        <w:t xml:space="preserve"> </w:t>
      </w:r>
      <w:r>
        <w:t xml:space="preserve"> </w:t>
      </w:r>
    </w:p>
    <w:p w14:paraId="2CD69EFD" w14:textId="77777777" w:rsidR="000A286C" w:rsidRDefault="00EB35C3">
      <w:pPr>
        <w:spacing w:after="192" w:line="259" w:lineRule="auto"/>
        <w:ind w:left="0" w:right="0" w:firstLine="0"/>
        <w:jc w:val="left"/>
      </w:pPr>
      <w:r>
        <w:rPr>
          <w:b/>
        </w:rPr>
        <w:t xml:space="preserve"> </w:t>
      </w:r>
      <w:r>
        <w:t xml:space="preserve"> </w:t>
      </w:r>
    </w:p>
    <w:p w14:paraId="409E2388" w14:textId="77777777" w:rsidR="000A286C" w:rsidRDefault="00EB35C3">
      <w:pPr>
        <w:pStyle w:val="Ttulo1"/>
      </w:pPr>
      <w:r>
        <w:t xml:space="preserve">INSTITUTO TECNOLÓGICO DE FRONTERA COMALAPA </w:t>
      </w:r>
      <w:r>
        <w:rPr>
          <w:b w:val="0"/>
          <w:sz w:val="24"/>
        </w:rPr>
        <w:t xml:space="preserve"> </w:t>
      </w:r>
    </w:p>
    <w:p w14:paraId="0DC5E729" w14:textId="77777777" w:rsidR="000A286C" w:rsidRDefault="00EB35C3">
      <w:pPr>
        <w:spacing w:after="80" w:line="259" w:lineRule="auto"/>
        <w:ind w:left="96" w:right="0" w:firstLine="0"/>
        <w:jc w:val="center"/>
      </w:pPr>
      <w:r>
        <w:rPr>
          <w:b/>
          <w:sz w:val="28"/>
        </w:rPr>
        <w:t xml:space="preserve">  </w:t>
      </w:r>
      <w:r>
        <w:t xml:space="preserve"> </w:t>
      </w:r>
    </w:p>
    <w:p w14:paraId="7C41BFB2" w14:textId="77777777" w:rsidR="000A286C" w:rsidRDefault="00EB35C3">
      <w:pPr>
        <w:spacing w:after="54" w:line="259" w:lineRule="auto"/>
        <w:ind w:left="0" w:right="521" w:firstLine="0"/>
        <w:jc w:val="center"/>
      </w:pPr>
      <w:r>
        <w:rPr>
          <w:b/>
          <w:sz w:val="28"/>
        </w:rPr>
        <w:t xml:space="preserve"> </w:t>
      </w:r>
      <w:r>
        <w:t xml:space="preserve"> </w:t>
      </w:r>
    </w:p>
    <w:p w14:paraId="01640B86" w14:textId="77777777" w:rsidR="000A286C" w:rsidRDefault="00EB35C3">
      <w:pPr>
        <w:spacing w:after="116" w:line="259" w:lineRule="auto"/>
        <w:ind w:right="732"/>
        <w:jc w:val="center"/>
      </w:pPr>
      <w:r>
        <w:rPr>
          <w:b/>
        </w:rPr>
        <w:t xml:space="preserve">MATERIA </w:t>
      </w:r>
      <w:r>
        <w:t xml:space="preserve"> </w:t>
      </w:r>
    </w:p>
    <w:p w14:paraId="761AD0E5" w14:textId="77777777" w:rsidR="000A286C" w:rsidRDefault="00EB35C3">
      <w:pPr>
        <w:spacing w:after="117" w:line="259" w:lineRule="auto"/>
        <w:ind w:left="-5" w:right="0"/>
        <w:jc w:val="left"/>
      </w:pPr>
      <w:r>
        <w:rPr>
          <w:b/>
        </w:rPr>
        <w:t xml:space="preserve">                                                  SIMULACION.</w:t>
      </w:r>
      <w:r>
        <w:t xml:space="preserve"> </w:t>
      </w:r>
    </w:p>
    <w:p w14:paraId="7DCCCA63" w14:textId="77777777" w:rsidR="000A286C" w:rsidRDefault="00EB35C3">
      <w:pPr>
        <w:spacing w:after="115" w:line="259" w:lineRule="auto"/>
        <w:ind w:left="0" w:right="540" w:firstLine="0"/>
        <w:jc w:val="center"/>
      </w:pPr>
      <w:r>
        <w:rPr>
          <w:b/>
        </w:rPr>
        <w:t xml:space="preserve"> </w:t>
      </w:r>
      <w:r>
        <w:t xml:space="preserve"> </w:t>
      </w:r>
    </w:p>
    <w:p w14:paraId="347D449B" w14:textId="77777777" w:rsidR="000A286C" w:rsidRDefault="00EB35C3">
      <w:pPr>
        <w:spacing w:after="116" w:line="259" w:lineRule="auto"/>
        <w:ind w:right="734"/>
        <w:jc w:val="center"/>
      </w:pPr>
      <w:r>
        <w:rPr>
          <w:b/>
        </w:rPr>
        <w:t xml:space="preserve">TEMA  </w:t>
      </w:r>
    </w:p>
    <w:p w14:paraId="44BDC5E6" w14:textId="77777777" w:rsidR="000A286C" w:rsidRDefault="00EB35C3">
      <w:pPr>
        <w:spacing w:after="116" w:line="259" w:lineRule="auto"/>
        <w:jc w:val="center"/>
      </w:pPr>
      <w:r>
        <w:rPr>
          <w:b/>
        </w:rPr>
        <w:t>ENSAYO</w:t>
      </w:r>
      <w:r>
        <w:t xml:space="preserve"> </w:t>
      </w:r>
    </w:p>
    <w:p w14:paraId="3F5DEF5B" w14:textId="77777777" w:rsidR="000A286C" w:rsidRDefault="00EB35C3">
      <w:pPr>
        <w:spacing w:after="117" w:line="259" w:lineRule="auto"/>
        <w:ind w:left="0" w:right="540" w:firstLine="0"/>
        <w:jc w:val="center"/>
      </w:pPr>
      <w:r>
        <w:rPr>
          <w:b/>
        </w:rPr>
        <w:t xml:space="preserve"> </w:t>
      </w:r>
      <w:r>
        <w:t xml:space="preserve"> </w:t>
      </w:r>
    </w:p>
    <w:p w14:paraId="11B457FE" w14:textId="77777777" w:rsidR="000A286C" w:rsidRDefault="00EB35C3">
      <w:pPr>
        <w:spacing w:after="116" w:line="259" w:lineRule="auto"/>
        <w:ind w:right="745"/>
        <w:jc w:val="center"/>
      </w:pPr>
      <w:r>
        <w:rPr>
          <w:b/>
        </w:rPr>
        <w:t>ESTUDIANTE</w:t>
      </w:r>
      <w:r>
        <w:t xml:space="preserve"> </w:t>
      </w:r>
      <w:r>
        <w:rPr>
          <w:b/>
        </w:rPr>
        <w:t xml:space="preserve"> </w:t>
      </w:r>
    </w:p>
    <w:p w14:paraId="4EA06E42" w14:textId="77777777" w:rsidR="000A286C" w:rsidRDefault="00EB35C3">
      <w:pPr>
        <w:spacing w:after="117" w:line="259" w:lineRule="auto"/>
        <w:ind w:left="1863" w:right="0"/>
        <w:jc w:val="left"/>
      </w:pPr>
      <w:r>
        <w:rPr>
          <w:b/>
        </w:rPr>
        <w:t>JESUS EDUARDO VILLARREAL LOPEZ</w:t>
      </w:r>
      <w:r>
        <w:t xml:space="preserve"> </w:t>
      </w:r>
    </w:p>
    <w:p w14:paraId="7BB2C2A6" w14:textId="77777777" w:rsidR="000A286C" w:rsidRDefault="00EB35C3">
      <w:pPr>
        <w:spacing w:after="115" w:line="259" w:lineRule="auto"/>
        <w:ind w:left="0" w:right="540" w:firstLine="0"/>
        <w:jc w:val="center"/>
      </w:pPr>
      <w:r>
        <w:rPr>
          <w:b/>
        </w:rPr>
        <w:t xml:space="preserve"> </w:t>
      </w:r>
      <w:r>
        <w:t xml:space="preserve"> </w:t>
      </w:r>
    </w:p>
    <w:p w14:paraId="13E250FE" w14:textId="77777777" w:rsidR="000A286C" w:rsidRDefault="00EB35C3">
      <w:pPr>
        <w:spacing w:after="116" w:line="259" w:lineRule="auto"/>
        <w:ind w:right="729"/>
        <w:jc w:val="center"/>
      </w:pPr>
      <w:r>
        <w:rPr>
          <w:b/>
        </w:rPr>
        <w:t xml:space="preserve">Quinto semestre </w:t>
      </w:r>
    </w:p>
    <w:p w14:paraId="6C49EF52" w14:textId="77777777" w:rsidR="000A286C" w:rsidRDefault="00EB35C3">
      <w:pPr>
        <w:pStyle w:val="Ttulo2"/>
        <w:ind w:left="-5" w:right="0"/>
      </w:pPr>
      <w:r>
        <w:t xml:space="preserve">                                             ISC. NC:</w:t>
      </w:r>
      <w:r>
        <w:rPr>
          <w:b w:val="0"/>
        </w:rPr>
        <w:t xml:space="preserve"> </w:t>
      </w:r>
      <w:r>
        <w:t>241260076</w:t>
      </w:r>
      <w:r>
        <w:rPr>
          <w:b w:val="0"/>
        </w:rPr>
        <w:t xml:space="preserve"> </w:t>
      </w:r>
    </w:p>
    <w:p w14:paraId="6B6F0ED4" w14:textId="77777777" w:rsidR="000A286C" w:rsidRDefault="00EB35C3">
      <w:pPr>
        <w:spacing w:after="117" w:line="259" w:lineRule="auto"/>
        <w:ind w:left="0" w:right="540" w:firstLine="0"/>
        <w:jc w:val="center"/>
      </w:pPr>
      <w:r>
        <w:rPr>
          <w:b/>
        </w:rPr>
        <w:t xml:space="preserve"> </w:t>
      </w:r>
      <w:r>
        <w:t xml:space="preserve"> </w:t>
      </w:r>
    </w:p>
    <w:p w14:paraId="1E98C68A" w14:textId="77777777" w:rsidR="000A286C" w:rsidRDefault="00EB35C3">
      <w:pPr>
        <w:spacing w:after="116" w:line="259" w:lineRule="auto"/>
        <w:ind w:right="745"/>
        <w:jc w:val="center"/>
      </w:pPr>
      <w:r>
        <w:rPr>
          <w:b/>
        </w:rPr>
        <w:t xml:space="preserve">MODALIDAD </w:t>
      </w:r>
    </w:p>
    <w:p w14:paraId="660568C8" w14:textId="77777777" w:rsidR="000A286C" w:rsidRDefault="00EB35C3">
      <w:pPr>
        <w:spacing w:after="116" w:line="259" w:lineRule="auto"/>
        <w:ind w:right="749"/>
        <w:jc w:val="center"/>
      </w:pPr>
      <w:r>
        <w:rPr>
          <w:b/>
        </w:rPr>
        <w:t xml:space="preserve"> Escolarizada </w:t>
      </w:r>
      <w:r>
        <w:t xml:space="preserve"> </w:t>
      </w:r>
    </w:p>
    <w:p w14:paraId="7891B9E3" w14:textId="77777777" w:rsidR="000A286C" w:rsidRDefault="00EB35C3">
      <w:pPr>
        <w:spacing w:after="117" w:line="259" w:lineRule="auto"/>
        <w:ind w:left="0" w:right="540" w:firstLine="0"/>
        <w:jc w:val="center"/>
      </w:pPr>
      <w:r>
        <w:rPr>
          <w:b/>
        </w:rPr>
        <w:t xml:space="preserve"> </w:t>
      </w:r>
      <w:r>
        <w:t xml:space="preserve"> </w:t>
      </w:r>
    </w:p>
    <w:p w14:paraId="099535A0" w14:textId="77777777" w:rsidR="000A286C" w:rsidRDefault="00EB35C3">
      <w:pPr>
        <w:spacing w:after="116" w:line="259" w:lineRule="auto"/>
        <w:ind w:right="744"/>
        <w:jc w:val="center"/>
      </w:pPr>
      <w:r>
        <w:rPr>
          <w:b/>
        </w:rPr>
        <w:t xml:space="preserve">DOCENTE </w:t>
      </w:r>
      <w:r>
        <w:t xml:space="preserve"> </w:t>
      </w:r>
    </w:p>
    <w:p w14:paraId="3C36EDDA" w14:textId="77777777" w:rsidR="000A286C" w:rsidRDefault="00EB35C3">
      <w:pPr>
        <w:spacing w:after="117" w:line="259" w:lineRule="auto"/>
        <w:ind w:left="1899" w:right="0"/>
        <w:jc w:val="left"/>
      </w:pPr>
      <w:r>
        <w:rPr>
          <w:b/>
        </w:rPr>
        <w:t xml:space="preserve">Ing. Francisco Javier Mingo Velázquez. </w:t>
      </w:r>
      <w:r>
        <w:t xml:space="preserve"> </w:t>
      </w:r>
    </w:p>
    <w:p w14:paraId="224F9CEA" w14:textId="77777777" w:rsidR="000A286C" w:rsidRDefault="00EB35C3">
      <w:pPr>
        <w:spacing w:after="117" w:line="259" w:lineRule="auto"/>
        <w:ind w:left="274" w:right="0" w:firstLine="0"/>
        <w:jc w:val="center"/>
      </w:pPr>
      <w:r>
        <w:t xml:space="preserve">      </w:t>
      </w:r>
    </w:p>
    <w:p w14:paraId="634372E1" w14:textId="77777777" w:rsidR="000A286C" w:rsidRDefault="00EB35C3">
      <w:pPr>
        <w:spacing w:after="117" w:line="259" w:lineRule="auto"/>
        <w:ind w:left="0" w:right="540" w:firstLine="0"/>
        <w:jc w:val="center"/>
      </w:pPr>
      <w:r>
        <w:t xml:space="preserve">  </w:t>
      </w:r>
    </w:p>
    <w:p w14:paraId="2D9B1295" w14:textId="77777777" w:rsidR="000A286C" w:rsidRDefault="00EB35C3">
      <w:pPr>
        <w:spacing w:after="117" w:line="259" w:lineRule="auto"/>
        <w:ind w:left="-5" w:right="0"/>
        <w:jc w:val="left"/>
        <w:rPr>
          <w:b/>
        </w:rPr>
      </w:pPr>
      <w:r>
        <w:rPr>
          <w:b/>
        </w:rPr>
        <w:t xml:space="preserve">                                      Frontera Comalapa Chiapas </w:t>
      </w:r>
    </w:p>
    <w:p w14:paraId="46A6CA61" w14:textId="57FBD446" w:rsidR="007C6B1D" w:rsidRDefault="007C6B1D" w:rsidP="007C6B1D">
      <w:pPr>
        <w:spacing w:after="117" w:line="259" w:lineRule="auto"/>
        <w:ind w:left="-5" w:right="0"/>
      </w:pPr>
      <w:r>
        <w:rPr>
          <w:b/>
        </w:rPr>
        <w:t xml:space="preserve">                                                     07/09/2026</w:t>
      </w:r>
    </w:p>
    <w:p w14:paraId="3124A6BC" w14:textId="77777777" w:rsidR="000A286C" w:rsidRDefault="00EB35C3">
      <w:pPr>
        <w:spacing w:after="0" w:line="359" w:lineRule="auto"/>
        <w:ind w:left="0" w:right="8898" w:firstLine="0"/>
        <w:jc w:val="left"/>
      </w:pPr>
      <w:r>
        <w:rPr>
          <w:b/>
        </w:rPr>
        <w:t xml:space="preserve">  </w:t>
      </w:r>
    </w:p>
    <w:p w14:paraId="661D5482" w14:textId="77777777" w:rsidR="000A286C" w:rsidRDefault="00EB35C3">
      <w:pPr>
        <w:pStyle w:val="Ttulo1"/>
        <w:ind w:right="739"/>
      </w:pPr>
      <w:r>
        <w:lastRenderedPageBreak/>
        <w:t>Introducción</w:t>
      </w:r>
      <w:r>
        <w:rPr>
          <w:sz w:val="24"/>
        </w:rPr>
        <w:t xml:space="preserve"> </w:t>
      </w:r>
    </w:p>
    <w:p w14:paraId="0E3FF3BE" w14:textId="77777777" w:rsidR="000A286C" w:rsidRDefault="00EB35C3">
      <w:pPr>
        <w:ind w:left="-5" w:right="730"/>
      </w:pPr>
      <w:r>
        <w:t xml:space="preserve">En un mundo dominado por el determinismo computacional, donde cada operación ejecutada por un procesador sigue reglas estrictas e inflexibles, surge una paradoja fundamental: ¿cómo podemos utilizar sistemas estrictamente lógicos para simular la incertidumbre, el azar y la complejidad de los fenómenos del mundo real? La respuesta reside en los </w:t>
      </w:r>
      <w:r>
        <w:rPr>
          <w:b/>
        </w:rPr>
        <w:t>números pseudoaleatorios</w:t>
      </w:r>
      <w:r>
        <w:t xml:space="preserve"> y en una de las técnicas de simulación más potentes del análisis cuantitativo moderno: el </w:t>
      </w:r>
      <w:r>
        <w:rPr>
          <w:b/>
        </w:rPr>
        <w:t>Método de Monte Carlo</w:t>
      </w:r>
      <w:r>
        <w:t xml:space="preserve">. </w:t>
      </w:r>
    </w:p>
    <w:p w14:paraId="467684CF" w14:textId="77777777" w:rsidR="000A286C" w:rsidRDefault="00EB35C3">
      <w:pPr>
        <w:ind w:left="-5" w:right="730"/>
      </w:pPr>
      <w:r>
        <w:t xml:space="preserve">El azar puro —aquel que proviene de procesos físicos impredecibles como la desintegración radiactiva o el ruido atmosférico— resulta con frecuencia ineficiente, costoso e imposible de replicar en entornos informáticos. Para resolver esta limitación, las ciencias de la computación y la matemática aplicada desarrollaron algoritmos capaces de generar secuencias numéricas que simulan la aleatoriedad, garantizando al mismo tiempo la </w:t>
      </w:r>
      <w:r>
        <w:rPr>
          <w:b/>
        </w:rPr>
        <w:t>reproducibilidad</w:t>
      </w:r>
      <w:r>
        <w:t xml:space="preserve">, propiedad clave para el método científico. Comprender la naturaleza de los números pseudoaleatorios, validar su calidad mediante pruebas estadísticas y aplicar el método de Monte Carlo constituye la columna vertebral de la modelación de sistemas complejos en campos que van desde la física cuántica hasta la ingeniería y las finanzas. </w:t>
      </w:r>
    </w:p>
    <w:p w14:paraId="4BD1C94C" w14:textId="77777777" w:rsidR="000A286C" w:rsidRDefault="00EB35C3">
      <w:pPr>
        <w:spacing w:after="0" w:line="363" w:lineRule="auto"/>
        <w:ind w:left="0" w:right="8898" w:firstLine="0"/>
        <w:jc w:val="left"/>
      </w:pPr>
      <w:r>
        <w:t xml:space="preserve">            </w:t>
      </w:r>
    </w:p>
    <w:p w14:paraId="18E4EC2E" w14:textId="77777777" w:rsidR="007C6B1D" w:rsidRDefault="007C6B1D">
      <w:pPr>
        <w:ind w:left="-5" w:right="730"/>
        <w:rPr>
          <w:b/>
        </w:rPr>
      </w:pPr>
    </w:p>
    <w:p w14:paraId="7D08F81B" w14:textId="77777777" w:rsidR="007C6B1D" w:rsidRDefault="007C6B1D">
      <w:pPr>
        <w:ind w:left="-5" w:right="730"/>
        <w:rPr>
          <w:b/>
        </w:rPr>
      </w:pPr>
    </w:p>
    <w:p w14:paraId="4871B822" w14:textId="77777777" w:rsidR="007C6B1D" w:rsidRDefault="007C6B1D">
      <w:pPr>
        <w:ind w:left="-5" w:right="730"/>
        <w:rPr>
          <w:b/>
        </w:rPr>
      </w:pPr>
    </w:p>
    <w:p w14:paraId="399AE07B" w14:textId="77777777" w:rsidR="007C6B1D" w:rsidRDefault="007C6B1D">
      <w:pPr>
        <w:ind w:left="-5" w:right="730"/>
        <w:rPr>
          <w:b/>
        </w:rPr>
      </w:pPr>
    </w:p>
    <w:p w14:paraId="4B5617CB" w14:textId="77777777" w:rsidR="007C6B1D" w:rsidRDefault="007C6B1D">
      <w:pPr>
        <w:ind w:left="-5" w:right="730"/>
        <w:rPr>
          <w:b/>
        </w:rPr>
      </w:pPr>
    </w:p>
    <w:p w14:paraId="43B2576A" w14:textId="77777777" w:rsidR="007C6B1D" w:rsidRDefault="007C6B1D">
      <w:pPr>
        <w:ind w:left="-5" w:right="730"/>
        <w:rPr>
          <w:b/>
        </w:rPr>
      </w:pPr>
    </w:p>
    <w:p w14:paraId="749F4CE3" w14:textId="77777777" w:rsidR="007C6B1D" w:rsidRDefault="007C6B1D">
      <w:pPr>
        <w:ind w:left="-5" w:right="730"/>
        <w:rPr>
          <w:b/>
        </w:rPr>
      </w:pPr>
    </w:p>
    <w:p w14:paraId="53D10B03" w14:textId="77777777" w:rsidR="007C6B1D" w:rsidRDefault="007C6B1D">
      <w:pPr>
        <w:ind w:left="-5" w:right="730"/>
        <w:rPr>
          <w:b/>
        </w:rPr>
      </w:pPr>
    </w:p>
    <w:p w14:paraId="0B1FC5C6" w14:textId="77777777" w:rsidR="00D95F89" w:rsidRDefault="00D95F89">
      <w:pPr>
        <w:ind w:left="-5" w:right="730"/>
        <w:rPr>
          <w:b/>
        </w:rPr>
      </w:pPr>
    </w:p>
    <w:p w14:paraId="6D5FAA13" w14:textId="77777777" w:rsidR="00D95F89" w:rsidRDefault="00D95F89">
      <w:pPr>
        <w:ind w:left="-5" w:right="730"/>
        <w:rPr>
          <w:b/>
        </w:rPr>
      </w:pPr>
    </w:p>
    <w:p w14:paraId="0300D33A" w14:textId="1AE38C03" w:rsidR="00301809" w:rsidRDefault="00301809" w:rsidP="00301809">
      <w:pPr>
        <w:ind w:left="-5" w:right="730"/>
        <w:jc w:val="center"/>
        <w:rPr>
          <w:b/>
        </w:rPr>
      </w:pPr>
      <w:r w:rsidRPr="00301809">
        <w:rPr>
          <w:b/>
          <w:sz w:val="28"/>
          <w:szCs w:val="28"/>
        </w:rPr>
        <w:lastRenderedPageBreak/>
        <w:t>Justificación</w:t>
      </w:r>
    </w:p>
    <w:p w14:paraId="0FA8DE5D" w14:textId="4DBDBCCD" w:rsidR="00D95F89" w:rsidRPr="00D95F89" w:rsidRDefault="00D95F89" w:rsidP="00D95F89">
      <w:pPr>
        <w:ind w:left="-5" w:right="730"/>
        <w:rPr>
          <w:b/>
        </w:rPr>
      </w:pPr>
      <w:r w:rsidRPr="00D95F89">
        <w:rPr>
          <w:b/>
        </w:rPr>
        <w:t xml:space="preserve">El estudio de la </w:t>
      </w:r>
      <w:r w:rsidRPr="00D95F89">
        <w:rPr>
          <w:b/>
          <w:bCs/>
        </w:rPr>
        <w:t>generación de números pseudoaleatorios</w:t>
      </w:r>
      <w:r w:rsidRPr="00D95F89">
        <w:rPr>
          <w:b/>
        </w:rPr>
        <w:t xml:space="preserve"> y el </w:t>
      </w:r>
      <w:r w:rsidRPr="00D95F89">
        <w:rPr>
          <w:b/>
          <w:bCs/>
        </w:rPr>
        <w:t>Método de Monte Carlo</w:t>
      </w:r>
      <w:r w:rsidRPr="00D95F89">
        <w:rPr>
          <w:b/>
        </w:rPr>
        <w:t xml:space="preserve"> se justifica por la necesidad de analizar, modelar y resolver problemas complejos en entornos caracterizados por la </w:t>
      </w:r>
      <w:r w:rsidRPr="00D95F89">
        <w:rPr>
          <w:b/>
          <w:bCs/>
        </w:rPr>
        <w:t>incertidumbre y la variabilidad</w:t>
      </w:r>
      <w:r w:rsidRPr="00D95F89">
        <w:rPr>
          <w:b/>
        </w:rPr>
        <w:t>, donde los métodos analíticos exactos resultan insuficientes o computacionalmente inviables.</w:t>
      </w:r>
    </w:p>
    <w:p w14:paraId="5C6760B6" w14:textId="77777777" w:rsidR="00D95F89" w:rsidRPr="00D95F89" w:rsidRDefault="00D95F89" w:rsidP="00D95F89">
      <w:pPr>
        <w:numPr>
          <w:ilvl w:val="0"/>
          <w:numId w:val="4"/>
        </w:numPr>
        <w:ind w:right="730"/>
        <w:rPr>
          <w:b/>
        </w:rPr>
      </w:pPr>
      <w:r w:rsidRPr="00D95F89">
        <w:rPr>
          <w:b/>
          <w:bCs/>
        </w:rPr>
        <w:t>Eficiencia y Reproducibilidad Computacional:</w:t>
      </w:r>
    </w:p>
    <w:p w14:paraId="04F61889" w14:textId="77777777" w:rsidR="00D95F89" w:rsidRPr="00D95F89" w:rsidRDefault="00D95F89" w:rsidP="00D95F89">
      <w:pPr>
        <w:ind w:left="-5" w:right="730"/>
        <w:rPr>
          <w:b/>
        </w:rPr>
      </w:pPr>
      <w:r w:rsidRPr="00D95F89">
        <w:rPr>
          <w:b/>
        </w:rPr>
        <w:t xml:space="preserve">En las ciencias de la computación e ingeniería, el uso de eventos verdaderamente aleatorios (como el ruido atmosférico o térmico) resulta ineficiente y difícil de integrar masivamente en algoritmos. La generación de secuencias </w:t>
      </w:r>
      <w:r w:rsidRPr="00D95F89">
        <w:rPr>
          <w:b/>
          <w:bCs/>
        </w:rPr>
        <w:t>pseudoaleatorias</w:t>
      </w:r>
      <w:r w:rsidRPr="00D95F89">
        <w:rPr>
          <w:b/>
        </w:rPr>
        <w:t xml:space="preserve"> mediante algoritmos deterministas resuelve esto, garantizando la </w:t>
      </w:r>
      <w:r w:rsidRPr="00D95F89">
        <w:rPr>
          <w:b/>
          <w:bCs/>
        </w:rPr>
        <w:t>reproducibilidad</w:t>
      </w:r>
      <w:r w:rsidRPr="00D95F89">
        <w:rPr>
          <w:b/>
        </w:rPr>
        <w:t xml:space="preserve"> (crucial para validar experimentos y depurar código) y manteniendo al mismo tiempo un comportamiento estadístico indistinguible del azar puro. </w:t>
      </w:r>
    </w:p>
    <w:p w14:paraId="70180141" w14:textId="77777777" w:rsidR="00D95F89" w:rsidRPr="00D95F89" w:rsidRDefault="00D95F89" w:rsidP="00D95F89">
      <w:pPr>
        <w:numPr>
          <w:ilvl w:val="0"/>
          <w:numId w:val="4"/>
        </w:numPr>
        <w:ind w:right="730"/>
        <w:rPr>
          <w:b/>
        </w:rPr>
      </w:pPr>
      <w:r w:rsidRPr="00D95F89">
        <w:rPr>
          <w:b/>
          <w:bCs/>
        </w:rPr>
        <w:t>Garantía de Validez Estadística:</w:t>
      </w:r>
    </w:p>
    <w:p w14:paraId="63F5115F" w14:textId="77777777" w:rsidR="00D95F89" w:rsidRPr="00D95F89" w:rsidRDefault="00D95F89" w:rsidP="00D95F89">
      <w:pPr>
        <w:ind w:left="-5" w:right="730"/>
        <w:rPr>
          <w:b/>
        </w:rPr>
      </w:pPr>
      <w:r w:rsidRPr="00D95F89">
        <w:rPr>
          <w:b/>
        </w:rPr>
        <w:t xml:space="preserve">Una simulación es tan confiable como los datos numéricos que la alimentan. Someter las secuencias a </w:t>
      </w:r>
      <w:r w:rsidRPr="00D95F89">
        <w:rPr>
          <w:b/>
          <w:bCs/>
        </w:rPr>
        <w:t>pruebas estadísticas</w:t>
      </w:r>
      <w:r w:rsidRPr="00D95F89">
        <w:rPr>
          <w:b/>
        </w:rPr>
        <w:t xml:space="preserve"> de uniformidad, aleatoriedad e independencia es indispensable; detectar un sesgo de manera previa evita estimaciones erróneas en modelos de alto impacto, desde sistemas de comunicaciones hasta análisis financieros.</w:t>
      </w:r>
    </w:p>
    <w:p w14:paraId="4BA865F8" w14:textId="77777777" w:rsidR="00D95F89" w:rsidRPr="00D95F89" w:rsidRDefault="00D95F89" w:rsidP="00D95F89">
      <w:pPr>
        <w:numPr>
          <w:ilvl w:val="0"/>
          <w:numId w:val="4"/>
        </w:numPr>
        <w:ind w:right="730"/>
        <w:rPr>
          <w:b/>
        </w:rPr>
      </w:pPr>
      <w:r w:rsidRPr="00D95F89">
        <w:rPr>
          <w:b/>
          <w:bCs/>
        </w:rPr>
        <w:t>Toma de Decisiones bajo Incertidumbre:</w:t>
      </w:r>
    </w:p>
    <w:p w14:paraId="165CA99F" w14:textId="77777777" w:rsidR="00D95F89" w:rsidRPr="00D95F89" w:rsidRDefault="00D95F89" w:rsidP="00D95F89">
      <w:pPr>
        <w:ind w:left="-5" w:right="730"/>
        <w:rPr>
          <w:b/>
        </w:rPr>
      </w:pPr>
      <w:r w:rsidRPr="00D95F89">
        <w:rPr>
          <w:b/>
        </w:rPr>
        <w:t xml:space="preserve">El </w:t>
      </w:r>
      <w:r w:rsidRPr="00D95F89">
        <w:rPr>
          <w:b/>
          <w:bCs/>
        </w:rPr>
        <w:t>Método de Monte Carlo</w:t>
      </w:r>
      <w:r w:rsidRPr="00D95F89">
        <w:rPr>
          <w:b/>
        </w:rPr>
        <w:t xml:space="preserve"> permite evaluar el desempeño de sistemas complejos (como colas de espera, rutas logísticas o portafolios de inversión) a través del muestreo repetitivo. Esto proporciona un mapa de probabilidades para estimar riesgos, proyectar escenarios y tomar decisiones fundamentadas en datos sin incurrir en los costos y peligros de la experimentación en la vida real.</w:t>
      </w:r>
    </w:p>
    <w:p w14:paraId="1D881083" w14:textId="77777777" w:rsidR="00D95F89" w:rsidRDefault="00D95F89">
      <w:pPr>
        <w:ind w:left="-5" w:right="730"/>
        <w:rPr>
          <w:b/>
        </w:rPr>
      </w:pPr>
    </w:p>
    <w:p w14:paraId="412EDF67" w14:textId="77777777" w:rsidR="007C6B1D" w:rsidRDefault="007C6B1D">
      <w:pPr>
        <w:ind w:left="-5" w:right="730"/>
        <w:rPr>
          <w:b/>
        </w:rPr>
      </w:pPr>
    </w:p>
    <w:p w14:paraId="4A24491E" w14:textId="15A04976" w:rsidR="000A286C" w:rsidRDefault="00EB35C3">
      <w:pPr>
        <w:ind w:left="-5" w:right="730"/>
      </w:pPr>
      <w:r>
        <w:rPr>
          <w:b/>
        </w:rPr>
        <w:lastRenderedPageBreak/>
        <w:t xml:space="preserve">1. La Naturaleza y Generación de los Números Pseudoaleatorios </w:t>
      </w:r>
      <w:r>
        <w:t xml:space="preserve">Un número pseudoaleatorio es aquel generado mediante un algoritmo determinista que produce una secuencia de valores con propiedades estadísticas equivalentes a las de una distribución uniforme en el intervalo </w:t>
      </w:r>
      <w:r>
        <w:rPr>
          <w:rFonts w:ascii="Cambria Math" w:eastAsia="Cambria Math" w:hAnsi="Cambria Math" w:cs="Cambria Math"/>
        </w:rPr>
        <w:t>[0,1)</w:t>
      </w:r>
      <w:r>
        <w:t xml:space="preserve">. Aunque el resultado parece fruto de la suerte, está completamente determinado por una condición inicial conocida como </w:t>
      </w:r>
      <w:r>
        <w:rPr>
          <w:b/>
        </w:rPr>
        <w:t>semilla</w:t>
      </w:r>
      <w:r>
        <w:t xml:space="preserve"> (</w:t>
      </w:r>
      <w:r>
        <w:rPr>
          <w:i/>
        </w:rPr>
        <w:t>seed</w:t>
      </w:r>
      <w:r>
        <w:t xml:space="preserve">). Si se conoce la semilla y el algoritmo, la secuencia exacta puede reproducirse indefinidamente. </w:t>
      </w:r>
    </w:p>
    <w:p w14:paraId="6D15DBF0" w14:textId="77777777" w:rsidR="000A286C" w:rsidRDefault="00EB35C3">
      <w:pPr>
        <w:ind w:left="-5" w:right="730"/>
      </w:pPr>
      <w:r>
        <w:t xml:space="preserve">Históricamente, los algoritmos de generación se han dividido en dos grandes familias: </w:t>
      </w:r>
    </w:p>
    <w:p w14:paraId="7AA3706F" w14:textId="77777777" w:rsidR="000A286C" w:rsidRDefault="00EB35C3">
      <w:pPr>
        <w:numPr>
          <w:ilvl w:val="0"/>
          <w:numId w:val="1"/>
        </w:numPr>
        <w:ind w:right="730" w:hanging="360"/>
      </w:pPr>
      <w:r>
        <w:rPr>
          <w:b/>
        </w:rPr>
        <w:t>Métodos No Congruenciales:</w:t>
      </w:r>
      <w:r>
        <w:t xml:space="preserve"> Desarrollados en los inicios de la computación —como el </w:t>
      </w:r>
      <w:r>
        <w:rPr>
          <w:i/>
        </w:rPr>
        <w:t>método de los cuadrados medios</w:t>
      </w:r>
      <w:r>
        <w:t xml:space="preserve"> propuesto por John von Neumann—, generaban dígitos centrales a partir de operaciones aritméticas simples. Si bien fueron pioneros, presentaban fallas graves, como caer rápidamente en ciclos cortos o regenerar ceros de forma continua. </w:t>
      </w:r>
    </w:p>
    <w:p w14:paraId="6B1D420A" w14:textId="77777777" w:rsidR="000A286C" w:rsidRDefault="00EB35C3">
      <w:pPr>
        <w:numPr>
          <w:ilvl w:val="0"/>
          <w:numId w:val="1"/>
        </w:numPr>
        <w:spacing w:after="34"/>
        <w:ind w:right="730" w:hanging="360"/>
      </w:pPr>
      <w:r>
        <w:rPr>
          <w:b/>
        </w:rPr>
        <w:t>Métodos Congruenciales:</w:t>
      </w:r>
      <w:r>
        <w:t xml:space="preserve"> Introducidos para superar dichas limitaciones, fundamentan su operación en la aritmética modular. El </w:t>
      </w:r>
      <w:r>
        <w:rPr>
          <w:b/>
        </w:rPr>
        <w:t>Algoritmo Congruencial Lineal Mixto</w:t>
      </w:r>
      <w:r>
        <w:t xml:space="preserve">, definido por la relación: </w:t>
      </w:r>
    </w:p>
    <w:p w14:paraId="5C7B733D" w14:textId="77777777" w:rsidR="000A286C" w:rsidRDefault="00EB35C3">
      <w:pPr>
        <w:tabs>
          <w:tab w:val="center" w:pos="3530"/>
          <w:tab w:val="center" w:pos="5093"/>
        </w:tabs>
        <w:spacing w:after="155" w:line="259" w:lineRule="auto"/>
        <w:ind w:left="0" w:right="0" w:firstLine="0"/>
        <w:jc w:val="left"/>
      </w:pPr>
      <w:r>
        <w:rPr>
          <w:rFonts w:ascii="Calibri" w:eastAsia="Calibri" w:hAnsi="Calibri" w:cs="Calibri"/>
          <w:sz w:val="22"/>
        </w:rPr>
        <w:tab/>
      </w:r>
      <w:r>
        <w:rPr>
          <w:rFonts w:ascii="Cambria Math" w:eastAsia="Cambria Math" w:hAnsi="Cambria Math" w:cs="Cambria Math"/>
        </w:rPr>
        <w:t>𝑋</w:t>
      </w:r>
      <w:r>
        <w:rPr>
          <w:rFonts w:ascii="Cambria Math" w:eastAsia="Cambria Math" w:hAnsi="Cambria Math" w:cs="Cambria Math"/>
          <w:vertAlign w:val="subscript"/>
        </w:rPr>
        <w:t xml:space="preserve">𝑖+1 </w:t>
      </w:r>
      <w:r>
        <w:rPr>
          <w:rFonts w:ascii="Cambria Math" w:eastAsia="Cambria Math" w:hAnsi="Cambria Math" w:cs="Cambria Math"/>
        </w:rPr>
        <w:t>= (𝑎𝑋</w:t>
      </w:r>
      <w:r>
        <w:rPr>
          <w:rFonts w:ascii="Cambria Math" w:eastAsia="Cambria Math" w:hAnsi="Cambria Math" w:cs="Cambria Math"/>
          <w:vertAlign w:val="subscript"/>
        </w:rPr>
        <w:t xml:space="preserve">𝑖 </w:t>
      </w:r>
      <w:r>
        <w:rPr>
          <w:rFonts w:ascii="Cambria Math" w:eastAsia="Cambria Math" w:hAnsi="Cambria Math" w:cs="Cambria Math"/>
        </w:rPr>
        <w:t xml:space="preserve">+ 𝑐) </w:t>
      </w:r>
      <w:r>
        <w:rPr>
          <w:rFonts w:ascii="Cambria Math" w:eastAsia="Cambria Math" w:hAnsi="Cambria Math" w:cs="Cambria Math"/>
        </w:rPr>
        <w:tab/>
        <w:t>(mod 𝑚)</w:t>
      </w:r>
      <w:r>
        <w:t xml:space="preserve"> </w:t>
      </w:r>
    </w:p>
    <w:p w14:paraId="0700E3E0" w14:textId="77777777" w:rsidR="000A286C" w:rsidRDefault="00EB35C3">
      <w:pPr>
        <w:ind w:left="-5" w:right="730"/>
      </w:pPr>
      <w:r>
        <w:t xml:space="preserve">donde </w:t>
      </w:r>
      <w:r>
        <w:rPr>
          <w:rFonts w:ascii="Cambria Math" w:eastAsia="Cambria Math" w:hAnsi="Cambria Math" w:cs="Cambria Math"/>
        </w:rPr>
        <w:t>𝑎</w:t>
      </w:r>
      <w:r>
        <w:t xml:space="preserve"> es el multiplicador, </w:t>
      </w:r>
      <w:r>
        <w:rPr>
          <w:rFonts w:ascii="Cambria Math" w:eastAsia="Cambria Math" w:hAnsi="Cambria Math" w:cs="Cambria Math"/>
        </w:rPr>
        <w:t>𝑐</w:t>
      </w:r>
      <w:r>
        <w:t xml:space="preserve"> la constante aditiva y </w:t>
      </w:r>
      <w:r>
        <w:rPr>
          <w:rFonts w:ascii="Cambria Math" w:eastAsia="Cambria Math" w:hAnsi="Cambria Math" w:cs="Cambria Math"/>
        </w:rPr>
        <w:t>𝑚</w:t>
      </w:r>
      <w:r>
        <w:t xml:space="preserve"> el módulo, se convirtió en el estándar fundamental. Ajustar correctamente estos parámetros asegura alcanzar el periodo máximo </w:t>
      </w:r>
      <w:r>
        <w:rPr>
          <w:rFonts w:ascii="Cambria Math" w:eastAsia="Cambria Math" w:hAnsi="Cambria Math" w:cs="Cambria Math"/>
        </w:rPr>
        <w:t>𝑚</w:t>
      </w:r>
      <w:r>
        <w:t xml:space="preserve">, distribuyendo los datos uniformemente antes de que la secuencia vuelva a repetirse. </w:t>
      </w:r>
    </w:p>
    <w:p w14:paraId="4832AD64" w14:textId="77777777" w:rsidR="000A286C" w:rsidRDefault="00EB35C3">
      <w:pPr>
        <w:pStyle w:val="Ttulo2"/>
        <w:ind w:left="-5" w:right="0"/>
      </w:pPr>
      <w:r>
        <w:t xml:space="preserve">2. Validación Rigurosa: Las Pruebas Estadísticas </w:t>
      </w:r>
    </w:p>
    <w:p w14:paraId="5B32A4D3" w14:textId="77777777" w:rsidR="000A286C" w:rsidRDefault="00EB35C3">
      <w:pPr>
        <w:ind w:left="-5" w:right="730"/>
      </w:pPr>
      <w:r>
        <w:t xml:space="preserve">Utilizar un generador de números pseudoaleatorios sin una validación previa es un riesgo crítico en cualquier simulación; una secuencia defectuosa o sesgada distorsiona por completo los resultados. Por ello, las secuencias deben someterse a tres categorías de pruebas estadísticas antes de ser aprobadas: </w:t>
      </w:r>
    </w:p>
    <w:p w14:paraId="40EA2824" w14:textId="77777777" w:rsidR="000A286C" w:rsidRDefault="00EB35C3">
      <w:pPr>
        <w:numPr>
          <w:ilvl w:val="0"/>
          <w:numId w:val="2"/>
        </w:numPr>
        <w:ind w:right="730" w:hanging="360"/>
      </w:pPr>
      <w:r>
        <w:rPr>
          <w:b/>
        </w:rPr>
        <w:lastRenderedPageBreak/>
        <w:t>Pruebas de Uniformidad:</w:t>
      </w:r>
      <w:r>
        <w:t xml:space="preserve"> Validan que los números estén distribuidos equitativamente en todo el intervalo </w:t>
      </w:r>
      <w:r>
        <w:rPr>
          <w:rFonts w:ascii="Cambria Math" w:eastAsia="Cambria Math" w:hAnsi="Cambria Math" w:cs="Cambria Math"/>
        </w:rPr>
        <w:t>[0,1)</w:t>
      </w:r>
      <w:r>
        <w:t xml:space="preserve">. Herramientas como la prueba de </w:t>
      </w:r>
      <w:r>
        <w:rPr>
          <w:b/>
        </w:rPr>
        <w:t>Chi-cuadrada (</w:t>
      </w:r>
      <w:r>
        <w:rPr>
          <w:rFonts w:ascii="Cambria Math" w:eastAsia="Cambria Math" w:hAnsi="Cambria Math" w:cs="Cambria Math"/>
        </w:rPr>
        <w:t>𝜒</w:t>
      </w:r>
      <w:r>
        <w:rPr>
          <w:rFonts w:ascii="Cambria Math" w:eastAsia="Cambria Math" w:hAnsi="Cambria Math" w:cs="Cambria Math"/>
          <w:vertAlign w:val="superscript"/>
        </w:rPr>
        <w:t>2</w:t>
      </w:r>
      <w:r>
        <w:rPr>
          <w:b/>
        </w:rPr>
        <w:t>)</w:t>
      </w:r>
      <w:r>
        <w:t xml:space="preserve"> para muestras grandes y la prueba de </w:t>
      </w:r>
      <w:r>
        <w:rPr>
          <w:b/>
        </w:rPr>
        <w:t>Kolmogorov-Smirnov (K-S)</w:t>
      </w:r>
      <w:r>
        <w:t xml:space="preserve"> para muestras pequeñas evalúan si la diferencia entre las frecuencias observadas y las esperadas es estadísticamente insignificante. </w:t>
      </w:r>
    </w:p>
    <w:p w14:paraId="7212BFB9" w14:textId="5FD7D7C5" w:rsidR="000A286C" w:rsidRDefault="00EB35C3" w:rsidP="007C6B1D">
      <w:pPr>
        <w:numPr>
          <w:ilvl w:val="0"/>
          <w:numId w:val="2"/>
        </w:numPr>
        <w:ind w:right="730" w:hanging="360"/>
      </w:pPr>
      <w:r w:rsidRPr="007C6B1D">
        <w:rPr>
          <w:b/>
        </w:rPr>
        <w:t>Pruebas de Aleatoriedad:</w:t>
      </w:r>
      <w:r>
        <w:t xml:space="preserve"> Evalúan la estructura secuencial de los datos. La </w:t>
      </w:r>
      <w:r w:rsidRPr="007C6B1D">
        <w:rPr>
          <w:b/>
        </w:rPr>
        <w:t>prueba de corridas</w:t>
      </w:r>
      <w:r>
        <w:t xml:space="preserve"> (</w:t>
      </w:r>
      <w:r w:rsidRPr="007C6B1D">
        <w:rPr>
          <w:i/>
        </w:rPr>
        <w:t>Runs Test</w:t>
      </w:r>
      <w:r>
        <w:t xml:space="preserve">) analizan las fluctuaciones por encima y por debajo de la media o las rachas crecientes y decrecientes para confirmar que no existan tendencias o patrones predecibles. </w:t>
      </w:r>
    </w:p>
    <w:p w14:paraId="54520375" w14:textId="77777777" w:rsidR="000A286C" w:rsidRDefault="00EB35C3">
      <w:pPr>
        <w:numPr>
          <w:ilvl w:val="0"/>
          <w:numId w:val="2"/>
        </w:numPr>
        <w:ind w:right="730" w:hanging="360"/>
      </w:pPr>
      <w:r>
        <w:rPr>
          <w:b/>
        </w:rPr>
        <w:t>Pruebas de Independencia:</w:t>
      </w:r>
      <w:r>
        <w:t xml:space="preserve"> Verifican la ausencia de correlación entre los términos de la secuencia. Métodos como la </w:t>
      </w:r>
      <w:r>
        <w:rPr>
          <w:b/>
        </w:rPr>
        <w:t>autocorrelación</w:t>
      </w:r>
      <w:r>
        <w:t xml:space="preserve">, la </w:t>
      </w:r>
      <w:r>
        <w:rPr>
          <w:b/>
        </w:rPr>
        <w:t>prueba de póquer</w:t>
      </w:r>
      <w:r>
        <w:t xml:space="preserve"> (que agrupa dígitos como manos de cartas) y la </w:t>
      </w:r>
      <w:r>
        <w:rPr>
          <w:b/>
        </w:rPr>
        <w:t>prueba de series</w:t>
      </w:r>
      <w:r>
        <w:t xml:space="preserve"> aseguran que la obtención de un valor no entregue información previa sobre el valor siguiente. </w:t>
      </w:r>
    </w:p>
    <w:p w14:paraId="695B8508" w14:textId="77777777" w:rsidR="000A286C" w:rsidRDefault="00EB35C3">
      <w:pPr>
        <w:ind w:left="-5" w:right="730"/>
      </w:pPr>
      <w:r>
        <w:rPr>
          <w:b/>
        </w:rPr>
        <w:t xml:space="preserve">3. El Método de Monte Carlo: Transformando el Azar en Soluciones </w:t>
      </w:r>
      <w:r>
        <w:t xml:space="preserve">Con una fuente confiable y validada de números pseudoaleatorios, es posible implementar el </w:t>
      </w:r>
      <w:r>
        <w:rPr>
          <w:b/>
        </w:rPr>
        <w:t>Método de Monte Carlo</w:t>
      </w:r>
      <w:r>
        <w:t xml:space="preserve">. Bautizado en la década de 1940 por científicos como Stanislaw Ulam, John von Neumann y Enrico Fermi durante el Proyecto Manhattan, este método utiliza el muestreo aleatorio masivo para resolver problemas matemáticos complejos o evaluar sistemas estocásticos. </w:t>
      </w:r>
    </w:p>
    <w:p w14:paraId="770B6276" w14:textId="77777777" w:rsidR="000A286C" w:rsidRDefault="00EB35C3">
      <w:pPr>
        <w:ind w:left="-5" w:right="730"/>
      </w:pPr>
      <w:r>
        <w:t xml:space="preserve">El fundamento teórico del método descansa en la </w:t>
      </w:r>
      <w:r>
        <w:rPr>
          <w:b/>
        </w:rPr>
        <w:t>Ley de los Grandes Números</w:t>
      </w:r>
      <w:r>
        <w:t>: a medida que el número de ensayos o iteraciones (</w:t>
      </w:r>
      <w:r>
        <w:rPr>
          <w:rFonts w:ascii="Cambria Math" w:eastAsia="Cambria Math" w:hAnsi="Cambria Math" w:cs="Cambria Math"/>
        </w:rPr>
        <w:t>𝑁</w:t>
      </w:r>
      <w:r>
        <w:t xml:space="preserve">) tiende al infinito, la media de los resultados observados converge al valor esperado verdadero. Complementariamente, el </w:t>
      </w:r>
      <w:r>
        <w:rPr>
          <w:b/>
        </w:rPr>
        <w:t>Teorema del Límite Central</w:t>
      </w:r>
      <w:r>
        <w:t xml:space="preserve"> permite acotar el margen de error de la estimación, reduciéndolo a una tasa proporcional a </w:t>
      </w:r>
      <w:r>
        <w:rPr>
          <w:noProof/>
        </w:rPr>
        <w:drawing>
          <wp:inline distT="0" distB="0" distL="0" distR="0" wp14:anchorId="489A67C1" wp14:editId="668B3273">
            <wp:extent cx="368808" cy="173736"/>
            <wp:effectExtent l="0" t="0" r="0" b="0"/>
            <wp:docPr id="4454" name="Picture 4454"/>
            <wp:cNvGraphicFramePr/>
            <a:graphic xmlns:a="http://schemas.openxmlformats.org/drawingml/2006/main">
              <a:graphicData uri="http://schemas.openxmlformats.org/drawingml/2006/picture">
                <pic:pic xmlns:pic="http://schemas.openxmlformats.org/drawingml/2006/picture">
                  <pic:nvPicPr>
                    <pic:cNvPr id="4454" name="Picture 4454"/>
                    <pic:cNvPicPr/>
                  </pic:nvPicPr>
                  <pic:blipFill>
                    <a:blip r:embed="rId10"/>
                    <a:stretch>
                      <a:fillRect/>
                    </a:stretch>
                  </pic:blipFill>
                  <pic:spPr>
                    <a:xfrm>
                      <a:off x="0" y="0"/>
                      <a:ext cx="368808" cy="173736"/>
                    </a:xfrm>
                    <a:prstGeom prst="rect">
                      <a:avLst/>
                    </a:prstGeom>
                  </pic:spPr>
                </pic:pic>
              </a:graphicData>
            </a:graphic>
          </wp:inline>
        </w:drawing>
      </w:r>
      <w:r>
        <w:t xml:space="preserve">. </w:t>
      </w:r>
    </w:p>
    <w:p w14:paraId="0ACD51EA" w14:textId="77777777" w:rsidR="000A286C" w:rsidRDefault="00EB35C3">
      <w:pPr>
        <w:spacing w:after="0" w:line="363" w:lineRule="auto"/>
        <w:ind w:left="0" w:right="8898" w:firstLine="0"/>
        <w:jc w:val="left"/>
      </w:pPr>
      <w:r>
        <w:rPr>
          <w:b/>
        </w:rPr>
        <w:t xml:space="preserve">   </w:t>
      </w:r>
    </w:p>
    <w:p w14:paraId="4DF4508F" w14:textId="77777777" w:rsidR="007C6B1D" w:rsidRDefault="007C6B1D">
      <w:pPr>
        <w:spacing w:after="117" w:line="259" w:lineRule="auto"/>
        <w:ind w:left="-5" w:right="0"/>
        <w:jc w:val="left"/>
        <w:rPr>
          <w:b/>
        </w:rPr>
      </w:pPr>
    </w:p>
    <w:p w14:paraId="01CC3A08" w14:textId="3E3D3A59" w:rsidR="000A286C" w:rsidRDefault="00EB35C3">
      <w:pPr>
        <w:spacing w:after="117" w:line="259" w:lineRule="auto"/>
        <w:ind w:left="-5" w:right="0"/>
        <w:jc w:val="left"/>
      </w:pPr>
      <w:r>
        <w:rPr>
          <w:b/>
        </w:rPr>
        <w:lastRenderedPageBreak/>
        <w:t xml:space="preserve">Principales Ámbitos de Aplicación: </w:t>
      </w:r>
    </w:p>
    <w:p w14:paraId="12DAE4FB" w14:textId="77777777" w:rsidR="000A286C" w:rsidRDefault="00EB35C3">
      <w:pPr>
        <w:numPr>
          <w:ilvl w:val="0"/>
          <w:numId w:val="3"/>
        </w:numPr>
        <w:ind w:right="730" w:hanging="360"/>
      </w:pPr>
      <w:r>
        <w:rPr>
          <w:b/>
        </w:rPr>
        <w:t>Matemáticas:</w:t>
      </w:r>
      <w:r>
        <w:t xml:space="preserve"> Cálculo de integrales definidas multidimensionales donde los métodos analíticos o numéricos tradicionales (como la regla del trapecio) colapsan por la "maldición de la dimensionalidad", así como la estimación geométrica de constantes como </w:t>
      </w:r>
      <w:r>
        <w:rPr>
          <w:rFonts w:ascii="Cambria Math" w:eastAsia="Cambria Math" w:hAnsi="Cambria Math" w:cs="Cambria Math"/>
        </w:rPr>
        <w:t>𝜋</w:t>
      </w:r>
      <w:r>
        <w:t xml:space="preserve">. </w:t>
      </w:r>
    </w:p>
    <w:p w14:paraId="728F1AC5" w14:textId="77777777" w:rsidR="000A286C" w:rsidRDefault="00EB35C3">
      <w:pPr>
        <w:numPr>
          <w:ilvl w:val="0"/>
          <w:numId w:val="3"/>
        </w:numPr>
        <w:ind w:right="730" w:hanging="360"/>
      </w:pPr>
      <w:r>
        <w:rPr>
          <w:b/>
        </w:rPr>
        <w:t>Ingeniería y Ciencias:</w:t>
      </w:r>
      <w:r>
        <w:t xml:space="preserve"> Modelación de la trayectoria de partículas, simulación de dispersión de fluidos o contaminantes y análisis de tolerancia en diseños estructurales. </w:t>
      </w:r>
    </w:p>
    <w:p w14:paraId="7702E123" w14:textId="77777777" w:rsidR="000A286C" w:rsidRDefault="00EB35C3">
      <w:pPr>
        <w:numPr>
          <w:ilvl w:val="0"/>
          <w:numId w:val="3"/>
        </w:numPr>
        <w:ind w:right="730" w:hanging="360"/>
      </w:pPr>
      <w:r>
        <w:rPr>
          <w:b/>
        </w:rPr>
        <w:t>Líneas de Espera y Logística:</w:t>
      </w:r>
      <w:r>
        <w:t xml:space="preserve"> Optimización de tiempos de atención en sistemas de servicios y gestión de inventarios con demanda incierta. </w:t>
      </w:r>
    </w:p>
    <w:p w14:paraId="4483F95F" w14:textId="77777777" w:rsidR="000A286C" w:rsidRDefault="00EB35C3">
      <w:pPr>
        <w:numPr>
          <w:ilvl w:val="0"/>
          <w:numId w:val="3"/>
        </w:numPr>
        <w:ind w:right="730" w:hanging="360"/>
      </w:pPr>
      <w:r>
        <w:rPr>
          <w:b/>
        </w:rPr>
        <w:t>Finanzas y Gestión de Riesgo:</w:t>
      </w:r>
      <w:r>
        <w:t xml:space="preserve"> Valuación de opciones financieras complejas y construcción de curvas de probabilidad para estimar la sobrecosto o el retraso en la ejecución de grandes proyectos. </w:t>
      </w:r>
    </w:p>
    <w:p w14:paraId="16027C85" w14:textId="77777777" w:rsidR="000A286C" w:rsidRDefault="00EB35C3">
      <w:pPr>
        <w:spacing w:after="120" w:line="259" w:lineRule="auto"/>
        <w:ind w:left="0" w:right="0" w:firstLine="0"/>
        <w:jc w:val="left"/>
      </w:pPr>
      <w:r>
        <w:t xml:space="preserve"> </w:t>
      </w:r>
    </w:p>
    <w:p w14:paraId="786FA6F8" w14:textId="77777777" w:rsidR="000A286C" w:rsidRDefault="00EB35C3">
      <w:pPr>
        <w:spacing w:after="120" w:line="259" w:lineRule="auto"/>
        <w:ind w:left="0" w:right="0" w:firstLine="0"/>
        <w:jc w:val="left"/>
      </w:pPr>
      <w:r>
        <w:t xml:space="preserve"> </w:t>
      </w:r>
    </w:p>
    <w:p w14:paraId="6E65822F" w14:textId="77777777" w:rsidR="000A286C" w:rsidRDefault="00EB35C3">
      <w:pPr>
        <w:spacing w:after="120" w:line="259" w:lineRule="auto"/>
        <w:ind w:left="-5" w:right="730"/>
      </w:pPr>
      <w:r>
        <w:t xml:space="preserve">La metodología de resolución de problemas sigue un flujo sistemático: </w:t>
      </w:r>
    </w:p>
    <w:p w14:paraId="47403C49" w14:textId="77777777" w:rsidR="000A286C" w:rsidRDefault="00EB35C3">
      <w:pPr>
        <w:spacing w:after="117" w:line="259" w:lineRule="auto"/>
        <w:ind w:left="-5" w:right="730"/>
      </w:pPr>
      <w:r>
        <w:t xml:space="preserve">[Definición de variables estocásticas]  </w:t>
      </w:r>
    </w:p>
    <w:p w14:paraId="06559610" w14:textId="77777777" w:rsidR="000A286C" w:rsidRDefault="00EB35C3">
      <w:pPr>
        <w:spacing w:after="120" w:line="259" w:lineRule="auto"/>
        <w:ind w:left="-5" w:right="730"/>
      </w:pPr>
      <w:r>
        <w:t xml:space="preserve">                 │ </w:t>
      </w:r>
    </w:p>
    <w:p w14:paraId="1C6A999D" w14:textId="77777777" w:rsidR="000A286C" w:rsidRDefault="00EB35C3">
      <w:pPr>
        <w:spacing w:after="120" w:line="259" w:lineRule="auto"/>
        <w:ind w:left="-5" w:right="730"/>
      </w:pPr>
      <w:r>
        <w:t xml:space="preserve">                 ▼ </w:t>
      </w:r>
    </w:p>
    <w:p w14:paraId="4093DF8C" w14:textId="77777777" w:rsidR="000A286C" w:rsidRDefault="00EB35C3">
      <w:pPr>
        <w:spacing w:after="117" w:line="259" w:lineRule="auto"/>
        <w:ind w:left="-5" w:right="730"/>
      </w:pPr>
      <w:r>
        <w:t xml:space="preserve">[Formulación del modelo matemático / geométrico] </w:t>
      </w:r>
    </w:p>
    <w:p w14:paraId="03F3CA97" w14:textId="77777777" w:rsidR="000A286C" w:rsidRDefault="00EB35C3">
      <w:pPr>
        <w:spacing w:after="120" w:line="259" w:lineRule="auto"/>
        <w:ind w:left="-5" w:right="730"/>
      </w:pPr>
      <w:r>
        <w:t xml:space="preserve">                 │ </w:t>
      </w:r>
    </w:p>
    <w:p w14:paraId="3AAFB655" w14:textId="77777777" w:rsidR="000A286C" w:rsidRDefault="00EB35C3">
      <w:pPr>
        <w:spacing w:after="120" w:line="259" w:lineRule="auto"/>
        <w:ind w:left="-5" w:right="730"/>
      </w:pPr>
      <w:r>
        <w:t xml:space="preserve">                 ▼ </w:t>
      </w:r>
    </w:p>
    <w:p w14:paraId="01F2AC8E" w14:textId="77777777" w:rsidR="000A286C" w:rsidRDefault="00EB35C3">
      <w:pPr>
        <w:spacing w:after="120" w:line="259" w:lineRule="auto"/>
        <w:ind w:left="-5" w:right="730"/>
      </w:pPr>
      <w:r>
        <w:t xml:space="preserve">[Generación de muestras pseudoaleatorias masivas] </w:t>
      </w:r>
    </w:p>
    <w:p w14:paraId="55D2769C" w14:textId="77777777" w:rsidR="000A286C" w:rsidRDefault="00EB35C3">
      <w:pPr>
        <w:spacing w:after="118" w:line="259" w:lineRule="auto"/>
        <w:ind w:left="-5" w:right="730"/>
      </w:pPr>
      <w:r>
        <w:t xml:space="preserve">                 │ </w:t>
      </w:r>
    </w:p>
    <w:p w14:paraId="061D3344" w14:textId="77777777" w:rsidR="000A286C" w:rsidRDefault="00EB35C3">
      <w:pPr>
        <w:spacing w:after="120" w:line="259" w:lineRule="auto"/>
        <w:ind w:left="-5" w:right="730"/>
      </w:pPr>
      <w:r>
        <w:t xml:space="preserve">                 ▼ </w:t>
      </w:r>
    </w:p>
    <w:p w14:paraId="29447419" w14:textId="77777777" w:rsidR="000A286C" w:rsidRDefault="00EB35C3">
      <w:pPr>
        <w:spacing w:after="120" w:line="259" w:lineRule="auto"/>
        <w:ind w:left="-5" w:right="730"/>
      </w:pPr>
      <w:r>
        <w:t xml:space="preserve">[Análisis estadístico (Medias, Varianzas e Intervalos de Confianza)] </w:t>
      </w:r>
    </w:p>
    <w:p w14:paraId="4F1A686D" w14:textId="13320BAA" w:rsidR="007C6B1D" w:rsidRDefault="00EB35C3" w:rsidP="00BB2D7F">
      <w:pPr>
        <w:spacing w:after="0" w:line="363" w:lineRule="auto"/>
        <w:ind w:left="0" w:right="8898" w:firstLine="0"/>
        <w:jc w:val="left"/>
      </w:pPr>
      <w:r>
        <w:t xml:space="preserve">     </w:t>
      </w:r>
    </w:p>
    <w:p w14:paraId="34CD6D05" w14:textId="77777777" w:rsidR="00BB2D7F" w:rsidRDefault="00BB2D7F" w:rsidP="00BB2D7F">
      <w:pPr>
        <w:spacing w:after="0" w:line="363" w:lineRule="auto"/>
        <w:ind w:left="0" w:right="8898" w:firstLine="0"/>
        <w:jc w:val="left"/>
      </w:pPr>
    </w:p>
    <w:p w14:paraId="2F54CD29" w14:textId="77777777" w:rsidR="00BB2D7F" w:rsidRDefault="00BB2D7F">
      <w:pPr>
        <w:pStyle w:val="Ttulo1"/>
        <w:ind w:right="738"/>
      </w:pPr>
    </w:p>
    <w:p w14:paraId="5FBAE2FA" w14:textId="79F7B7D8" w:rsidR="000A286C" w:rsidRDefault="00EB35C3">
      <w:pPr>
        <w:pStyle w:val="Ttulo1"/>
        <w:ind w:right="738"/>
      </w:pPr>
      <w:r>
        <w:t xml:space="preserve">Conclusión </w:t>
      </w:r>
    </w:p>
    <w:p w14:paraId="1FA28BA1" w14:textId="77777777" w:rsidR="000A286C" w:rsidRDefault="00EB35C3">
      <w:pPr>
        <w:spacing w:after="120" w:line="259" w:lineRule="auto"/>
        <w:ind w:left="0" w:right="675" w:firstLine="0"/>
        <w:jc w:val="center"/>
      </w:pPr>
      <w:r>
        <w:rPr>
          <w:b/>
        </w:rPr>
        <w:t xml:space="preserve"> </w:t>
      </w:r>
    </w:p>
    <w:p w14:paraId="39D36E2A" w14:textId="77777777" w:rsidR="000A286C" w:rsidRDefault="00EB35C3">
      <w:pPr>
        <w:ind w:left="-5" w:right="730"/>
      </w:pPr>
      <w:r>
        <w:t xml:space="preserve">Los números pseudoaleatorios y el método de Monte Carlo demuestran que el azar, cuando es generado y controlado bajo rigor matemático, se convierte en una herramienta analítica de valor incalculable. Aunque la pseudoaleatoriedad no sea "azar puro", su capacidad de ser verificada mediante pruebas de uniformidad, aleatoriedad e independencia le concede la solidez necesaria para modelar la realidad. </w:t>
      </w:r>
    </w:p>
    <w:p w14:paraId="7F361074" w14:textId="77777777" w:rsidR="000A286C" w:rsidRDefault="00EB35C3">
      <w:pPr>
        <w:ind w:left="-5" w:right="730"/>
      </w:pPr>
      <w:r>
        <w:t xml:space="preserve">Desde la estimación de una integral definida hasta la simulación de decisiones estratégicas bajo incertidumbre, esta metodología permite explorar escenarios hipotéticos sin asumir los riesgos ni los costos de la experimentación real. En última instancia, la combinación de algoritmos congruenciales y la simulación estocástica demuestra que la computación no solo sirve para calcular respuestas exactas, sino también para comprender y acotar las incertidumbres de nuestro entorno. </w:t>
      </w:r>
    </w:p>
    <w:p w14:paraId="5822321E" w14:textId="77777777" w:rsidR="000A286C" w:rsidRDefault="00EB35C3">
      <w:pPr>
        <w:spacing w:after="0" w:line="259" w:lineRule="auto"/>
        <w:ind w:left="0" w:right="0" w:firstLine="0"/>
        <w:jc w:val="left"/>
      </w:pPr>
      <w:r>
        <w:t xml:space="preserve"> </w:t>
      </w:r>
    </w:p>
    <w:p w14:paraId="778C5D2D" w14:textId="77777777" w:rsidR="00BB2D7F" w:rsidRDefault="00BB2D7F">
      <w:pPr>
        <w:spacing w:after="0" w:line="259" w:lineRule="auto"/>
        <w:ind w:left="0" w:right="0" w:firstLine="0"/>
        <w:jc w:val="left"/>
      </w:pPr>
    </w:p>
    <w:p w14:paraId="40C1B993" w14:textId="77777777" w:rsidR="00BB2D7F" w:rsidRDefault="00BB2D7F">
      <w:pPr>
        <w:spacing w:after="0" w:line="259" w:lineRule="auto"/>
        <w:ind w:left="0" w:right="0" w:firstLine="0"/>
        <w:jc w:val="left"/>
      </w:pPr>
    </w:p>
    <w:p w14:paraId="06111A25" w14:textId="77777777" w:rsidR="00BB2D7F" w:rsidRDefault="00BB2D7F">
      <w:pPr>
        <w:spacing w:after="0" w:line="259" w:lineRule="auto"/>
        <w:ind w:left="0" w:right="0" w:firstLine="0"/>
        <w:jc w:val="left"/>
      </w:pPr>
    </w:p>
    <w:p w14:paraId="6CE3B8BA" w14:textId="77777777" w:rsidR="00BB2D7F" w:rsidRDefault="00BB2D7F">
      <w:pPr>
        <w:spacing w:after="0" w:line="259" w:lineRule="auto"/>
        <w:ind w:left="0" w:right="0" w:firstLine="0"/>
        <w:jc w:val="left"/>
      </w:pPr>
    </w:p>
    <w:p w14:paraId="6BC48683" w14:textId="77777777" w:rsidR="00BB2D7F" w:rsidRDefault="00BB2D7F">
      <w:pPr>
        <w:spacing w:after="0" w:line="259" w:lineRule="auto"/>
        <w:ind w:left="0" w:right="0" w:firstLine="0"/>
        <w:jc w:val="left"/>
      </w:pPr>
    </w:p>
    <w:p w14:paraId="771F2A6E" w14:textId="77777777" w:rsidR="00BB2D7F" w:rsidRDefault="00BB2D7F">
      <w:pPr>
        <w:spacing w:after="0" w:line="259" w:lineRule="auto"/>
        <w:ind w:left="0" w:right="0" w:firstLine="0"/>
        <w:jc w:val="left"/>
      </w:pPr>
    </w:p>
    <w:p w14:paraId="30A05190" w14:textId="77777777" w:rsidR="00BB2D7F" w:rsidRDefault="00BB2D7F">
      <w:pPr>
        <w:spacing w:after="0" w:line="259" w:lineRule="auto"/>
        <w:ind w:left="0" w:right="0" w:firstLine="0"/>
        <w:jc w:val="left"/>
      </w:pPr>
    </w:p>
    <w:p w14:paraId="0AAC7A52" w14:textId="77777777" w:rsidR="00BB2D7F" w:rsidRDefault="00BB2D7F">
      <w:pPr>
        <w:spacing w:after="0" w:line="259" w:lineRule="auto"/>
        <w:ind w:left="0" w:right="0" w:firstLine="0"/>
        <w:jc w:val="left"/>
      </w:pPr>
    </w:p>
    <w:p w14:paraId="68D1975F" w14:textId="77777777" w:rsidR="00BB2D7F" w:rsidRDefault="00BB2D7F">
      <w:pPr>
        <w:spacing w:after="0" w:line="259" w:lineRule="auto"/>
        <w:ind w:left="0" w:right="0" w:firstLine="0"/>
        <w:jc w:val="left"/>
      </w:pPr>
    </w:p>
    <w:p w14:paraId="2BA196F9" w14:textId="77777777" w:rsidR="00BB2D7F" w:rsidRDefault="00BB2D7F">
      <w:pPr>
        <w:spacing w:after="0" w:line="259" w:lineRule="auto"/>
        <w:ind w:left="0" w:right="0" w:firstLine="0"/>
        <w:jc w:val="left"/>
      </w:pPr>
    </w:p>
    <w:p w14:paraId="6258E940" w14:textId="77777777" w:rsidR="00BB2D7F" w:rsidRDefault="00BB2D7F">
      <w:pPr>
        <w:spacing w:after="0" w:line="259" w:lineRule="auto"/>
        <w:ind w:left="0" w:right="0" w:firstLine="0"/>
        <w:jc w:val="left"/>
      </w:pPr>
    </w:p>
    <w:p w14:paraId="7CC81FE2" w14:textId="77777777" w:rsidR="00BB2D7F" w:rsidRDefault="00BB2D7F">
      <w:pPr>
        <w:spacing w:after="0" w:line="259" w:lineRule="auto"/>
        <w:ind w:left="0" w:right="0" w:firstLine="0"/>
        <w:jc w:val="left"/>
      </w:pPr>
    </w:p>
    <w:p w14:paraId="46F457A8" w14:textId="77777777" w:rsidR="00BB2D7F" w:rsidRDefault="00BB2D7F">
      <w:pPr>
        <w:spacing w:after="0" w:line="259" w:lineRule="auto"/>
        <w:ind w:left="0" w:right="0" w:firstLine="0"/>
        <w:jc w:val="left"/>
      </w:pPr>
    </w:p>
    <w:p w14:paraId="1D8BB57E" w14:textId="77777777" w:rsidR="00BB2D7F" w:rsidRDefault="00BB2D7F">
      <w:pPr>
        <w:spacing w:after="0" w:line="259" w:lineRule="auto"/>
        <w:ind w:left="0" w:right="0" w:firstLine="0"/>
        <w:jc w:val="left"/>
      </w:pPr>
    </w:p>
    <w:p w14:paraId="087B415D" w14:textId="77777777" w:rsidR="00BB2D7F" w:rsidRDefault="00BB2D7F">
      <w:pPr>
        <w:spacing w:after="0" w:line="259" w:lineRule="auto"/>
        <w:ind w:left="0" w:right="0" w:firstLine="0"/>
        <w:jc w:val="left"/>
      </w:pPr>
    </w:p>
    <w:p w14:paraId="10D86393" w14:textId="77777777" w:rsidR="00BB2D7F" w:rsidRDefault="00BB2D7F">
      <w:pPr>
        <w:spacing w:after="0" w:line="259" w:lineRule="auto"/>
        <w:ind w:left="0" w:right="0" w:firstLine="0"/>
        <w:jc w:val="left"/>
      </w:pPr>
    </w:p>
    <w:p w14:paraId="7498EB19" w14:textId="77777777" w:rsidR="00BB2D7F" w:rsidRDefault="00BB2D7F">
      <w:pPr>
        <w:spacing w:after="0" w:line="259" w:lineRule="auto"/>
        <w:ind w:left="0" w:right="0" w:firstLine="0"/>
        <w:jc w:val="left"/>
      </w:pPr>
    </w:p>
    <w:p w14:paraId="34195CA1" w14:textId="77777777" w:rsidR="00BB2D7F" w:rsidRDefault="00BB2D7F">
      <w:pPr>
        <w:spacing w:after="0" w:line="259" w:lineRule="auto"/>
        <w:ind w:left="0" w:right="0" w:firstLine="0"/>
        <w:jc w:val="left"/>
      </w:pPr>
    </w:p>
    <w:p w14:paraId="7EE2BBA0" w14:textId="77777777" w:rsidR="00BB2D7F" w:rsidRDefault="00BB2D7F">
      <w:pPr>
        <w:spacing w:after="0" w:line="259" w:lineRule="auto"/>
        <w:ind w:left="0" w:right="0" w:firstLine="0"/>
        <w:jc w:val="left"/>
      </w:pPr>
    </w:p>
    <w:p w14:paraId="73448A94" w14:textId="77777777" w:rsidR="00546BF1" w:rsidRDefault="00861D93" w:rsidP="00546BF1">
      <w:pPr>
        <w:spacing w:after="0" w:line="259" w:lineRule="auto"/>
        <w:ind w:left="0" w:right="0" w:firstLine="0"/>
        <w:jc w:val="center"/>
        <w:rPr>
          <w:sz w:val="28"/>
          <w:szCs w:val="28"/>
        </w:rPr>
      </w:pPr>
      <w:r w:rsidRPr="00546BF1">
        <w:rPr>
          <w:sz w:val="28"/>
          <w:szCs w:val="28"/>
        </w:rPr>
        <w:lastRenderedPageBreak/>
        <w:t xml:space="preserve">Fuentes de información </w:t>
      </w:r>
    </w:p>
    <w:p w14:paraId="39E18C05" w14:textId="77777777" w:rsidR="00546BF1" w:rsidRDefault="00546BF1" w:rsidP="00546BF1">
      <w:pPr>
        <w:spacing w:after="0" w:line="259" w:lineRule="auto"/>
        <w:ind w:left="0" w:right="0" w:firstLine="0"/>
        <w:jc w:val="center"/>
        <w:rPr>
          <w:sz w:val="28"/>
          <w:szCs w:val="28"/>
        </w:rPr>
      </w:pPr>
    </w:p>
    <w:p w14:paraId="569BEA94" w14:textId="59234A2D" w:rsidR="00861D93" w:rsidRPr="00861D93" w:rsidRDefault="00861D93" w:rsidP="00546BF1">
      <w:pPr>
        <w:spacing w:after="0" w:line="259" w:lineRule="auto"/>
        <w:ind w:left="0" w:right="0" w:firstLine="0"/>
      </w:pPr>
      <w:r w:rsidRPr="00861D93">
        <w:rPr>
          <w:b/>
          <w:bCs/>
        </w:rPr>
        <w:t>Universidad de Murcia (España) – Tema: Generación de números aleatorios</w:t>
      </w:r>
    </w:p>
    <w:p w14:paraId="36832135" w14:textId="77777777" w:rsidR="00861D93" w:rsidRPr="00861D93" w:rsidRDefault="00861D93" w:rsidP="00861D93">
      <w:pPr>
        <w:spacing w:after="0" w:line="259" w:lineRule="auto"/>
        <w:ind w:left="0" w:right="0" w:firstLine="0"/>
        <w:jc w:val="left"/>
      </w:pPr>
      <w:r w:rsidRPr="00861D93">
        <w:t>Documento técnico que detalla métodos congruenciales y las pruebas de bondad de ajuste (K-S y corridas).</w:t>
      </w:r>
    </w:p>
    <w:p w14:paraId="5F9DC83E" w14:textId="77777777" w:rsidR="00861D93" w:rsidRDefault="00861D93" w:rsidP="00861D93">
      <w:pPr>
        <w:spacing w:after="0" w:line="259" w:lineRule="auto"/>
        <w:ind w:left="0" w:right="0" w:firstLine="0"/>
        <w:jc w:val="left"/>
      </w:pPr>
      <w:r w:rsidRPr="00861D93">
        <w:t xml:space="preserve">Disponible en: </w:t>
      </w:r>
      <w:hyperlink r:id="rId11" w:tgtFrame="_blank" w:history="1">
        <w:r w:rsidRPr="00861D93">
          <w:rPr>
            <w:rStyle w:val="Hipervnculo"/>
          </w:rPr>
          <w:t>Repositorio Universidad de Murcia (PDF)</w:t>
        </w:r>
      </w:hyperlink>
    </w:p>
    <w:p w14:paraId="07B4DC9B" w14:textId="77777777" w:rsidR="00546BF1" w:rsidRPr="00861D93" w:rsidRDefault="00546BF1" w:rsidP="00861D93">
      <w:pPr>
        <w:spacing w:after="0" w:line="259" w:lineRule="auto"/>
        <w:ind w:left="0" w:right="0" w:firstLine="0"/>
        <w:jc w:val="left"/>
      </w:pPr>
    </w:p>
    <w:p w14:paraId="4317D222" w14:textId="7730CC9C" w:rsidR="00861D93" w:rsidRPr="00861D93" w:rsidRDefault="00861D93" w:rsidP="00861D93">
      <w:pPr>
        <w:spacing w:after="0" w:line="259" w:lineRule="auto"/>
        <w:ind w:left="0" w:right="0" w:firstLine="0"/>
        <w:jc w:val="left"/>
      </w:pPr>
      <w:r w:rsidRPr="00861D93">
        <w:rPr>
          <w:b/>
          <w:bCs/>
        </w:rPr>
        <w:t>Unión Internacional de Telecomunicaciones (ITU) – Reporte SM.2028-2</w:t>
      </w:r>
    </w:p>
    <w:p w14:paraId="03E53381" w14:textId="77777777" w:rsidR="00861D93" w:rsidRPr="00861D93" w:rsidRDefault="00861D93" w:rsidP="00861D93">
      <w:pPr>
        <w:spacing w:after="0" w:line="259" w:lineRule="auto"/>
        <w:ind w:left="0" w:right="0" w:firstLine="0"/>
        <w:jc w:val="left"/>
      </w:pPr>
      <w:r w:rsidRPr="00861D93">
        <w:rPr>
          <w:i/>
          <w:iCs/>
        </w:rPr>
        <w:t>Metodología de simulación Monte Carlo para su aplicación en la gestión del espectro</w:t>
      </w:r>
      <w:r w:rsidRPr="00861D93">
        <w:t xml:space="preserve">. </w:t>
      </w:r>
    </w:p>
    <w:p w14:paraId="0AF5847A" w14:textId="77777777" w:rsidR="00861D93" w:rsidRPr="00861D93" w:rsidRDefault="00861D93" w:rsidP="00861D93">
      <w:pPr>
        <w:spacing w:after="0" w:line="259" w:lineRule="auto"/>
        <w:ind w:left="0" w:right="0" w:firstLine="0"/>
        <w:jc w:val="left"/>
      </w:pPr>
      <w:r w:rsidRPr="00861D93">
        <w:t>Ejemplo práctico de aplicación del método Monte Carlo en ingeniería.</w:t>
      </w:r>
    </w:p>
    <w:p w14:paraId="07E80109" w14:textId="77777777" w:rsidR="00861D93" w:rsidRDefault="00861D93" w:rsidP="00861D93">
      <w:pPr>
        <w:spacing w:after="0" w:line="259" w:lineRule="auto"/>
        <w:ind w:left="0" w:right="0" w:firstLine="0"/>
        <w:jc w:val="left"/>
      </w:pPr>
      <w:r w:rsidRPr="00861D93">
        <w:t xml:space="preserve">Disponible en: </w:t>
      </w:r>
      <w:hyperlink r:id="rId12" w:tgtFrame="_blank" w:history="1">
        <w:r w:rsidRPr="00861D93">
          <w:rPr>
            <w:rStyle w:val="Hipervnculo"/>
          </w:rPr>
          <w:t>Portal Oficial ITU (PDF)</w:t>
        </w:r>
      </w:hyperlink>
    </w:p>
    <w:p w14:paraId="2CE4F6E2" w14:textId="77777777" w:rsidR="00546BF1" w:rsidRPr="00861D93" w:rsidRDefault="00546BF1" w:rsidP="00861D93">
      <w:pPr>
        <w:spacing w:after="0" w:line="259" w:lineRule="auto"/>
        <w:ind w:left="0" w:right="0" w:firstLine="0"/>
        <w:jc w:val="left"/>
      </w:pPr>
    </w:p>
    <w:p w14:paraId="6A7C5909" w14:textId="439837A3" w:rsidR="00861D93" w:rsidRPr="00861D93" w:rsidRDefault="00861D93" w:rsidP="00861D93">
      <w:pPr>
        <w:spacing w:after="0" w:line="259" w:lineRule="auto"/>
        <w:ind w:left="0" w:right="0" w:firstLine="0"/>
        <w:jc w:val="left"/>
      </w:pPr>
      <w:r w:rsidRPr="00861D93">
        <w:rPr>
          <w:b/>
          <w:bCs/>
        </w:rPr>
        <w:t>Revista de Métodos Cuantitativos para los Negocios – Capítulo: Introducción a la Simulación</w:t>
      </w:r>
    </w:p>
    <w:p w14:paraId="3F7092E6" w14:textId="77777777" w:rsidR="00861D93" w:rsidRPr="00861D93" w:rsidRDefault="00861D93" w:rsidP="00861D93">
      <w:pPr>
        <w:spacing w:after="0" w:line="259" w:lineRule="auto"/>
        <w:ind w:left="0" w:right="0" w:firstLine="0"/>
        <w:jc w:val="left"/>
      </w:pPr>
      <w:r w:rsidRPr="00861D93">
        <w:t>Compilación técnica sobre conceptos de modelos estocásticos, algoritmos y estimación mediante Monte Carlo.</w:t>
      </w:r>
    </w:p>
    <w:p w14:paraId="5CC05938" w14:textId="77777777" w:rsidR="00861D93" w:rsidRPr="00861D93" w:rsidRDefault="00861D93" w:rsidP="00861D93">
      <w:pPr>
        <w:spacing w:after="0" w:line="259" w:lineRule="auto"/>
        <w:ind w:left="0" w:right="0" w:firstLine="0"/>
        <w:jc w:val="left"/>
      </w:pPr>
      <w:r w:rsidRPr="00861D93">
        <w:t xml:space="preserve">Disponible en: </w:t>
      </w:r>
      <w:hyperlink r:id="rId13" w:tgtFrame="_blank" w:history="1">
        <w:r w:rsidRPr="00861D93">
          <w:rPr>
            <w:rStyle w:val="Hipervnculo"/>
          </w:rPr>
          <w:t>Repositorio UPLAM (PDF)</w:t>
        </w:r>
      </w:hyperlink>
    </w:p>
    <w:p w14:paraId="33786D80" w14:textId="77777777" w:rsidR="00861D93" w:rsidRDefault="00861D93" w:rsidP="00861D93">
      <w:pPr>
        <w:spacing w:after="0" w:line="259" w:lineRule="auto"/>
        <w:ind w:left="0" w:right="0" w:firstLine="0"/>
        <w:jc w:val="left"/>
      </w:pPr>
    </w:p>
    <w:sectPr w:rsidR="00861D93">
      <w:pgSz w:w="12240" w:h="15840"/>
      <w:pgMar w:top="1417" w:right="1573" w:bottom="1615"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1F8"/>
    <w:multiLevelType w:val="hybridMultilevel"/>
    <w:tmpl w:val="63FC594A"/>
    <w:lvl w:ilvl="0" w:tplc="0666DCEC">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8AFE6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58902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B8C34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9CEA2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DAC89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98349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3EBC5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06271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153BBD"/>
    <w:multiLevelType w:val="hybridMultilevel"/>
    <w:tmpl w:val="FC86514E"/>
    <w:lvl w:ilvl="0" w:tplc="A2AAF6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B68D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DAC2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8E85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7458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5E62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48AD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7EC3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E833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D4B70A2"/>
    <w:multiLevelType w:val="multilevel"/>
    <w:tmpl w:val="878C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1414E9"/>
    <w:multiLevelType w:val="hybridMultilevel"/>
    <w:tmpl w:val="A4886808"/>
    <w:lvl w:ilvl="0" w:tplc="8A94BA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8EAE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F476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B01A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ACFD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1E99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5219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CE07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BEDC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50934683">
    <w:abstractNumId w:val="1"/>
  </w:num>
  <w:num w:numId="2" w16cid:durableId="378634133">
    <w:abstractNumId w:val="0"/>
  </w:num>
  <w:num w:numId="3" w16cid:durableId="1689210446">
    <w:abstractNumId w:val="3"/>
  </w:num>
  <w:num w:numId="4" w16cid:durableId="1648165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86C"/>
    <w:rsid w:val="000A286C"/>
    <w:rsid w:val="00301809"/>
    <w:rsid w:val="00546BF1"/>
    <w:rsid w:val="0072475E"/>
    <w:rsid w:val="007C6B1D"/>
    <w:rsid w:val="00861D93"/>
    <w:rsid w:val="00B7049C"/>
    <w:rsid w:val="00BB2D7F"/>
    <w:rsid w:val="00D95F89"/>
    <w:rsid w:val="00EB35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132A"/>
  <w15:docId w15:val="{A28BB6AC-0385-4244-B27E-CC52D24F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2" w:lineRule="auto"/>
      <w:ind w:left="10" w:right="738"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102" w:line="259" w:lineRule="auto"/>
      <w:ind w:left="10" w:right="166" w:hanging="10"/>
      <w:jc w:val="center"/>
      <w:outlineLvl w:val="0"/>
    </w:pPr>
    <w:rPr>
      <w:rFonts w:ascii="Arial" w:eastAsia="Arial" w:hAnsi="Arial" w:cs="Arial"/>
      <w:b/>
      <w:color w:val="000000"/>
      <w:sz w:val="28"/>
    </w:rPr>
  </w:style>
  <w:style w:type="paragraph" w:styleId="Ttulo2">
    <w:name w:val="heading 2"/>
    <w:next w:val="Normal"/>
    <w:link w:val="Ttulo2Car"/>
    <w:uiPriority w:val="9"/>
    <w:unhideWhenUsed/>
    <w:qFormat/>
    <w:pPr>
      <w:keepNext/>
      <w:keepLines/>
      <w:spacing w:after="117" w:line="259" w:lineRule="auto"/>
      <w:ind w:left="10" w:right="732" w:hanging="10"/>
      <w:outlineLvl w:val="1"/>
    </w:pPr>
    <w:rPr>
      <w:rFonts w:ascii="Arial" w:eastAsia="Arial" w:hAnsi="Arial" w:cs="Arial"/>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4"/>
    </w:rPr>
  </w:style>
  <w:style w:type="character" w:customStyle="1" w:styleId="Ttulo1Car">
    <w:name w:val="Título 1 Car"/>
    <w:link w:val="Ttulo1"/>
    <w:rPr>
      <w:rFonts w:ascii="Arial" w:eastAsia="Arial" w:hAnsi="Arial" w:cs="Arial"/>
      <w:b/>
      <w:color w:val="000000"/>
      <w:sz w:val="28"/>
    </w:rPr>
  </w:style>
  <w:style w:type="character" w:styleId="Hipervnculo">
    <w:name w:val="Hyperlink"/>
    <w:basedOn w:val="Fuentedeprrafopredeter"/>
    <w:uiPriority w:val="99"/>
    <w:unhideWhenUsed/>
    <w:rsid w:val="00861D93"/>
    <w:rPr>
      <w:color w:val="467886" w:themeColor="hyperlink"/>
      <w:u w:val="single"/>
    </w:rPr>
  </w:style>
  <w:style w:type="character" w:styleId="Mencinsinresolver">
    <w:name w:val="Unresolved Mention"/>
    <w:basedOn w:val="Fuentedeprrafopredeter"/>
    <w:uiPriority w:val="99"/>
    <w:semiHidden/>
    <w:unhideWhenUsed/>
    <w:rsid w:val="00861D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uplamcdn.files.wordpress.com/2009/04/libro-cap-08.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tu.int/dms_pub/itu-r/opb/rep/R-REP-SM.2028-2-2017-PDF-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ebs.um.es/mpulido/miwiki/lib/exe/fetch.php?id=amio&amp;cache=cache&amp;media=wiki:simt1b.pdf"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1574</Words>
  <Characters>8658</Characters>
  <Application>Microsoft Office Word</Application>
  <DocSecurity>0</DocSecurity>
  <Lines>72</Lines>
  <Paragraphs>20</Paragraphs>
  <ScaleCrop>false</ScaleCrop>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Villarreal Lopez</dc:creator>
  <cp:keywords/>
  <cp:lastModifiedBy>Jesus Eduardo Villarreal Lopez</cp:lastModifiedBy>
  <cp:revision>7</cp:revision>
  <dcterms:created xsi:type="dcterms:W3CDTF">2026-10-08T23:17:00Z</dcterms:created>
  <dcterms:modified xsi:type="dcterms:W3CDTF">2026-10-08T23:40:00Z</dcterms:modified>
</cp:coreProperties>
</file>