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BEAC8" w14:textId="33532644" w:rsidR="002C3F8D" w:rsidRDefault="002C3F8D" w:rsidP="002C3F8D">
      <w:r>
        <w:t>PI: Arjun Krishnan</w:t>
      </w:r>
    </w:p>
    <w:p w14:paraId="7943A663" w14:textId="669B2671" w:rsidR="002C3F8D" w:rsidRDefault="002C3F8D" w:rsidP="002C3F8D">
      <w:r>
        <w:t>Mentee: Jesus Vazquez</w:t>
      </w:r>
    </w:p>
    <w:p w14:paraId="4D9ADEE9" w14:textId="5A860156" w:rsidR="002C3F8D" w:rsidRDefault="002C3F8D" w:rsidP="002C3F8D">
      <w:r>
        <w:t>Data: 05/18/2018</w:t>
      </w:r>
    </w:p>
    <w:p w14:paraId="3E9F0641" w14:textId="77777777" w:rsidR="00205965" w:rsidRDefault="00205965" w:rsidP="002C3F8D"/>
    <w:p w14:paraId="61EE2D90" w14:textId="36F0E672" w:rsidR="002C3F8D" w:rsidRPr="00205965" w:rsidRDefault="00205965" w:rsidP="002C3F8D">
      <w:pPr>
        <w:rPr>
          <w:b/>
        </w:rPr>
      </w:pPr>
      <w:r w:rsidRPr="00205965">
        <w:rPr>
          <w:b/>
        </w:rPr>
        <w:t>Week 1:</w:t>
      </w:r>
    </w:p>
    <w:p w14:paraId="2B1F4EBA" w14:textId="77777777" w:rsidR="00421C3D" w:rsidRDefault="00E91850" w:rsidP="00E91850">
      <w:pPr>
        <w:pStyle w:val="Title"/>
        <w:rPr>
          <w:sz w:val="40"/>
        </w:rPr>
      </w:pPr>
      <w:r w:rsidRPr="00E91850">
        <w:rPr>
          <w:sz w:val="40"/>
        </w:rPr>
        <w:t xml:space="preserve">Cosine </w:t>
      </w:r>
      <w:r w:rsidR="000B143E">
        <w:rPr>
          <w:sz w:val="40"/>
        </w:rPr>
        <w:t>Similarity</w:t>
      </w:r>
      <w:r w:rsidRPr="00E91850">
        <w:rPr>
          <w:sz w:val="40"/>
        </w:rPr>
        <w:t xml:space="preserve"> vs. Pearson Correlation</w:t>
      </w:r>
    </w:p>
    <w:p w14:paraId="6B1BFBC7" w14:textId="77777777" w:rsidR="00BC18FE" w:rsidRDefault="00BC18FE" w:rsidP="00BC18FE"/>
    <w:p w14:paraId="2B96E2B4" w14:textId="77777777" w:rsidR="00047DD8" w:rsidRDefault="00BC18FE" w:rsidP="00BC18FE">
      <w:r>
        <w:t>The question is to understand the similarities and differences between Cosine Similarity and Pearson Correlation</w:t>
      </w:r>
      <w:r w:rsidR="00957010">
        <w:t xml:space="preserve">. </w:t>
      </w:r>
    </w:p>
    <w:p w14:paraId="5683CBF6" w14:textId="77777777" w:rsidR="00047DD8" w:rsidRDefault="00047DD8" w:rsidP="00BC18FE"/>
    <w:p w14:paraId="19347B87" w14:textId="0E16453B" w:rsidR="00BC18FE" w:rsidRDefault="00047DD8" w:rsidP="00BC18FE">
      <w:r>
        <w:t xml:space="preserve">The Cosine similarity has a range of 0 to 1, if both of the vectors are positive but it can take negative values if the one of the vectors has negative numbers.  The Cosine similarity will give you the cosine angle between the two vectors. </w:t>
      </w:r>
      <w:r w:rsidR="00902961">
        <w:t xml:space="preserve">The Pearson correlation will you an index of how closely associated both vectors are to each other. </w:t>
      </w:r>
      <w:r w:rsidR="003363C1">
        <w:t>We might often think of a Cosine Similarity as similar to a Pearson Correlation Coefficient. The formulas of both methods are as follows:</w:t>
      </w:r>
    </w:p>
    <w:p w14:paraId="04BAD1FB" w14:textId="77777777" w:rsidR="003363C1" w:rsidRPr="00BC18FE" w:rsidRDefault="003363C1" w:rsidP="00BC18FE"/>
    <w:tbl>
      <w:tblPr>
        <w:tblStyle w:val="TableGrid"/>
        <w:tblW w:w="0" w:type="auto"/>
        <w:tblLook w:val="04A0" w:firstRow="1" w:lastRow="0" w:firstColumn="1" w:lastColumn="0" w:noHBand="0" w:noVBand="1"/>
      </w:tblPr>
      <w:tblGrid>
        <w:gridCol w:w="4675"/>
        <w:gridCol w:w="4675"/>
      </w:tblGrid>
      <w:tr w:rsidR="00E91850" w14:paraId="24663109" w14:textId="77777777" w:rsidTr="00E91850">
        <w:tc>
          <w:tcPr>
            <w:tcW w:w="4675" w:type="dxa"/>
          </w:tcPr>
          <w:p w14:paraId="0D73B7BF" w14:textId="77777777" w:rsidR="00E91850" w:rsidRDefault="00E91850" w:rsidP="00E91850">
            <w:r>
              <w:t xml:space="preserve">Cosine Correlation </w:t>
            </w:r>
          </w:p>
        </w:tc>
        <w:tc>
          <w:tcPr>
            <w:tcW w:w="4675" w:type="dxa"/>
          </w:tcPr>
          <w:p w14:paraId="2B5CDBBA" w14:textId="77777777" w:rsidR="00E91850" w:rsidRDefault="00E91850" w:rsidP="00E91850">
            <w:r>
              <w:t>Pearson Correlation</w:t>
            </w:r>
          </w:p>
        </w:tc>
      </w:tr>
      <w:tr w:rsidR="00E91850" w14:paraId="0A47EE77" w14:textId="77777777" w:rsidTr="00E91850">
        <w:tc>
          <w:tcPr>
            <w:tcW w:w="4675" w:type="dxa"/>
          </w:tcPr>
          <w:p w14:paraId="7F73DE2A" w14:textId="77777777" w:rsidR="00E91850" w:rsidRDefault="00BC18FE" w:rsidP="00E91850">
            <w:r>
              <w:rPr>
                <w:noProof/>
              </w:rPr>
              <w:drawing>
                <wp:inline distT="0" distB="0" distL="0" distR="0" wp14:anchorId="21348A84" wp14:editId="77B29C60">
                  <wp:extent cx="2498302" cy="534228"/>
                  <wp:effectExtent l="0" t="0" r="0" b="0"/>
                  <wp:docPr id="3" name="Picture 3" descr="/Users/Epifanio/Desktop/Screen Shot 2018-05-22 at 11.25.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Epifanio/Desktop/Screen Shot 2018-05-22 at 11.25.11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6009" cy="548706"/>
                          </a:xfrm>
                          <a:prstGeom prst="rect">
                            <a:avLst/>
                          </a:prstGeom>
                          <a:noFill/>
                          <a:ln>
                            <a:noFill/>
                          </a:ln>
                        </pic:spPr>
                      </pic:pic>
                    </a:graphicData>
                  </a:graphic>
                </wp:inline>
              </w:drawing>
            </w:r>
          </w:p>
        </w:tc>
        <w:tc>
          <w:tcPr>
            <w:tcW w:w="4675" w:type="dxa"/>
          </w:tcPr>
          <w:p w14:paraId="1B1EDE6E" w14:textId="77777777" w:rsidR="00E91850" w:rsidRDefault="00BC18FE" w:rsidP="00E91850">
            <w:r>
              <w:rPr>
                <w:noProof/>
              </w:rPr>
              <w:drawing>
                <wp:inline distT="0" distB="0" distL="0" distR="0" wp14:anchorId="6D796273" wp14:editId="64C2D5AE">
                  <wp:extent cx="2171277" cy="978882"/>
                  <wp:effectExtent l="0" t="0" r="0" b="12065"/>
                  <wp:docPr id="1" name="Picture 1" descr="/Users/Epifanio/Desktop/Screen Shot 2018-05-22 at 11.25.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pifanio/Desktop/Screen Shot 2018-05-22 at 11.25.17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9473" cy="1009627"/>
                          </a:xfrm>
                          <a:prstGeom prst="rect">
                            <a:avLst/>
                          </a:prstGeom>
                          <a:noFill/>
                          <a:ln>
                            <a:noFill/>
                          </a:ln>
                        </pic:spPr>
                      </pic:pic>
                    </a:graphicData>
                  </a:graphic>
                </wp:inline>
              </w:drawing>
            </w:r>
          </w:p>
        </w:tc>
      </w:tr>
    </w:tbl>
    <w:p w14:paraId="0494102B" w14:textId="77777777" w:rsidR="00E91850" w:rsidRDefault="00E91850" w:rsidP="00E91850"/>
    <w:p w14:paraId="3F3CF94B" w14:textId="7208BB2B" w:rsidR="00BC18FE" w:rsidRDefault="002F1260" w:rsidP="00E91850">
      <w:r>
        <w:t xml:space="preserve">The Cosine Similarity coefficient is calculating by dividing the sum of the products of both vectors by product of the square-roots of the sum of both vectors squared. In contrast, the correlation coefficient is calculated by dividing the covariance of both vectors by the square-roots of the sums of their departures from the mean squared. </w:t>
      </w:r>
      <w:r w:rsidR="001C12BA">
        <w:t xml:space="preserve">Both of these calculations are fairly similar and will lead to similar results. </w:t>
      </w:r>
    </w:p>
    <w:p w14:paraId="52C56A25" w14:textId="20570B3F" w:rsidR="00205965" w:rsidRDefault="00205965" w:rsidP="00E91850">
      <w:pPr>
        <w:rPr>
          <w:sz w:val="40"/>
        </w:rPr>
      </w:pPr>
      <w:r>
        <w:rPr>
          <w:sz w:val="40"/>
        </w:rPr>
        <w:t xml:space="preserve">ROC Curve vs. </w:t>
      </w:r>
      <w:r w:rsidR="0051088D">
        <w:rPr>
          <w:sz w:val="40"/>
        </w:rPr>
        <w:t>PRC</w:t>
      </w:r>
      <w:r>
        <w:rPr>
          <w:sz w:val="40"/>
        </w:rPr>
        <w:t xml:space="preserve"> Curve </w:t>
      </w:r>
    </w:p>
    <w:p w14:paraId="0B1F0969" w14:textId="695ED2A1" w:rsidR="0051088D" w:rsidRDefault="00660259" w:rsidP="00660259">
      <w:r>
        <w:t>The ROC curve can help us determine how well of a prediction a model has. In our NPL project we have decided to use the ROC curve to better understand how well of a pr</w:t>
      </w:r>
      <w:r w:rsidR="008E608B">
        <w:t>ecision our ML model has on predicting the genes that are associated with the condition (Alzheimer). The x-axis in out ROC curve are the false positives (1-Specificity) and the y-axis is the Sensitivity. The specificit</w:t>
      </w:r>
      <w:r w:rsidR="004E077A">
        <w:t xml:space="preserve">y is a measure of how often the model says that you have the condition (or the event of interest) given that the condition is present. The sensitivity is a measure on how often the model says that you don’t have condition given that you do not have the condition. In </w:t>
      </w:r>
      <w:r w:rsidR="00B53DFE">
        <w:t>practice,</w:t>
      </w:r>
      <w:r w:rsidR="004E077A">
        <w:t xml:space="preserve"> we want bo</w:t>
      </w:r>
      <w:r w:rsidR="00867F60">
        <w:t>th sensitivity and specificity</w:t>
      </w:r>
      <w:r w:rsidR="004E077A">
        <w:t xml:space="preserve"> to be high. </w:t>
      </w:r>
      <w:r w:rsidR="0051088D">
        <w:t>When the condition or the event is very rare then the ROC is not the best.</w:t>
      </w:r>
      <w:r w:rsidR="00AA3E4D">
        <w:t xml:space="preserve"> </w:t>
      </w:r>
      <w:r w:rsidR="0051088D">
        <w:t xml:space="preserve">The precision recall curve is best used for very rare conditions or events. </w:t>
      </w:r>
      <w:r w:rsidR="00342FD1">
        <w:t>The x-axis for the PR curve is the recall</w:t>
      </w:r>
      <w:r w:rsidR="00AA3E4D">
        <w:t xml:space="preserve"> and the y-axis is the </w:t>
      </w:r>
      <w:commentRangeStart w:id="0"/>
      <w:r w:rsidR="00AA3E4D">
        <w:t>precision</w:t>
      </w:r>
      <w:commentRangeEnd w:id="0"/>
      <w:r w:rsidR="00AA3E4D">
        <w:rPr>
          <w:rStyle w:val="CommentReference"/>
        </w:rPr>
        <w:commentReference w:id="0"/>
      </w:r>
      <w:r w:rsidR="00AA3E4D">
        <w:t>.</w:t>
      </w:r>
      <w:r w:rsidR="00342FD1">
        <w:t xml:space="preserve"> </w:t>
      </w:r>
    </w:p>
    <w:p w14:paraId="36995ED1" w14:textId="77777777" w:rsidR="00867F60" w:rsidRDefault="00867F60" w:rsidP="00660259"/>
    <w:p w14:paraId="6E275730" w14:textId="4DB1B8E9" w:rsidR="00CA73FC" w:rsidRPr="00867F60" w:rsidRDefault="00867F60" w:rsidP="00660259">
      <w:pPr>
        <w:rPr>
          <w:b/>
        </w:rPr>
      </w:pPr>
      <w:r>
        <w:rPr>
          <w:b/>
        </w:rPr>
        <w:t>Given the only a small about of genes/words are associated with the condition we might want to study the PR curve instead of the ROC curve.</w:t>
      </w:r>
    </w:p>
    <w:p w14:paraId="18AAF86A" w14:textId="77777777" w:rsidR="001C12BA" w:rsidRDefault="001C12BA" w:rsidP="00E91850"/>
    <w:p w14:paraId="54015775" w14:textId="45742703" w:rsidR="001C12BA" w:rsidRDefault="00CF1F44" w:rsidP="00E91850">
      <w:pPr>
        <w:rPr>
          <w:rFonts w:asciiTheme="majorHAnsi" w:eastAsiaTheme="majorEastAsia" w:hAnsiTheme="majorHAnsi" w:cstheme="majorBidi"/>
          <w:spacing w:val="-10"/>
          <w:kern w:val="28"/>
          <w:sz w:val="40"/>
          <w:szCs w:val="56"/>
        </w:rPr>
      </w:pPr>
      <w:bookmarkStart w:id="1" w:name="_GoBack"/>
      <w:r>
        <w:rPr>
          <w:rFonts w:asciiTheme="majorHAnsi" w:eastAsiaTheme="majorEastAsia" w:hAnsiTheme="majorHAnsi" w:cstheme="majorBidi"/>
          <w:spacing w:val="-10"/>
          <w:kern w:val="28"/>
          <w:sz w:val="40"/>
          <w:szCs w:val="56"/>
        </w:rPr>
        <w:lastRenderedPageBreak/>
        <w:t>Machine</w:t>
      </w:r>
      <w:r w:rsidR="00796A68">
        <w:rPr>
          <w:rFonts w:asciiTheme="majorHAnsi" w:eastAsiaTheme="majorEastAsia" w:hAnsiTheme="majorHAnsi" w:cstheme="majorBidi"/>
          <w:spacing w:val="-10"/>
          <w:kern w:val="28"/>
          <w:sz w:val="40"/>
          <w:szCs w:val="56"/>
        </w:rPr>
        <w:t xml:space="preserve"> Learning </w:t>
      </w:r>
      <w:r w:rsidR="000460B0">
        <w:rPr>
          <w:rFonts w:asciiTheme="majorHAnsi" w:eastAsiaTheme="majorEastAsia" w:hAnsiTheme="majorHAnsi" w:cstheme="majorBidi"/>
          <w:spacing w:val="-10"/>
          <w:kern w:val="28"/>
          <w:sz w:val="40"/>
          <w:szCs w:val="56"/>
        </w:rPr>
        <w:t xml:space="preserve">– Annotated Bibliography </w:t>
      </w:r>
    </w:p>
    <w:p w14:paraId="37CD73F2" w14:textId="0DD515EB" w:rsidR="00796A68" w:rsidRDefault="00073CDA" w:rsidP="00073CDA">
      <w:pPr>
        <w:pStyle w:val="Subtitle"/>
      </w:pPr>
      <w:r>
        <w:t xml:space="preserve">Natural Language Processing, </w:t>
      </w:r>
      <w:r w:rsidR="00796A68">
        <w:rPr>
          <w:rFonts w:eastAsiaTheme="majorEastAsia"/>
        </w:rPr>
        <w:t>Neural Networks</w:t>
      </w:r>
      <w:r>
        <w:t xml:space="preserve">, </w:t>
      </w:r>
      <w:r w:rsidR="00240663">
        <w:t>Random Forest</w:t>
      </w:r>
      <w:r w:rsidR="00AA6726">
        <w:t>, Gene Ontology and more:</w:t>
      </w:r>
    </w:p>
    <w:p w14:paraId="334E7246" w14:textId="77777777" w:rsidR="00AA6726" w:rsidRDefault="00AA6726" w:rsidP="00AA6726">
      <w:pPr>
        <w:rPr>
          <w:rFonts w:eastAsia="Times New Roman"/>
        </w:rPr>
      </w:pPr>
      <w:r w:rsidRPr="00AA6726">
        <w:rPr>
          <w:rFonts w:eastAsia="Times New Roman"/>
          <w:b/>
        </w:rPr>
        <w:t>Word and sentence embedding tools to measure semantic similarity of Gene Ontology terms by their definitions</w:t>
      </w:r>
      <w:r>
        <w:rPr>
          <w:rFonts w:eastAsia="Times New Roman"/>
          <w:b/>
        </w:rPr>
        <w:t xml:space="preserve"> - </w:t>
      </w:r>
      <w:proofErr w:type="spellStart"/>
      <w:r>
        <w:rPr>
          <w:rFonts w:eastAsia="Times New Roman"/>
        </w:rPr>
        <w:t>Dat</w:t>
      </w:r>
      <w:proofErr w:type="spellEnd"/>
      <w:r>
        <w:rPr>
          <w:rFonts w:eastAsia="Times New Roman"/>
        </w:rPr>
        <w:t xml:space="preserve"> Duong </w:t>
      </w:r>
      <w:proofErr w:type="gramStart"/>
      <w:r>
        <w:rPr>
          <w:rFonts w:eastAsia="Times New Roman"/>
        </w:rPr>
        <w:t>1,</w:t>
      </w:r>
      <w:r>
        <w:rPr>
          <w:rFonts w:ascii="MS Mincho" w:eastAsia="MS Mincho" w:hAnsi="MS Mincho" w:cs="MS Mincho"/>
        </w:rPr>
        <w:t>∗</w:t>
      </w:r>
      <w:proofErr w:type="gramEnd"/>
      <w:r>
        <w:rPr>
          <w:rFonts w:eastAsia="Times New Roman"/>
        </w:rPr>
        <w:t xml:space="preserve"> , </w:t>
      </w:r>
      <w:proofErr w:type="spellStart"/>
      <w:r>
        <w:rPr>
          <w:rFonts w:eastAsia="Times New Roman"/>
        </w:rPr>
        <w:t>Wasi</w:t>
      </w:r>
      <w:proofErr w:type="spellEnd"/>
      <w:r>
        <w:rPr>
          <w:rFonts w:eastAsia="Times New Roman"/>
        </w:rPr>
        <w:t xml:space="preserve"> Uddin Ahmad 1 , </w:t>
      </w:r>
      <w:proofErr w:type="spellStart"/>
      <w:r>
        <w:rPr>
          <w:rFonts w:eastAsia="Times New Roman"/>
        </w:rPr>
        <w:t>Eleazar</w:t>
      </w:r>
      <w:proofErr w:type="spellEnd"/>
      <w:r>
        <w:rPr>
          <w:rFonts w:eastAsia="Times New Roman"/>
        </w:rPr>
        <w:t xml:space="preserve"> </w:t>
      </w:r>
      <w:proofErr w:type="spellStart"/>
      <w:r>
        <w:rPr>
          <w:rFonts w:eastAsia="Times New Roman"/>
        </w:rPr>
        <w:t>Eskin</w:t>
      </w:r>
      <w:proofErr w:type="spellEnd"/>
      <w:r>
        <w:rPr>
          <w:rFonts w:eastAsia="Times New Roman"/>
        </w:rPr>
        <w:t xml:space="preserve"> 1,3, Kai-Wei Chang 1 , </w:t>
      </w:r>
      <w:proofErr w:type="spellStart"/>
      <w:r>
        <w:rPr>
          <w:rFonts w:eastAsia="Times New Roman"/>
        </w:rPr>
        <w:t>Jingyi</w:t>
      </w:r>
      <w:proofErr w:type="spellEnd"/>
      <w:r>
        <w:rPr>
          <w:rFonts w:eastAsia="Times New Roman"/>
        </w:rPr>
        <w:t xml:space="preserve"> Jessica Li 2,3,</w:t>
      </w:r>
      <w:r>
        <w:rPr>
          <w:rFonts w:ascii="MS Mincho" w:eastAsia="MS Mincho" w:hAnsi="MS Mincho" w:cs="MS Mincho"/>
        </w:rPr>
        <w:t>∗</w:t>
      </w:r>
    </w:p>
    <w:bookmarkEnd w:id="1"/>
    <w:p w14:paraId="48A83B4E" w14:textId="78F7FB6B" w:rsidR="00AA6726" w:rsidRPr="00AA6726" w:rsidRDefault="00AA6726" w:rsidP="00AA6726">
      <w:pPr>
        <w:rPr>
          <w:rFonts w:eastAsia="Times New Roman"/>
          <w:b/>
        </w:rPr>
      </w:pPr>
    </w:p>
    <w:p w14:paraId="67644C6E" w14:textId="77777777" w:rsidR="00AA6726" w:rsidRPr="00AA6726" w:rsidRDefault="00AA6726" w:rsidP="00AA6726"/>
    <w:p w14:paraId="644D9236" w14:textId="77777777" w:rsidR="00240663" w:rsidRDefault="00240663" w:rsidP="00240663"/>
    <w:p w14:paraId="06225047" w14:textId="77777777" w:rsidR="00240663" w:rsidRPr="00240663" w:rsidRDefault="00240663" w:rsidP="00240663"/>
    <w:p w14:paraId="683441CE" w14:textId="77777777" w:rsidR="00796A68" w:rsidRDefault="00796A68" w:rsidP="00796A68"/>
    <w:p w14:paraId="35C46412" w14:textId="77777777" w:rsidR="00796A68" w:rsidRPr="00796A68" w:rsidRDefault="00796A68" w:rsidP="00796A68"/>
    <w:p w14:paraId="528500A4" w14:textId="77777777" w:rsidR="001C12BA" w:rsidRDefault="001C12BA" w:rsidP="00E91850"/>
    <w:p w14:paraId="000BA229" w14:textId="77777777" w:rsidR="001C12BA" w:rsidRPr="00E91850" w:rsidRDefault="001C12BA" w:rsidP="00E91850"/>
    <w:sectPr w:rsidR="001C12BA" w:rsidRPr="00E91850" w:rsidSect="00343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us Vazquez" w:date="2018-05-25T13:55:00Z" w:initials="JV">
    <w:p w14:paraId="5E2EFA9F" w14:textId="3A7DEF83" w:rsidR="00AA3E4D" w:rsidRDefault="00AA3E4D">
      <w:pPr>
        <w:pStyle w:val="CommentText"/>
      </w:pPr>
      <w:r>
        <w:rPr>
          <w:rStyle w:val="CommentReference"/>
        </w:rPr>
        <w:annotationRef/>
      </w:r>
      <w:hyperlink r:id="rId1" w:history="1">
        <w:r w:rsidRPr="00511527">
          <w:rPr>
            <w:rStyle w:val="Hyperlink"/>
          </w:rPr>
          <w:t>https://www.quora.com/What-is-the-difference-between-a-ROC-curve-and-a-precision-recall-curve-When-should-I-use-each</w:t>
        </w:r>
      </w:hyperlink>
    </w:p>
    <w:p w14:paraId="5EC1911C" w14:textId="1B1DB82B" w:rsidR="00AA3E4D" w:rsidRDefault="00AA3E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191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us Vazquez">
    <w15:presenceInfo w15:providerId="None" w15:userId="Jesus Vaz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50"/>
    <w:rsid w:val="00031E48"/>
    <w:rsid w:val="000460B0"/>
    <w:rsid w:val="00047DD8"/>
    <w:rsid w:val="00073CDA"/>
    <w:rsid w:val="000B143E"/>
    <w:rsid w:val="001C12BA"/>
    <w:rsid w:val="00205965"/>
    <w:rsid w:val="00240663"/>
    <w:rsid w:val="002C3F8D"/>
    <w:rsid w:val="002F1260"/>
    <w:rsid w:val="003363C1"/>
    <w:rsid w:val="00342FD1"/>
    <w:rsid w:val="00343A97"/>
    <w:rsid w:val="00443B1E"/>
    <w:rsid w:val="004E077A"/>
    <w:rsid w:val="0051088D"/>
    <w:rsid w:val="00521BEF"/>
    <w:rsid w:val="00660259"/>
    <w:rsid w:val="00783EC7"/>
    <w:rsid w:val="00796A68"/>
    <w:rsid w:val="00815C2F"/>
    <w:rsid w:val="00867F60"/>
    <w:rsid w:val="008918A2"/>
    <w:rsid w:val="008E608B"/>
    <w:rsid w:val="008E7FF8"/>
    <w:rsid w:val="00902961"/>
    <w:rsid w:val="00957010"/>
    <w:rsid w:val="00A368AD"/>
    <w:rsid w:val="00A8419C"/>
    <w:rsid w:val="00AA3E4D"/>
    <w:rsid w:val="00AA6726"/>
    <w:rsid w:val="00AB482E"/>
    <w:rsid w:val="00B53DFE"/>
    <w:rsid w:val="00BC18FE"/>
    <w:rsid w:val="00BD4158"/>
    <w:rsid w:val="00CA73FC"/>
    <w:rsid w:val="00CF1F44"/>
    <w:rsid w:val="00E9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5F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6726"/>
    <w:rPr>
      <w:rFonts w:ascii="Times New Roman" w:hAnsi="Times New Roman" w:cs="Times New Roman"/>
    </w:rPr>
  </w:style>
  <w:style w:type="paragraph" w:styleId="Heading1">
    <w:name w:val="heading 1"/>
    <w:basedOn w:val="Normal"/>
    <w:next w:val="Normal"/>
    <w:link w:val="Heading1Char"/>
    <w:uiPriority w:val="9"/>
    <w:qFormat/>
    <w:rsid w:val="00796A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C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8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1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6A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CD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73C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73CDA"/>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AA3E4D"/>
    <w:rPr>
      <w:sz w:val="18"/>
      <w:szCs w:val="18"/>
    </w:rPr>
  </w:style>
  <w:style w:type="paragraph" w:styleId="CommentText">
    <w:name w:val="annotation text"/>
    <w:basedOn w:val="Normal"/>
    <w:link w:val="CommentTextChar"/>
    <w:uiPriority w:val="99"/>
    <w:semiHidden/>
    <w:unhideWhenUsed/>
    <w:rsid w:val="00AA3E4D"/>
    <w:rPr>
      <w:rFonts w:asciiTheme="minorHAnsi" w:hAnsiTheme="minorHAnsi" w:cstheme="minorBidi"/>
    </w:rPr>
  </w:style>
  <w:style w:type="character" w:customStyle="1" w:styleId="CommentTextChar">
    <w:name w:val="Comment Text Char"/>
    <w:basedOn w:val="DefaultParagraphFont"/>
    <w:link w:val="CommentText"/>
    <w:uiPriority w:val="99"/>
    <w:semiHidden/>
    <w:rsid w:val="00AA3E4D"/>
  </w:style>
  <w:style w:type="paragraph" w:styleId="CommentSubject">
    <w:name w:val="annotation subject"/>
    <w:basedOn w:val="CommentText"/>
    <w:next w:val="CommentText"/>
    <w:link w:val="CommentSubjectChar"/>
    <w:uiPriority w:val="99"/>
    <w:semiHidden/>
    <w:unhideWhenUsed/>
    <w:rsid w:val="00AA3E4D"/>
    <w:rPr>
      <w:b/>
      <w:bCs/>
      <w:sz w:val="20"/>
      <w:szCs w:val="20"/>
    </w:rPr>
  </w:style>
  <w:style w:type="character" w:customStyle="1" w:styleId="CommentSubjectChar">
    <w:name w:val="Comment Subject Char"/>
    <w:basedOn w:val="CommentTextChar"/>
    <w:link w:val="CommentSubject"/>
    <w:uiPriority w:val="99"/>
    <w:semiHidden/>
    <w:rsid w:val="00AA3E4D"/>
    <w:rPr>
      <w:b/>
      <w:bCs/>
      <w:sz w:val="20"/>
      <w:szCs w:val="20"/>
    </w:rPr>
  </w:style>
  <w:style w:type="paragraph" w:styleId="BalloonText">
    <w:name w:val="Balloon Text"/>
    <w:basedOn w:val="Normal"/>
    <w:link w:val="BalloonTextChar"/>
    <w:uiPriority w:val="99"/>
    <w:semiHidden/>
    <w:unhideWhenUsed/>
    <w:rsid w:val="00AA3E4D"/>
    <w:rPr>
      <w:sz w:val="18"/>
      <w:szCs w:val="18"/>
    </w:rPr>
  </w:style>
  <w:style w:type="character" w:customStyle="1" w:styleId="BalloonTextChar">
    <w:name w:val="Balloon Text Char"/>
    <w:basedOn w:val="DefaultParagraphFont"/>
    <w:link w:val="BalloonText"/>
    <w:uiPriority w:val="99"/>
    <w:semiHidden/>
    <w:rsid w:val="00AA3E4D"/>
    <w:rPr>
      <w:rFonts w:ascii="Times New Roman" w:hAnsi="Times New Roman" w:cs="Times New Roman"/>
      <w:sz w:val="18"/>
      <w:szCs w:val="18"/>
    </w:rPr>
  </w:style>
  <w:style w:type="character" w:styleId="Hyperlink">
    <w:name w:val="Hyperlink"/>
    <w:basedOn w:val="DefaultParagraphFont"/>
    <w:uiPriority w:val="99"/>
    <w:unhideWhenUsed/>
    <w:rsid w:val="00AA3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5708">
      <w:bodyDiv w:val="1"/>
      <w:marLeft w:val="0"/>
      <w:marRight w:val="0"/>
      <w:marTop w:val="0"/>
      <w:marBottom w:val="0"/>
      <w:divBdr>
        <w:top w:val="none" w:sz="0" w:space="0" w:color="auto"/>
        <w:left w:val="none" w:sz="0" w:space="0" w:color="auto"/>
        <w:bottom w:val="none" w:sz="0" w:space="0" w:color="auto"/>
        <w:right w:val="none" w:sz="0" w:space="0" w:color="auto"/>
      </w:divBdr>
    </w:div>
    <w:div w:id="1287152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quora.com/What-is-the-difference-between-a-ROC-curve-and-a-precision-recall-curve-When-should-I-use-each" TargetMode="Externa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392</Words>
  <Characters>2237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Vazquez</dc:creator>
  <cp:keywords/>
  <dc:description/>
  <cp:lastModifiedBy>Jesus Vazquez</cp:lastModifiedBy>
  <cp:revision>6</cp:revision>
  <dcterms:created xsi:type="dcterms:W3CDTF">2018-05-22T15:17:00Z</dcterms:created>
  <dcterms:modified xsi:type="dcterms:W3CDTF">2018-05-28T22:36:00Z</dcterms:modified>
</cp:coreProperties>
</file>