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F99F8" w14:textId="77777777" w:rsidR="002A11A1" w:rsidRDefault="00F8307F" w:rsidP="002A11A1">
      <w:pPr>
        <w:jc w:val="center"/>
        <w:rPr>
          <w:rFonts w:ascii="Book Antiqua" w:hAnsi="Book Antiqua"/>
          <w:b/>
          <w:bCs/>
          <w:sz w:val="32"/>
          <w:szCs w:val="32"/>
        </w:rPr>
      </w:pPr>
      <w:r w:rsidRPr="00F8307F">
        <w:rPr>
          <w:rFonts w:ascii="Book Antiqua" w:hAnsi="Book Antiqua"/>
          <w:b/>
          <w:bCs/>
          <w:sz w:val="32"/>
          <w:szCs w:val="32"/>
        </w:rPr>
        <w:t xml:space="preserve">Semana </w:t>
      </w:r>
      <w:r w:rsidR="006A7D6F">
        <w:rPr>
          <w:rFonts w:ascii="Book Antiqua" w:hAnsi="Book Antiqua"/>
          <w:b/>
          <w:bCs/>
          <w:sz w:val="32"/>
          <w:szCs w:val="32"/>
        </w:rPr>
        <w:t>5</w:t>
      </w:r>
      <w:r w:rsidRPr="00F8307F">
        <w:rPr>
          <w:rFonts w:ascii="Book Antiqua" w:hAnsi="Book Antiqua"/>
          <w:b/>
          <w:bCs/>
          <w:sz w:val="32"/>
          <w:szCs w:val="32"/>
        </w:rPr>
        <w:t xml:space="preserve">: Lectura sobre </w:t>
      </w:r>
      <w:r w:rsidR="006A7D6F">
        <w:rPr>
          <w:rFonts w:ascii="Book Antiqua" w:hAnsi="Book Antiqua"/>
          <w:b/>
          <w:bCs/>
          <w:sz w:val="32"/>
          <w:szCs w:val="32"/>
        </w:rPr>
        <w:t>Sensado Inercial</w:t>
      </w:r>
    </w:p>
    <w:p w14:paraId="40961E14" w14:textId="5CB74463" w:rsidR="008413CD" w:rsidRPr="008413CD" w:rsidRDefault="008413CD" w:rsidP="008413CD">
      <w:pPr>
        <w:jc w:val="both"/>
        <w:rPr>
          <w:rFonts w:ascii="Book Antiqua" w:hAnsi="Book Antiqua"/>
          <w:sz w:val="22"/>
          <w:szCs w:val="22"/>
        </w:rPr>
      </w:pPr>
      <w:r w:rsidRPr="008413CD">
        <w:rPr>
          <w:rFonts w:ascii="Book Antiqua" w:hAnsi="Book Antiqua"/>
          <w:sz w:val="22"/>
          <w:szCs w:val="22"/>
        </w:rPr>
        <w:t>El artículo aborda un problema de salud pública de creciente importancia: las caídas. Estas representan la segunda causa principal de muerte por lesiones no intencionales a nivel mundial, solo superadas por los accidentes de tráfico. El artículo destaca que, con el envejecimiento de la población, la incidencia de caídas aumenta significativamente, afectando a más de un tercio de los adultos mayores de 64 años cada año. Las consecuencias de las caídas, señala el texto, van más allá del daño físico inmediato, incluyendo un impacto psicológico (como el síndrome de ansiedad post-caída) y altos costos para los sistemas de salud. Por esto, el artículo enfatiza la necesidad crucial de identificar tempranamente a las personas en riesgo para implementar estrategias preventivas efectivas.</w:t>
      </w:r>
    </w:p>
    <w:p w14:paraId="5A0CB36A" w14:textId="19C15611" w:rsidR="008413CD" w:rsidRPr="008413CD" w:rsidRDefault="008413CD" w:rsidP="008413CD">
      <w:pPr>
        <w:jc w:val="both"/>
        <w:rPr>
          <w:rFonts w:ascii="Book Antiqua" w:hAnsi="Book Antiqua"/>
          <w:sz w:val="22"/>
          <w:szCs w:val="22"/>
        </w:rPr>
      </w:pPr>
      <w:r w:rsidRPr="008413CD">
        <w:rPr>
          <w:rFonts w:ascii="Book Antiqua" w:hAnsi="Book Antiqua"/>
          <w:sz w:val="22"/>
          <w:szCs w:val="22"/>
        </w:rPr>
        <w:t>Dentro de las soluciones potenciales, el artículo se centra en los dispositivos electrónicos portátiles como una herramienta prometedora para la detección y potencialmente, la prevención de caídas. Describe cómo estos dispositivos, que a menudo incorporan acelerómetros, giroscopios y, a veces,</w:t>
      </w:r>
      <w:r>
        <w:rPr>
          <w:rFonts w:ascii="Book Antiqua" w:hAnsi="Book Antiqua"/>
          <w:sz w:val="22"/>
          <w:szCs w:val="22"/>
        </w:rPr>
        <w:t xml:space="preserve"> otros</w:t>
      </w:r>
      <w:r w:rsidRPr="008413CD">
        <w:rPr>
          <w:rFonts w:ascii="Book Antiqua" w:hAnsi="Book Antiqua"/>
          <w:sz w:val="22"/>
          <w:szCs w:val="22"/>
        </w:rPr>
        <w:t xml:space="preserve"> sensores, ofrecen una alternativa de bajo costo y alta sensibilidad. </w:t>
      </w:r>
      <w:r>
        <w:rPr>
          <w:rFonts w:ascii="Book Antiqua" w:hAnsi="Book Antiqua"/>
          <w:sz w:val="22"/>
          <w:szCs w:val="22"/>
        </w:rPr>
        <w:t xml:space="preserve">Se </w:t>
      </w:r>
      <w:r w:rsidRPr="008413CD">
        <w:rPr>
          <w:rFonts w:ascii="Book Antiqua" w:hAnsi="Book Antiqua"/>
          <w:sz w:val="22"/>
          <w:szCs w:val="22"/>
        </w:rPr>
        <w:t>menciona la existencia de numerosos estudios que evalúan la efectividad de estos dispositivos en diferentes contextos y poblaciones, incluyendo adultos mayores y personas con enfermedades como el Parkinson. Sin embargo, también advierte sobre la heterogeneidad en las metodologías y resultados de estos estudios, lo que dificulta obtener conclusiones definitivas y señala que la precisión varía según el tipo y la ubicación del dispositivo en el cuerpo.</w:t>
      </w:r>
    </w:p>
    <w:p w14:paraId="344BD4A8" w14:textId="1C57811E" w:rsidR="008413CD" w:rsidRPr="008413CD" w:rsidRDefault="008413CD" w:rsidP="008413CD">
      <w:pPr>
        <w:jc w:val="both"/>
        <w:rPr>
          <w:rFonts w:ascii="Book Antiqua" w:hAnsi="Book Antiqua"/>
          <w:sz w:val="22"/>
          <w:szCs w:val="22"/>
        </w:rPr>
      </w:pPr>
      <w:r w:rsidRPr="008413CD">
        <w:rPr>
          <w:rFonts w:ascii="Book Antiqua" w:hAnsi="Book Antiqua"/>
          <w:sz w:val="22"/>
          <w:szCs w:val="22"/>
        </w:rPr>
        <w:t>El artículo analiza varias revisiones</w:t>
      </w:r>
      <w:r w:rsidRPr="008413CD">
        <w:rPr>
          <w:rFonts w:ascii="Book Antiqua" w:hAnsi="Book Antiqua"/>
          <w:sz w:val="22"/>
          <w:szCs w:val="22"/>
        </w:rPr>
        <w:t xml:space="preserve"> </w:t>
      </w:r>
      <w:r w:rsidRPr="008413CD">
        <w:rPr>
          <w:rFonts w:ascii="Book Antiqua" w:hAnsi="Book Antiqua"/>
          <w:sz w:val="22"/>
          <w:szCs w:val="22"/>
        </w:rPr>
        <w:t>que evalúan la precisión de los dispositivos portátiles en la detección de caídas, enfocándose principalmente en aquellos que utilizan acelerómetros, a menudo combinados con giroscopios. Explica que la evaluación del desempeño se basa en la sensibilidad (capacidad de detectar caídas reales) y la especificidad (capacidad de evitar falsas alarmas). Los resultados presentados, extraídos de estas revisiones, indican que los dispositivos que combinan múltiples sensores y se ubican en el tronco, el pie o la pierna, muestran una mayor precisión. Se menciona una sensibilidad promedio del 93.1% y una especificidad del 86.4%, sugiriendo un potencial considerable para la aplicación práctica de estos dispositivos en la monitorización y la prevención de caídas.</w:t>
      </w:r>
    </w:p>
    <w:p w14:paraId="5C2A0121" w14:textId="64B634EF" w:rsidR="008413CD" w:rsidRPr="008413CD" w:rsidRDefault="008413CD" w:rsidP="008413CD">
      <w:pPr>
        <w:jc w:val="both"/>
        <w:rPr>
          <w:rFonts w:ascii="Book Antiqua" w:hAnsi="Book Antiqua"/>
          <w:sz w:val="22"/>
          <w:szCs w:val="22"/>
        </w:rPr>
      </w:pPr>
      <w:r w:rsidRPr="008413CD">
        <w:rPr>
          <w:rFonts w:ascii="Book Antiqua" w:hAnsi="Book Antiqua"/>
          <w:sz w:val="22"/>
          <w:szCs w:val="22"/>
        </w:rPr>
        <w:t xml:space="preserve">A pesar de los resultados positivos, </w:t>
      </w:r>
      <w:r>
        <w:rPr>
          <w:rFonts w:ascii="Book Antiqua" w:hAnsi="Book Antiqua"/>
          <w:sz w:val="22"/>
          <w:szCs w:val="22"/>
        </w:rPr>
        <w:t>existen</w:t>
      </w:r>
      <w:r w:rsidRPr="008413CD">
        <w:rPr>
          <w:rFonts w:ascii="Book Antiqua" w:hAnsi="Book Antiqua"/>
          <w:sz w:val="22"/>
          <w:szCs w:val="22"/>
        </w:rPr>
        <w:t xml:space="preserve"> limitaciones</w:t>
      </w:r>
      <w:r>
        <w:rPr>
          <w:rFonts w:ascii="Book Antiqua" w:hAnsi="Book Antiqua"/>
          <w:sz w:val="22"/>
          <w:szCs w:val="22"/>
        </w:rPr>
        <w:t>, y como</w:t>
      </w:r>
      <w:r w:rsidRPr="008413CD">
        <w:rPr>
          <w:rFonts w:ascii="Book Antiqua" w:hAnsi="Book Antiqua"/>
          <w:sz w:val="22"/>
          <w:szCs w:val="22"/>
        </w:rPr>
        <w:t xml:space="preserve"> la efectividad de los dispositivos portátiles depende </w:t>
      </w:r>
      <w:r w:rsidRPr="008413CD">
        <w:rPr>
          <w:rFonts w:ascii="Book Antiqua" w:hAnsi="Book Antiqua"/>
          <w:sz w:val="22"/>
          <w:szCs w:val="22"/>
        </w:rPr>
        <w:t>ampliamente</w:t>
      </w:r>
      <w:r w:rsidRPr="008413CD">
        <w:rPr>
          <w:rFonts w:ascii="Book Antiqua" w:hAnsi="Book Antiqua"/>
          <w:sz w:val="22"/>
          <w:szCs w:val="22"/>
        </w:rPr>
        <w:t xml:space="preserve"> de su tipo y ubicación, y que se necesita más investigación para validar su precisión en entornos reales y con poblaciones de adultos mayores diversas. </w:t>
      </w:r>
      <w:r>
        <w:rPr>
          <w:rFonts w:ascii="Book Antiqua" w:hAnsi="Book Antiqua"/>
          <w:sz w:val="22"/>
          <w:szCs w:val="22"/>
        </w:rPr>
        <w:t xml:space="preserve">El articulo enfatiza la necesidad de </w:t>
      </w:r>
      <w:r w:rsidRPr="008413CD">
        <w:rPr>
          <w:rFonts w:ascii="Book Antiqua" w:hAnsi="Book Antiqua"/>
          <w:sz w:val="22"/>
          <w:szCs w:val="22"/>
        </w:rPr>
        <w:t>explora</w:t>
      </w:r>
      <w:r>
        <w:rPr>
          <w:rFonts w:ascii="Book Antiqua" w:hAnsi="Book Antiqua"/>
          <w:sz w:val="22"/>
          <w:szCs w:val="22"/>
        </w:rPr>
        <w:t>r</w:t>
      </w:r>
      <w:r w:rsidRPr="008413CD">
        <w:rPr>
          <w:rFonts w:ascii="Book Antiqua" w:hAnsi="Book Antiqua"/>
          <w:sz w:val="22"/>
          <w:szCs w:val="22"/>
        </w:rPr>
        <w:t xml:space="preserve"> nuevas metodologías, </w:t>
      </w:r>
      <w:r>
        <w:rPr>
          <w:rFonts w:ascii="Book Antiqua" w:hAnsi="Book Antiqua"/>
          <w:sz w:val="22"/>
          <w:szCs w:val="22"/>
        </w:rPr>
        <w:t>el</w:t>
      </w:r>
      <w:r w:rsidR="00D61BA0">
        <w:rPr>
          <w:rFonts w:ascii="Book Antiqua" w:hAnsi="Book Antiqua"/>
          <w:sz w:val="22"/>
          <w:szCs w:val="22"/>
        </w:rPr>
        <w:t xml:space="preserve"> </w:t>
      </w:r>
      <w:r w:rsidRPr="008413CD">
        <w:rPr>
          <w:rFonts w:ascii="Book Antiqua" w:hAnsi="Book Antiqua"/>
          <w:sz w:val="22"/>
          <w:szCs w:val="22"/>
        </w:rPr>
        <w:t>mejora</w:t>
      </w:r>
      <w:r w:rsidR="00D61BA0">
        <w:rPr>
          <w:rFonts w:ascii="Book Antiqua" w:hAnsi="Book Antiqua"/>
          <w:sz w:val="22"/>
          <w:szCs w:val="22"/>
        </w:rPr>
        <w:t>r</w:t>
      </w:r>
      <w:r w:rsidRPr="008413CD">
        <w:rPr>
          <w:rFonts w:ascii="Book Antiqua" w:hAnsi="Book Antiqua"/>
          <w:sz w:val="22"/>
          <w:szCs w:val="22"/>
        </w:rPr>
        <w:t xml:space="preserve"> de las técnicas existentes y la realización de estudios de alta calidad para confirmar la efectividad de estos dispositivos en diferentes contextos.</w:t>
      </w:r>
    </w:p>
    <w:p w14:paraId="59095744" w14:textId="102A9496" w:rsidR="0054171A" w:rsidRPr="00D20A5A" w:rsidRDefault="00D61BA0" w:rsidP="002A11A1">
      <w:pPr>
        <w:jc w:val="both"/>
        <w:rPr>
          <w:rFonts w:ascii="Book Antiqua" w:hAnsi="Book Antiqua"/>
          <w:sz w:val="22"/>
          <w:szCs w:val="22"/>
        </w:rPr>
      </w:pPr>
      <w:r>
        <w:rPr>
          <w:rFonts w:ascii="Book Antiqua" w:hAnsi="Book Antiqua"/>
          <w:sz w:val="22"/>
          <w:szCs w:val="22"/>
        </w:rPr>
        <w:lastRenderedPageBreak/>
        <w:t>Aunque</w:t>
      </w:r>
      <w:r w:rsidR="008413CD" w:rsidRPr="008413CD">
        <w:rPr>
          <w:rFonts w:ascii="Book Antiqua" w:hAnsi="Book Antiqua"/>
          <w:sz w:val="22"/>
          <w:szCs w:val="22"/>
        </w:rPr>
        <w:t xml:space="preserve"> el artículo </w:t>
      </w:r>
      <w:r w:rsidR="008413CD" w:rsidRPr="008413CD">
        <w:rPr>
          <w:rFonts w:ascii="Book Antiqua" w:hAnsi="Book Antiqua"/>
          <w:sz w:val="22"/>
          <w:szCs w:val="22"/>
        </w:rPr>
        <w:t>se centra en</w:t>
      </w:r>
      <w:r w:rsidR="008413CD" w:rsidRPr="008413CD">
        <w:rPr>
          <w:rFonts w:ascii="Book Antiqua" w:hAnsi="Book Antiqua"/>
          <w:sz w:val="22"/>
          <w:szCs w:val="22"/>
        </w:rPr>
        <w:t xml:space="preserve"> la efectividad técnica, </w:t>
      </w:r>
      <w:r>
        <w:rPr>
          <w:rFonts w:ascii="Book Antiqua" w:hAnsi="Book Antiqua"/>
          <w:sz w:val="22"/>
          <w:szCs w:val="22"/>
        </w:rPr>
        <w:t>sería bueno</w:t>
      </w:r>
      <w:r w:rsidR="008413CD" w:rsidRPr="008413CD">
        <w:rPr>
          <w:rFonts w:ascii="Book Antiqua" w:hAnsi="Book Antiqua"/>
          <w:sz w:val="22"/>
          <w:szCs w:val="22"/>
        </w:rPr>
        <w:t xml:space="preserve"> que un análisis más completo considerar aspectos como la aceptabilidad y la adherencia por parte de los usuarios. La comodidad, la facilidad de uso y la percepción de la tecnología son </w:t>
      </w:r>
      <w:r w:rsidRPr="008413CD">
        <w:rPr>
          <w:rFonts w:ascii="Book Antiqua" w:hAnsi="Book Antiqua"/>
          <w:sz w:val="22"/>
          <w:szCs w:val="22"/>
        </w:rPr>
        <w:t>elementos</w:t>
      </w:r>
      <w:r w:rsidR="008413CD" w:rsidRPr="008413CD">
        <w:rPr>
          <w:rFonts w:ascii="Book Antiqua" w:hAnsi="Book Antiqua"/>
          <w:sz w:val="22"/>
          <w:szCs w:val="22"/>
        </w:rPr>
        <w:t xml:space="preserve"> determinantes para su adopción exitosa. </w:t>
      </w:r>
      <w:r>
        <w:rPr>
          <w:rFonts w:ascii="Book Antiqua" w:hAnsi="Book Antiqua"/>
          <w:sz w:val="22"/>
          <w:szCs w:val="22"/>
        </w:rPr>
        <w:t>Además de agregar</w:t>
      </w:r>
      <w:r w:rsidR="008413CD" w:rsidRPr="008413CD">
        <w:rPr>
          <w:rFonts w:ascii="Book Antiqua" w:hAnsi="Book Antiqua"/>
          <w:sz w:val="22"/>
          <w:szCs w:val="22"/>
        </w:rPr>
        <w:t xml:space="preserve"> una discusión sobre las implicaciones prácticas de la ubicación del dispositivo (influencia de la vestimenta, estilo de vida) y una exploración de posibles desventajas (privacidad, dependencia tecnológica). Al abordar estas áreas, el artículo</w:t>
      </w:r>
      <w:r>
        <w:rPr>
          <w:rFonts w:ascii="Book Antiqua" w:hAnsi="Book Antiqua"/>
          <w:sz w:val="22"/>
          <w:szCs w:val="22"/>
        </w:rPr>
        <w:t xml:space="preserve"> podría ampliar s</w:t>
      </w:r>
      <w:r w:rsidR="008413CD" w:rsidRPr="008413CD">
        <w:rPr>
          <w:rFonts w:ascii="Book Antiqua" w:hAnsi="Book Antiqua"/>
          <w:sz w:val="22"/>
          <w:szCs w:val="22"/>
        </w:rPr>
        <w:t>u impacto y utilidad, proporcionando una comprensión más completa del potencial y las limitaciones de los dispositivos portátiles en la prevención de caídas, tanto para la comunidad científica y los profesionales de la salud, como para los propios adultos mayores.</w:t>
      </w:r>
    </w:p>
    <w:sectPr w:rsidR="0054171A" w:rsidRPr="00D20A5A">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00317" w14:textId="77777777" w:rsidR="00A87946" w:rsidRDefault="00A87946" w:rsidP="00F8307F">
      <w:pPr>
        <w:spacing w:after="0" w:line="240" w:lineRule="auto"/>
      </w:pPr>
      <w:r>
        <w:separator/>
      </w:r>
    </w:p>
  </w:endnote>
  <w:endnote w:type="continuationSeparator" w:id="0">
    <w:p w14:paraId="7961CF84" w14:textId="77777777" w:rsidR="00A87946" w:rsidRDefault="00A87946" w:rsidP="00F8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708C8" w14:textId="77777777" w:rsidR="002A772D" w:rsidRPr="002A772D" w:rsidRDefault="002A772D" w:rsidP="002A772D">
    <w:pPr>
      <w:pStyle w:val="Piedepgina"/>
      <w:jc w:val="right"/>
    </w:pPr>
    <w:r w:rsidRPr="002A772D">
      <w:t xml:space="preserve">Warrington, D. J., </w:t>
    </w:r>
    <w:proofErr w:type="spellStart"/>
    <w:r w:rsidRPr="002A772D">
      <w:t>Shortis</w:t>
    </w:r>
    <w:proofErr w:type="spellEnd"/>
    <w:r w:rsidRPr="002A772D">
      <w:t xml:space="preserve">, E. J., &amp; Whittaker, P. J. (2021). Are </w:t>
    </w:r>
    <w:proofErr w:type="gramStart"/>
    <w:r w:rsidRPr="002A772D">
      <w:t>wearable</w:t>
    </w:r>
    <w:proofErr w:type="gramEnd"/>
    <w:r w:rsidRPr="002A772D">
      <w:t xml:space="preserve"> </w:t>
    </w:r>
    <w:proofErr w:type="spellStart"/>
    <w:r w:rsidRPr="002A772D">
      <w:t>devices</w:t>
    </w:r>
    <w:proofErr w:type="spellEnd"/>
    <w:r w:rsidRPr="002A772D">
      <w:t xml:space="preserve"> </w:t>
    </w:r>
    <w:proofErr w:type="spellStart"/>
    <w:r w:rsidRPr="002A772D">
      <w:t>effective</w:t>
    </w:r>
    <w:proofErr w:type="spellEnd"/>
    <w:r w:rsidRPr="002A772D">
      <w:t xml:space="preserve"> </w:t>
    </w:r>
    <w:proofErr w:type="spellStart"/>
    <w:r w:rsidRPr="002A772D">
      <w:t>for</w:t>
    </w:r>
    <w:proofErr w:type="spellEnd"/>
    <w:r w:rsidRPr="002A772D">
      <w:t xml:space="preserve"> </w:t>
    </w:r>
    <w:proofErr w:type="spellStart"/>
    <w:r w:rsidRPr="002A772D">
      <w:t>preventing</w:t>
    </w:r>
    <w:proofErr w:type="spellEnd"/>
    <w:r w:rsidRPr="002A772D">
      <w:t xml:space="preserve"> and </w:t>
    </w:r>
    <w:proofErr w:type="spellStart"/>
    <w:r w:rsidRPr="002A772D">
      <w:t>detecting</w:t>
    </w:r>
    <w:proofErr w:type="spellEnd"/>
    <w:r w:rsidRPr="002A772D">
      <w:t xml:space="preserve"> </w:t>
    </w:r>
    <w:proofErr w:type="spellStart"/>
    <w:r w:rsidRPr="002A772D">
      <w:t>falls</w:t>
    </w:r>
    <w:proofErr w:type="spellEnd"/>
    <w:r w:rsidRPr="002A772D">
      <w:t xml:space="preserve">: </w:t>
    </w:r>
    <w:proofErr w:type="spellStart"/>
    <w:r w:rsidRPr="002A772D">
      <w:t>an</w:t>
    </w:r>
    <w:proofErr w:type="spellEnd"/>
    <w:r w:rsidRPr="002A772D">
      <w:t xml:space="preserve"> </w:t>
    </w:r>
    <w:proofErr w:type="spellStart"/>
    <w:r w:rsidRPr="002A772D">
      <w:t>umbrella</w:t>
    </w:r>
    <w:proofErr w:type="spellEnd"/>
    <w:r w:rsidRPr="002A772D">
      <w:t xml:space="preserve"> </w:t>
    </w:r>
    <w:proofErr w:type="spellStart"/>
    <w:r w:rsidRPr="002A772D">
      <w:t>review</w:t>
    </w:r>
    <w:proofErr w:type="spellEnd"/>
    <w:r w:rsidRPr="002A772D">
      <w:t xml:space="preserve"> (a </w:t>
    </w:r>
    <w:proofErr w:type="spellStart"/>
    <w:r w:rsidRPr="002A772D">
      <w:t>review</w:t>
    </w:r>
    <w:proofErr w:type="spellEnd"/>
    <w:r w:rsidRPr="002A772D">
      <w:t xml:space="preserve"> </w:t>
    </w:r>
    <w:proofErr w:type="spellStart"/>
    <w:r w:rsidRPr="002A772D">
      <w:t>of</w:t>
    </w:r>
    <w:proofErr w:type="spellEnd"/>
    <w:r w:rsidRPr="002A772D">
      <w:t xml:space="preserve"> </w:t>
    </w:r>
    <w:proofErr w:type="spellStart"/>
    <w:r w:rsidRPr="002A772D">
      <w:t>systematic</w:t>
    </w:r>
    <w:proofErr w:type="spellEnd"/>
    <w:r w:rsidRPr="002A772D">
      <w:t xml:space="preserve"> </w:t>
    </w:r>
    <w:proofErr w:type="spellStart"/>
    <w:r w:rsidRPr="002A772D">
      <w:t>reviews</w:t>
    </w:r>
    <w:proofErr w:type="spellEnd"/>
    <w:r w:rsidRPr="002A772D">
      <w:t xml:space="preserve">). BMC </w:t>
    </w:r>
    <w:proofErr w:type="spellStart"/>
    <w:r w:rsidRPr="002A772D">
      <w:t>public</w:t>
    </w:r>
    <w:proofErr w:type="spellEnd"/>
    <w:r w:rsidRPr="002A772D">
      <w:t xml:space="preserve"> </w:t>
    </w:r>
    <w:proofErr w:type="spellStart"/>
    <w:r w:rsidRPr="002A772D">
      <w:t>health</w:t>
    </w:r>
    <w:proofErr w:type="spellEnd"/>
    <w:r w:rsidRPr="002A772D">
      <w:t>, 21(1), 1-12.</w:t>
    </w:r>
  </w:p>
  <w:p w14:paraId="03CF427F" w14:textId="1EE7AE37" w:rsidR="006A7D6F" w:rsidRDefault="006A7D6F" w:rsidP="002A772D">
    <w:pPr>
      <w:pStyle w:val="Piedepgina"/>
      <w:jc w:val="right"/>
    </w:pPr>
    <w:r w:rsidRPr="006A7D6F">
      <w:t>https://doi.org/10.1186/s12889-021-12169-7</w:t>
    </w:r>
  </w:p>
  <w:p w14:paraId="37443DC1" w14:textId="2BD9C98C" w:rsidR="00D20A5A" w:rsidRDefault="006A7D6F" w:rsidP="00D20A5A">
    <w:pPr>
      <w:pStyle w:val="Piedepgina"/>
      <w:jc w:val="right"/>
    </w:pPr>
    <w:r>
      <w:t>1</w:t>
    </w:r>
    <w:r w:rsidR="00D20A5A">
      <w:t>0/0</w:t>
    </w:r>
    <w:r>
      <w:t>2</w:t>
    </w:r>
    <w:r w:rsidR="00D20A5A">
      <w:t>/2025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E39DB" w14:textId="77777777" w:rsidR="00A87946" w:rsidRDefault="00A87946" w:rsidP="00F8307F">
      <w:pPr>
        <w:spacing w:after="0" w:line="240" w:lineRule="auto"/>
      </w:pPr>
      <w:r>
        <w:separator/>
      </w:r>
    </w:p>
  </w:footnote>
  <w:footnote w:type="continuationSeparator" w:id="0">
    <w:p w14:paraId="0A05AD06" w14:textId="77777777" w:rsidR="00A87946" w:rsidRDefault="00A87946" w:rsidP="00F83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65723" w14:textId="5267F67B" w:rsidR="00D20A5A" w:rsidRPr="00D20A5A" w:rsidRDefault="00D20A5A" w:rsidP="00D20A5A">
    <w:pPr>
      <w:pBdr>
        <w:top w:val="nil"/>
        <w:left w:val="nil"/>
        <w:bottom w:val="nil"/>
        <w:right w:val="nil"/>
        <w:between w:val="nil"/>
      </w:pBdr>
      <w:tabs>
        <w:tab w:val="center" w:pos="4419"/>
        <w:tab w:val="right" w:pos="8838"/>
      </w:tabs>
      <w:spacing w:after="0" w:line="240" w:lineRule="auto"/>
      <w:rPr>
        <w:rFonts w:ascii="Calibri" w:eastAsia="Calibri" w:hAnsi="Calibri" w:cs="Calibri"/>
        <w:color w:val="000000"/>
      </w:rPr>
    </w:pPr>
    <w:r>
      <w:rPr>
        <w:rFonts w:ascii="Calibri" w:eastAsia="Calibri" w:hAnsi="Calibri" w:cs="Calibri"/>
        <w:color w:val="000000"/>
      </w:rPr>
      <w:t>Jesús Javier Gortarez Pelayo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E7734"/>
    <w:multiLevelType w:val="multilevel"/>
    <w:tmpl w:val="9854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109D4"/>
    <w:multiLevelType w:val="multilevel"/>
    <w:tmpl w:val="6D68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C616E"/>
    <w:multiLevelType w:val="multilevel"/>
    <w:tmpl w:val="2CF40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4402B"/>
    <w:multiLevelType w:val="multilevel"/>
    <w:tmpl w:val="C9C4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D7867"/>
    <w:multiLevelType w:val="multilevel"/>
    <w:tmpl w:val="AEC07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F4759A"/>
    <w:multiLevelType w:val="multilevel"/>
    <w:tmpl w:val="F2B2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E14783"/>
    <w:multiLevelType w:val="multilevel"/>
    <w:tmpl w:val="7890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062549">
    <w:abstractNumId w:val="6"/>
  </w:num>
  <w:num w:numId="2" w16cid:durableId="1441490984">
    <w:abstractNumId w:val="0"/>
  </w:num>
  <w:num w:numId="3" w16cid:durableId="980498432">
    <w:abstractNumId w:val="5"/>
  </w:num>
  <w:num w:numId="4" w16cid:durableId="1123573672">
    <w:abstractNumId w:val="2"/>
  </w:num>
  <w:num w:numId="5" w16cid:durableId="1069183645">
    <w:abstractNumId w:val="1"/>
  </w:num>
  <w:num w:numId="6" w16cid:durableId="183590721">
    <w:abstractNumId w:val="4"/>
  </w:num>
  <w:num w:numId="7" w16cid:durableId="500699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1A"/>
    <w:rsid w:val="00003E7D"/>
    <w:rsid w:val="00031B0D"/>
    <w:rsid w:val="00035AC2"/>
    <w:rsid w:val="0004276E"/>
    <w:rsid w:val="00052C9E"/>
    <w:rsid w:val="0005400E"/>
    <w:rsid w:val="00057C0B"/>
    <w:rsid w:val="000A1497"/>
    <w:rsid w:val="000A2D89"/>
    <w:rsid w:val="000B3648"/>
    <w:rsid w:val="000F39D7"/>
    <w:rsid w:val="0019222E"/>
    <w:rsid w:val="002015BA"/>
    <w:rsid w:val="00210262"/>
    <w:rsid w:val="002A11A1"/>
    <w:rsid w:val="002A6BAE"/>
    <w:rsid w:val="002A772D"/>
    <w:rsid w:val="002C0093"/>
    <w:rsid w:val="002C5009"/>
    <w:rsid w:val="00313752"/>
    <w:rsid w:val="00363409"/>
    <w:rsid w:val="003C5CCA"/>
    <w:rsid w:val="003C7382"/>
    <w:rsid w:val="00456339"/>
    <w:rsid w:val="00460C5A"/>
    <w:rsid w:val="0046135D"/>
    <w:rsid w:val="00490CE3"/>
    <w:rsid w:val="00491DBC"/>
    <w:rsid w:val="0054171A"/>
    <w:rsid w:val="00554A37"/>
    <w:rsid w:val="00576F4E"/>
    <w:rsid w:val="00582291"/>
    <w:rsid w:val="005B2DC5"/>
    <w:rsid w:val="006470BC"/>
    <w:rsid w:val="00674C21"/>
    <w:rsid w:val="006A5C08"/>
    <w:rsid w:val="006A7D6F"/>
    <w:rsid w:val="006E3760"/>
    <w:rsid w:val="00716D88"/>
    <w:rsid w:val="00730F72"/>
    <w:rsid w:val="00732BDE"/>
    <w:rsid w:val="007A15AB"/>
    <w:rsid w:val="007C799C"/>
    <w:rsid w:val="0082662F"/>
    <w:rsid w:val="00827F37"/>
    <w:rsid w:val="008413CD"/>
    <w:rsid w:val="00865FB3"/>
    <w:rsid w:val="00956EA8"/>
    <w:rsid w:val="009653D1"/>
    <w:rsid w:val="009C0683"/>
    <w:rsid w:val="009E3A7C"/>
    <w:rsid w:val="00A02679"/>
    <w:rsid w:val="00A454A1"/>
    <w:rsid w:val="00A824EA"/>
    <w:rsid w:val="00A87946"/>
    <w:rsid w:val="00B14994"/>
    <w:rsid w:val="00B31215"/>
    <w:rsid w:val="00B31C9A"/>
    <w:rsid w:val="00B40247"/>
    <w:rsid w:val="00BA1091"/>
    <w:rsid w:val="00BB048D"/>
    <w:rsid w:val="00BD10A1"/>
    <w:rsid w:val="00C1055B"/>
    <w:rsid w:val="00C11F5B"/>
    <w:rsid w:val="00C26C96"/>
    <w:rsid w:val="00C45030"/>
    <w:rsid w:val="00CB705B"/>
    <w:rsid w:val="00CF7706"/>
    <w:rsid w:val="00D20A5A"/>
    <w:rsid w:val="00D61BA0"/>
    <w:rsid w:val="00DC34CC"/>
    <w:rsid w:val="00E26DFE"/>
    <w:rsid w:val="00EB4BE7"/>
    <w:rsid w:val="00EB7510"/>
    <w:rsid w:val="00EE48D9"/>
    <w:rsid w:val="00F06958"/>
    <w:rsid w:val="00F32297"/>
    <w:rsid w:val="00F54CC9"/>
    <w:rsid w:val="00F8307F"/>
    <w:rsid w:val="00F944A0"/>
    <w:rsid w:val="00FA3529"/>
    <w:rsid w:val="00FE60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BFC15"/>
  <w15:chartTrackingRefBased/>
  <w15:docId w15:val="{1B1E951C-3282-4231-92DF-9385B2C9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17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417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417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17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17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17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17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17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171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171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4171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4171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171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171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17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17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17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171A"/>
    <w:rPr>
      <w:rFonts w:eastAsiaTheme="majorEastAsia" w:cstheme="majorBidi"/>
      <w:color w:val="272727" w:themeColor="text1" w:themeTint="D8"/>
    </w:rPr>
  </w:style>
  <w:style w:type="paragraph" w:styleId="Ttulo">
    <w:name w:val="Title"/>
    <w:basedOn w:val="Normal"/>
    <w:next w:val="Normal"/>
    <w:link w:val="TtuloCar"/>
    <w:uiPriority w:val="10"/>
    <w:qFormat/>
    <w:rsid w:val="00541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17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171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17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171A"/>
    <w:pPr>
      <w:spacing w:before="160"/>
      <w:jc w:val="center"/>
    </w:pPr>
    <w:rPr>
      <w:i/>
      <w:iCs/>
      <w:color w:val="404040" w:themeColor="text1" w:themeTint="BF"/>
    </w:rPr>
  </w:style>
  <w:style w:type="character" w:customStyle="1" w:styleId="CitaCar">
    <w:name w:val="Cita Car"/>
    <w:basedOn w:val="Fuentedeprrafopredeter"/>
    <w:link w:val="Cita"/>
    <w:uiPriority w:val="29"/>
    <w:rsid w:val="0054171A"/>
    <w:rPr>
      <w:i/>
      <w:iCs/>
      <w:color w:val="404040" w:themeColor="text1" w:themeTint="BF"/>
    </w:rPr>
  </w:style>
  <w:style w:type="paragraph" w:styleId="Prrafodelista">
    <w:name w:val="List Paragraph"/>
    <w:basedOn w:val="Normal"/>
    <w:uiPriority w:val="34"/>
    <w:qFormat/>
    <w:rsid w:val="0054171A"/>
    <w:pPr>
      <w:ind w:left="720"/>
      <w:contextualSpacing/>
    </w:pPr>
  </w:style>
  <w:style w:type="character" w:styleId="nfasisintenso">
    <w:name w:val="Intense Emphasis"/>
    <w:basedOn w:val="Fuentedeprrafopredeter"/>
    <w:uiPriority w:val="21"/>
    <w:qFormat/>
    <w:rsid w:val="0054171A"/>
    <w:rPr>
      <w:i/>
      <w:iCs/>
      <w:color w:val="0F4761" w:themeColor="accent1" w:themeShade="BF"/>
    </w:rPr>
  </w:style>
  <w:style w:type="paragraph" w:styleId="Citadestacada">
    <w:name w:val="Intense Quote"/>
    <w:basedOn w:val="Normal"/>
    <w:next w:val="Normal"/>
    <w:link w:val="CitadestacadaCar"/>
    <w:uiPriority w:val="30"/>
    <w:qFormat/>
    <w:rsid w:val="005417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171A"/>
    <w:rPr>
      <w:i/>
      <w:iCs/>
      <w:color w:val="0F4761" w:themeColor="accent1" w:themeShade="BF"/>
    </w:rPr>
  </w:style>
  <w:style w:type="character" w:styleId="Referenciaintensa">
    <w:name w:val="Intense Reference"/>
    <w:basedOn w:val="Fuentedeprrafopredeter"/>
    <w:uiPriority w:val="32"/>
    <w:qFormat/>
    <w:rsid w:val="0054171A"/>
    <w:rPr>
      <w:b/>
      <w:bCs/>
      <w:smallCaps/>
      <w:color w:val="0F4761" w:themeColor="accent1" w:themeShade="BF"/>
      <w:spacing w:val="5"/>
    </w:rPr>
  </w:style>
  <w:style w:type="character" w:styleId="Hipervnculo">
    <w:name w:val="Hyperlink"/>
    <w:basedOn w:val="Fuentedeprrafopredeter"/>
    <w:uiPriority w:val="99"/>
    <w:unhideWhenUsed/>
    <w:rsid w:val="00F8307F"/>
    <w:rPr>
      <w:color w:val="467886" w:themeColor="hyperlink"/>
      <w:u w:val="single"/>
    </w:rPr>
  </w:style>
  <w:style w:type="character" w:styleId="Mencinsinresolver">
    <w:name w:val="Unresolved Mention"/>
    <w:basedOn w:val="Fuentedeprrafopredeter"/>
    <w:uiPriority w:val="99"/>
    <w:semiHidden/>
    <w:unhideWhenUsed/>
    <w:rsid w:val="00F8307F"/>
    <w:rPr>
      <w:color w:val="605E5C"/>
      <w:shd w:val="clear" w:color="auto" w:fill="E1DFDD"/>
    </w:rPr>
  </w:style>
  <w:style w:type="paragraph" w:styleId="Encabezado">
    <w:name w:val="header"/>
    <w:basedOn w:val="Normal"/>
    <w:link w:val="EncabezadoCar"/>
    <w:uiPriority w:val="99"/>
    <w:unhideWhenUsed/>
    <w:rsid w:val="00F830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307F"/>
  </w:style>
  <w:style w:type="paragraph" w:styleId="Piedepgina">
    <w:name w:val="footer"/>
    <w:basedOn w:val="Normal"/>
    <w:link w:val="PiedepginaCar"/>
    <w:uiPriority w:val="99"/>
    <w:unhideWhenUsed/>
    <w:rsid w:val="00F830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307F"/>
  </w:style>
  <w:style w:type="character" w:styleId="Hipervnculovisitado">
    <w:name w:val="FollowedHyperlink"/>
    <w:basedOn w:val="Fuentedeprrafopredeter"/>
    <w:uiPriority w:val="99"/>
    <w:semiHidden/>
    <w:unhideWhenUsed/>
    <w:rsid w:val="00003E7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9256">
      <w:bodyDiv w:val="1"/>
      <w:marLeft w:val="0"/>
      <w:marRight w:val="0"/>
      <w:marTop w:val="0"/>
      <w:marBottom w:val="0"/>
      <w:divBdr>
        <w:top w:val="none" w:sz="0" w:space="0" w:color="auto"/>
        <w:left w:val="none" w:sz="0" w:space="0" w:color="auto"/>
        <w:bottom w:val="none" w:sz="0" w:space="0" w:color="auto"/>
        <w:right w:val="none" w:sz="0" w:space="0" w:color="auto"/>
      </w:divBdr>
    </w:div>
    <w:div w:id="32124719">
      <w:bodyDiv w:val="1"/>
      <w:marLeft w:val="0"/>
      <w:marRight w:val="0"/>
      <w:marTop w:val="0"/>
      <w:marBottom w:val="0"/>
      <w:divBdr>
        <w:top w:val="none" w:sz="0" w:space="0" w:color="auto"/>
        <w:left w:val="none" w:sz="0" w:space="0" w:color="auto"/>
        <w:bottom w:val="none" w:sz="0" w:space="0" w:color="auto"/>
        <w:right w:val="none" w:sz="0" w:space="0" w:color="auto"/>
      </w:divBdr>
    </w:div>
    <w:div w:id="37096894">
      <w:bodyDiv w:val="1"/>
      <w:marLeft w:val="0"/>
      <w:marRight w:val="0"/>
      <w:marTop w:val="0"/>
      <w:marBottom w:val="0"/>
      <w:divBdr>
        <w:top w:val="none" w:sz="0" w:space="0" w:color="auto"/>
        <w:left w:val="none" w:sz="0" w:space="0" w:color="auto"/>
        <w:bottom w:val="none" w:sz="0" w:space="0" w:color="auto"/>
        <w:right w:val="none" w:sz="0" w:space="0" w:color="auto"/>
      </w:divBdr>
    </w:div>
    <w:div w:id="44375722">
      <w:bodyDiv w:val="1"/>
      <w:marLeft w:val="0"/>
      <w:marRight w:val="0"/>
      <w:marTop w:val="0"/>
      <w:marBottom w:val="0"/>
      <w:divBdr>
        <w:top w:val="none" w:sz="0" w:space="0" w:color="auto"/>
        <w:left w:val="none" w:sz="0" w:space="0" w:color="auto"/>
        <w:bottom w:val="none" w:sz="0" w:space="0" w:color="auto"/>
        <w:right w:val="none" w:sz="0" w:space="0" w:color="auto"/>
      </w:divBdr>
    </w:div>
    <w:div w:id="224801130">
      <w:bodyDiv w:val="1"/>
      <w:marLeft w:val="0"/>
      <w:marRight w:val="0"/>
      <w:marTop w:val="0"/>
      <w:marBottom w:val="0"/>
      <w:divBdr>
        <w:top w:val="none" w:sz="0" w:space="0" w:color="auto"/>
        <w:left w:val="none" w:sz="0" w:space="0" w:color="auto"/>
        <w:bottom w:val="none" w:sz="0" w:space="0" w:color="auto"/>
        <w:right w:val="none" w:sz="0" w:space="0" w:color="auto"/>
      </w:divBdr>
    </w:div>
    <w:div w:id="346948534">
      <w:bodyDiv w:val="1"/>
      <w:marLeft w:val="0"/>
      <w:marRight w:val="0"/>
      <w:marTop w:val="0"/>
      <w:marBottom w:val="0"/>
      <w:divBdr>
        <w:top w:val="none" w:sz="0" w:space="0" w:color="auto"/>
        <w:left w:val="none" w:sz="0" w:space="0" w:color="auto"/>
        <w:bottom w:val="none" w:sz="0" w:space="0" w:color="auto"/>
        <w:right w:val="none" w:sz="0" w:space="0" w:color="auto"/>
      </w:divBdr>
    </w:div>
    <w:div w:id="454447939">
      <w:bodyDiv w:val="1"/>
      <w:marLeft w:val="0"/>
      <w:marRight w:val="0"/>
      <w:marTop w:val="0"/>
      <w:marBottom w:val="0"/>
      <w:divBdr>
        <w:top w:val="none" w:sz="0" w:space="0" w:color="auto"/>
        <w:left w:val="none" w:sz="0" w:space="0" w:color="auto"/>
        <w:bottom w:val="none" w:sz="0" w:space="0" w:color="auto"/>
        <w:right w:val="none" w:sz="0" w:space="0" w:color="auto"/>
      </w:divBdr>
    </w:div>
    <w:div w:id="479467376">
      <w:bodyDiv w:val="1"/>
      <w:marLeft w:val="0"/>
      <w:marRight w:val="0"/>
      <w:marTop w:val="0"/>
      <w:marBottom w:val="0"/>
      <w:divBdr>
        <w:top w:val="none" w:sz="0" w:space="0" w:color="auto"/>
        <w:left w:val="none" w:sz="0" w:space="0" w:color="auto"/>
        <w:bottom w:val="none" w:sz="0" w:space="0" w:color="auto"/>
        <w:right w:val="none" w:sz="0" w:space="0" w:color="auto"/>
      </w:divBdr>
    </w:div>
    <w:div w:id="482628628">
      <w:bodyDiv w:val="1"/>
      <w:marLeft w:val="0"/>
      <w:marRight w:val="0"/>
      <w:marTop w:val="0"/>
      <w:marBottom w:val="0"/>
      <w:divBdr>
        <w:top w:val="none" w:sz="0" w:space="0" w:color="auto"/>
        <w:left w:val="none" w:sz="0" w:space="0" w:color="auto"/>
        <w:bottom w:val="none" w:sz="0" w:space="0" w:color="auto"/>
        <w:right w:val="none" w:sz="0" w:space="0" w:color="auto"/>
      </w:divBdr>
    </w:div>
    <w:div w:id="533688753">
      <w:bodyDiv w:val="1"/>
      <w:marLeft w:val="0"/>
      <w:marRight w:val="0"/>
      <w:marTop w:val="0"/>
      <w:marBottom w:val="0"/>
      <w:divBdr>
        <w:top w:val="none" w:sz="0" w:space="0" w:color="auto"/>
        <w:left w:val="none" w:sz="0" w:space="0" w:color="auto"/>
        <w:bottom w:val="none" w:sz="0" w:space="0" w:color="auto"/>
        <w:right w:val="none" w:sz="0" w:space="0" w:color="auto"/>
      </w:divBdr>
    </w:div>
    <w:div w:id="535385092">
      <w:bodyDiv w:val="1"/>
      <w:marLeft w:val="0"/>
      <w:marRight w:val="0"/>
      <w:marTop w:val="0"/>
      <w:marBottom w:val="0"/>
      <w:divBdr>
        <w:top w:val="none" w:sz="0" w:space="0" w:color="auto"/>
        <w:left w:val="none" w:sz="0" w:space="0" w:color="auto"/>
        <w:bottom w:val="none" w:sz="0" w:space="0" w:color="auto"/>
        <w:right w:val="none" w:sz="0" w:space="0" w:color="auto"/>
      </w:divBdr>
    </w:div>
    <w:div w:id="576599035">
      <w:bodyDiv w:val="1"/>
      <w:marLeft w:val="0"/>
      <w:marRight w:val="0"/>
      <w:marTop w:val="0"/>
      <w:marBottom w:val="0"/>
      <w:divBdr>
        <w:top w:val="none" w:sz="0" w:space="0" w:color="auto"/>
        <w:left w:val="none" w:sz="0" w:space="0" w:color="auto"/>
        <w:bottom w:val="none" w:sz="0" w:space="0" w:color="auto"/>
        <w:right w:val="none" w:sz="0" w:space="0" w:color="auto"/>
      </w:divBdr>
    </w:div>
    <w:div w:id="680739090">
      <w:bodyDiv w:val="1"/>
      <w:marLeft w:val="0"/>
      <w:marRight w:val="0"/>
      <w:marTop w:val="0"/>
      <w:marBottom w:val="0"/>
      <w:divBdr>
        <w:top w:val="none" w:sz="0" w:space="0" w:color="auto"/>
        <w:left w:val="none" w:sz="0" w:space="0" w:color="auto"/>
        <w:bottom w:val="none" w:sz="0" w:space="0" w:color="auto"/>
        <w:right w:val="none" w:sz="0" w:space="0" w:color="auto"/>
      </w:divBdr>
      <w:divsChild>
        <w:div w:id="598953321">
          <w:marLeft w:val="0"/>
          <w:marRight w:val="0"/>
          <w:marTop w:val="0"/>
          <w:marBottom w:val="0"/>
          <w:divBdr>
            <w:top w:val="none" w:sz="0" w:space="0" w:color="auto"/>
            <w:left w:val="none" w:sz="0" w:space="0" w:color="auto"/>
            <w:bottom w:val="none" w:sz="0" w:space="0" w:color="auto"/>
            <w:right w:val="none" w:sz="0" w:space="0" w:color="auto"/>
          </w:divBdr>
          <w:divsChild>
            <w:div w:id="142665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6649">
      <w:bodyDiv w:val="1"/>
      <w:marLeft w:val="0"/>
      <w:marRight w:val="0"/>
      <w:marTop w:val="0"/>
      <w:marBottom w:val="0"/>
      <w:divBdr>
        <w:top w:val="none" w:sz="0" w:space="0" w:color="auto"/>
        <w:left w:val="none" w:sz="0" w:space="0" w:color="auto"/>
        <w:bottom w:val="none" w:sz="0" w:space="0" w:color="auto"/>
        <w:right w:val="none" w:sz="0" w:space="0" w:color="auto"/>
      </w:divBdr>
      <w:divsChild>
        <w:div w:id="1682901064">
          <w:marLeft w:val="0"/>
          <w:marRight w:val="0"/>
          <w:marTop w:val="0"/>
          <w:marBottom w:val="0"/>
          <w:divBdr>
            <w:top w:val="none" w:sz="0" w:space="0" w:color="auto"/>
            <w:left w:val="none" w:sz="0" w:space="0" w:color="auto"/>
            <w:bottom w:val="none" w:sz="0" w:space="0" w:color="auto"/>
            <w:right w:val="none" w:sz="0" w:space="0" w:color="auto"/>
          </w:divBdr>
          <w:divsChild>
            <w:div w:id="18196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81208">
      <w:bodyDiv w:val="1"/>
      <w:marLeft w:val="0"/>
      <w:marRight w:val="0"/>
      <w:marTop w:val="0"/>
      <w:marBottom w:val="0"/>
      <w:divBdr>
        <w:top w:val="none" w:sz="0" w:space="0" w:color="auto"/>
        <w:left w:val="none" w:sz="0" w:space="0" w:color="auto"/>
        <w:bottom w:val="none" w:sz="0" w:space="0" w:color="auto"/>
        <w:right w:val="none" w:sz="0" w:space="0" w:color="auto"/>
      </w:divBdr>
    </w:div>
    <w:div w:id="793869213">
      <w:bodyDiv w:val="1"/>
      <w:marLeft w:val="0"/>
      <w:marRight w:val="0"/>
      <w:marTop w:val="0"/>
      <w:marBottom w:val="0"/>
      <w:divBdr>
        <w:top w:val="none" w:sz="0" w:space="0" w:color="auto"/>
        <w:left w:val="none" w:sz="0" w:space="0" w:color="auto"/>
        <w:bottom w:val="none" w:sz="0" w:space="0" w:color="auto"/>
        <w:right w:val="none" w:sz="0" w:space="0" w:color="auto"/>
      </w:divBdr>
    </w:div>
    <w:div w:id="888496686">
      <w:bodyDiv w:val="1"/>
      <w:marLeft w:val="0"/>
      <w:marRight w:val="0"/>
      <w:marTop w:val="0"/>
      <w:marBottom w:val="0"/>
      <w:divBdr>
        <w:top w:val="none" w:sz="0" w:space="0" w:color="auto"/>
        <w:left w:val="none" w:sz="0" w:space="0" w:color="auto"/>
        <w:bottom w:val="none" w:sz="0" w:space="0" w:color="auto"/>
        <w:right w:val="none" w:sz="0" w:space="0" w:color="auto"/>
      </w:divBdr>
    </w:div>
    <w:div w:id="909539274">
      <w:bodyDiv w:val="1"/>
      <w:marLeft w:val="0"/>
      <w:marRight w:val="0"/>
      <w:marTop w:val="0"/>
      <w:marBottom w:val="0"/>
      <w:divBdr>
        <w:top w:val="none" w:sz="0" w:space="0" w:color="auto"/>
        <w:left w:val="none" w:sz="0" w:space="0" w:color="auto"/>
        <w:bottom w:val="none" w:sz="0" w:space="0" w:color="auto"/>
        <w:right w:val="none" w:sz="0" w:space="0" w:color="auto"/>
      </w:divBdr>
    </w:div>
    <w:div w:id="1004359874">
      <w:bodyDiv w:val="1"/>
      <w:marLeft w:val="0"/>
      <w:marRight w:val="0"/>
      <w:marTop w:val="0"/>
      <w:marBottom w:val="0"/>
      <w:divBdr>
        <w:top w:val="none" w:sz="0" w:space="0" w:color="auto"/>
        <w:left w:val="none" w:sz="0" w:space="0" w:color="auto"/>
        <w:bottom w:val="none" w:sz="0" w:space="0" w:color="auto"/>
        <w:right w:val="none" w:sz="0" w:space="0" w:color="auto"/>
      </w:divBdr>
    </w:div>
    <w:div w:id="1020276774">
      <w:bodyDiv w:val="1"/>
      <w:marLeft w:val="0"/>
      <w:marRight w:val="0"/>
      <w:marTop w:val="0"/>
      <w:marBottom w:val="0"/>
      <w:divBdr>
        <w:top w:val="none" w:sz="0" w:space="0" w:color="auto"/>
        <w:left w:val="none" w:sz="0" w:space="0" w:color="auto"/>
        <w:bottom w:val="none" w:sz="0" w:space="0" w:color="auto"/>
        <w:right w:val="none" w:sz="0" w:space="0" w:color="auto"/>
      </w:divBdr>
    </w:div>
    <w:div w:id="1040132701">
      <w:bodyDiv w:val="1"/>
      <w:marLeft w:val="0"/>
      <w:marRight w:val="0"/>
      <w:marTop w:val="0"/>
      <w:marBottom w:val="0"/>
      <w:divBdr>
        <w:top w:val="none" w:sz="0" w:space="0" w:color="auto"/>
        <w:left w:val="none" w:sz="0" w:space="0" w:color="auto"/>
        <w:bottom w:val="none" w:sz="0" w:space="0" w:color="auto"/>
        <w:right w:val="none" w:sz="0" w:space="0" w:color="auto"/>
      </w:divBdr>
    </w:div>
    <w:div w:id="1113329773">
      <w:bodyDiv w:val="1"/>
      <w:marLeft w:val="0"/>
      <w:marRight w:val="0"/>
      <w:marTop w:val="0"/>
      <w:marBottom w:val="0"/>
      <w:divBdr>
        <w:top w:val="none" w:sz="0" w:space="0" w:color="auto"/>
        <w:left w:val="none" w:sz="0" w:space="0" w:color="auto"/>
        <w:bottom w:val="none" w:sz="0" w:space="0" w:color="auto"/>
        <w:right w:val="none" w:sz="0" w:space="0" w:color="auto"/>
      </w:divBdr>
    </w:div>
    <w:div w:id="1195189635">
      <w:bodyDiv w:val="1"/>
      <w:marLeft w:val="0"/>
      <w:marRight w:val="0"/>
      <w:marTop w:val="0"/>
      <w:marBottom w:val="0"/>
      <w:divBdr>
        <w:top w:val="none" w:sz="0" w:space="0" w:color="auto"/>
        <w:left w:val="none" w:sz="0" w:space="0" w:color="auto"/>
        <w:bottom w:val="none" w:sz="0" w:space="0" w:color="auto"/>
        <w:right w:val="none" w:sz="0" w:space="0" w:color="auto"/>
      </w:divBdr>
    </w:div>
    <w:div w:id="1325207190">
      <w:bodyDiv w:val="1"/>
      <w:marLeft w:val="0"/>
      <w:marRight w:val="0"/>
      <w:marTop w:val="0"/>
      <w:marBottom w:val="0"/>
      <w:divBdr>
        <w:top w:val="none" w:sz="0" w:space="0" w:color="auto"/>
        <w:left w:val="none" w:sz="0" w:space="0" w:color="auto"/>
        <w:bottom w:val="none" w:sz="0" w:space="0" w:color="auto"/>
        <w:right w:val="none" w:sz="0" w:space="0" w:color="auto"/>
      </w:divBdr>
    </w:div>
    <w:div w:id="1473214231">
      <w:bodyDiv w:val="1"/>
      <w:marLeft w:val="0"/>
      <w:marRight w:val="0"/>
      <w:marTop w:val="0"/>
      <w:marBottom w:val="0"/>
      <w:divBdr>
        <w:top w:val="none" w:sz="0" w:space="0" w:color="auto"/>
        <w:left w:val="none" w:sz="0" w:space="0" w:color="auto"/>
        <w:bottom w:val="none" w:sz="0" w:space="0" w:color="auto"/>
        <w:right w:val="none" w:sz="0" w:space="0" w:color="auto"/>
      </w:divBdr>
    </w:div>
    <w:div w:id="1503396531">
      <w:bodyDiv w:val="1"/>
      <w:marLeft w:val="0"/>
      <w:marRight w:val="0"/>
      <w:marTop w:val="0"/>
      <w:marBottom w:val="0"/>
      <w:divBdr>
        <w:top w:val="none" w:sz="0" w:space="0" w:color="auto"/>
        <w:left w:val="none" w:sz="0" w:space="0" w:color="auto"/>
        <w:bottom w:val="none" w:sz="0" w:space="0" w:color="auto"/>
        <w:right w:val="none" w:sz="0" w:space="0" w:color="auto"/>
      </w:divBdr>
    </w:div>
    <w:div w:id="1535115618">
      <w:bodyDiv w:val="1"/>
      <w:marLeft w:val="0"/>
      <w:marRight w:val="0"/>
      <w:marTop w:val="0"/>
      <w:marBottom w:val="0"/>
      <w:divBdr>
        <w:top w:val="none" w:sz="0" w:space="0" w:color="auto"/>
        <w:left w:val="none" w:sz="0" w:space="0" w:color="auto"/>
        <w:bottom w:val="none" w:sz="0" w:space="0" w:color="auto"/>
        <w:right w:val="none" w:sz="0" w:space="0" w:color="auto"/>
      </w:divBdr>
    </w:div>
    <w:div w:id="1574504128">
      <w:bodyDiv w:val="1"/>
      <w:marLeft w:val="0"/>
      <w:marRight w:val="0"/>
      <w:marTop w:val="0"/>
      <w:marBottom w:val="0"/>
      <w:divBdr>
        <w:top w:val="none" w:sz="0" w:space="0" w:color="auto"/>
        <w:left w:val="none" w:sz="0" w:space="0" w:color="auto"/>
        <w:bottom w:val="none" w:sz="0" w:space="0" w:color="auto"/>
        <w:right w:val="none" w:sz="0" w:space="0" w:color="auto"/>
      </w:divBdr>
    </w:div>
    <w:div w:id="1580481722">
      <w:bodyDiv w:val="1"/>
      <w:marLeft w:val="0"/>
      <w:marRight w:val="0"/>
      <w:marTop w:val="0"/>
      <w:marBottom w:val="0"/>
      <w:divBdr>
        <w:top w:val="none" w:sz="0" w:space="0" w:color="auto"/>
        <w:left w:val="none" w:sz="0" w:space="0" w:color="auto"/>
        <w:bottom w:val="none" w:sz="0" w:space="0" w:color="auto"/>
        <w:right w:val="none" w:sz="0" w:space="0" w:color="auto"/>
      </w:divBdr>
    </w:div>
    <w:div w:id="1601833873">
      <w:bodyDiv w:val="1"/>
      <w:marLeft w:val="0"/>
      <w:marRight w:val="0"/>
      <w:marTop w:val="0"/>
      <w:marBottom w:val="0"/>
      <w:divBdr>
        <w:top w:val="none" w:sz="0" w:space="0" w:color="auto"/>
        <w:left w:val="none" w:sz="0" w:space="0" w:color="auto"/>
        <w:bottom w:val="none" w:sz="0" w:space="0" w:color="auto"/>
        <w:right w:val="none" w:sz="0" w:space="0" w:color="auto"/>
      </w:divBdr>
    </w:div>
    <w:div w:id="1624581212">
      <w:bodyDiv w:val="1"/>
      <w:marLeft w:val="0"/>
      <w:marRight w:val="0"/>
      <w:marTop w:val="0"/>
      <w:marBottom w:val="0"/>
      <w:divBdr>
        <w:top w:val="none" w:sz="0" w:space="0" w:color="auto"/>
        <w:left w:val="none" w:sz="0" w:space="0" w:color="auto"/>
        <w:bottom w:val="none" w:sz="0" w:space="0" w:color="auto"/>
        <w:right w:val="none" w:sz="0" w:space="0" w:color="auto"/>
      </w:divBdr>
    </w:div>
    <w:div w:id="1903905943">
      <w:bodyDiv w:val="1"/>
      <w:marLeft w:val="0"/>
      <w:marRight w:val="0"/>
      <w:marTop w:val="0"/>
      <w:marBottom w:val="0"/>
      <w:divBdr>
        <w:top w:val="none" w:sz="0" w:space="0" w:color="auto"/>
        <w:left w:val="none" w:sz="0" w:space="0" w:color="auto"/>
        <w:bottom w:val="none" w:sz="0" w:space="0" w:color="auto"/>
        <w:right w:val="none" w:sz="0" w:space="0" w:color="auto"/>
      </w:divBdr>
    </w:div>
    <w:div w:id="1917278626">
      <w:bodyDiv w:val="1"/>
      <w:marLeft w:val="0"/>
      <w:marRight w:val="0"/>
      <w:marTop w:val="0"/>
      <w:marBottom w:val="0"/>
      <w:divBdr>
        <w:top w:val="none" w:sz="0" w:space="0" w:color="auto"/>
        <w:left w:val="none" w:sz="0" w:space="0" w:color="auto"/>
        <w:bottom w:val="none" w:sz="0" w:space="0" w:color="auto"/>
        <w:right w:val="none" w:sz="0" w:space="0" w:color="auto"/>
      </w:divBdr>
    </w:div>
    <w:div w:id="1942296254">
      <w:bodyDiv w:val="1"/>
      <w:marLeft w:val="0"/>
      <w:marRight w:val="0"/>
      <w:marTop w:val="0"/>
      <w:marBottom w:val="0"/>
      <w:divBdr>
        <w:top w:val="none" w:sz="0" w:space="0" w:color="auto"/>
        <w:left w:val="none" w:sz="0" w:space="0" w:color="auto"/>
        <w:bottom w:val="none" w:sz="0" w:space="0" w:color="auto"/>
        <w:right w:val="none" w:sz="0" w:space="0" w:color="auto"/>
      </w:divBdr>
    </w:div>
    <w:div w:id="2015182880">
      <w:bodyDiv w:val="1"/>
      <w:marLeft w:val="0"/>
      <w:marRight w:val="0"/>
      <w:marTop w:val="0"/>
      <w:marBottom w:val="0"/>
      <w:divBdr>
        <w:top w:val="none" w:sz="0" w:space="0" w:color="auto"/>
        <w:left w:val="none" w:sz="0" w:space="0" w:color="auto"/>
        <w:bottom w:val="none" w:sz="0" w:space="0" w:color="auto"/>
        <w:right w:val="none" w:sz="0" w:space="0" w:color="auto"/>
      </w:divBdr>
    </w:div>
    <w:div w:id="2030983310">
      <w:bodyDiv w:val="1"/>
      <w:marLeft w:val="0"/>
      <w:marRight w:val="0"/>
      <w:marTop w:val="0"/>
      <w:marBottom w:val="0"/>
      <w:divBdr>
        <w:top w:val="none" w:sz="0" w:space="0" w:color="auto"/>
        <w:left w:val="none" w:sz="0" w:space="0" w:color="auto"/>
        <w:bottom w:val="none" w:sz="0" w:space="0" w:color="auto"/>
        <w:right w:val="none" w:sz="0" w:space="0" w:color="auto"/>
      </w:divBdr>
    </w:div>
    <w:div w:id="204023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3012</TotalTime>
  <Pages>2</Pages>
  <Words>561</Words>
  <Characters>3250</Characters>
  <Application>Microsoft Office Word</Application>
  <DocSecurity>0</DocSecurity>
  <Lines>46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Gortarez</dc:creator>
  <cp:keywords/>
  <dc:description/>
  <cp:lastModifiedBy>Javier Pelayo</cp:lastModifiedBy>
  <cp:revision>6</cp:revision>
  <cp:lastPrinted>2025-02-11T05:53:00Z</cp:lastPrinted>
  <dcterms:created xsi:type="dcterms:W3CDTF">2025-02-04T05:14:00Z</dcterms:created>
  <dcterms:modified xsi:type="dcterms:W3CDTF">2025-02-11T05:55:00Z</dcterms:modified>
</cp:coreProperties>
</file>