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B160C" w14:textId="34357714" w:rsidR="00A95C23" w:rsidRPr="00A95C23" w:rsidRDefault="00A95C23" w:rsidP="00A95C23">
      <w:pPr>
        <w:spacing w:before="240" w:after="240"/>
        <w:jc w:val="both"/>
        <w:rPr>
          <w:rFonts w:ascii="Book Antiqua" w:eastAsia="Book Antiqua" w:hAnsi="Book Antiqua" w:cs="Book Antiqua"/>
          <w:b/>
          <w:sz w:val="32"/>
          <w:szCs w:val="32"/>
        </w:rPr>
      </w:pPr>
      <w:r w:rsidRPr="00A95C23">
        <w:rPr>
          <w:rFonts w:ascii="Book Antiqua" w:eastAsia="Book Antiqua" w:hAnsi="Book Antiqua" w:cs="Book Antiqua"/>
          <w:b/>
          <w:sz w:val="32"/>
          <w:szCs w:val="32"/>
        </w:rPr>
        <w:t>Semana 10 Lectura sobre reconocimiento de comportamiento</w:t>
      </w:r>
    </w:p>
    <w:p w14:paraId="302BB39B" w14:textId="77777777" w:rsidR="00193E62" w:rsidRPr="00193E62" w:rsidRDefault="00193E62" w:rsidP="00193E62">
      <w:pPr>
        <w:spacing w:before="240" w:after="240"/>
        <w:jc w:val="both"/>
        <w:rPr>
          <w:rFonts w:ascii="Book Antiqua" w:eastAsia="Book Antiqua" w:hAnsi="Book Antiqua" w:cs="Book Antiqua"/>
          <w:sz w:val="22"/>
          <w:szCs w:val="22"/>
        </w:rPr>
      </w:pPr>
      <w:r w:rsidRPr="00193E62">
        <w:rPr>
          <w:rFonts w:ascii="Book Antiqua" w:eastAsia="Book Antiqua" w:hAnsi="Book Antiqua" w:cs="Book Antiqua"/>
          <w:sz w:val="22"/>
          <w:szCs w:val="22"/>
        </w:rPr>
        <w:t xml:space="preserve">El artículo analiza las investigaciones recientes sobre el uso del aprendizaje profundo para detectar la apnea del sueño, impulsado por las limitaciones de la polisomnografía (PSG), </w:t>
      </w:r>
      <w:proofErr w:type="gramStart"/>
      <w:r w:rsidRPr="00193E62">
        <w:rPr>
          <w:rFonts w:ascii="Book Antiqua" w:eastAsia="Book Antiqua" w:hAnsi="Book Antiqua" w:cs="Book Antiqua"/>
          <w:sz w:val="22"/>
          <w:szCs w:val="22"/>
        </w:rPr>
        <w:t>que</w:t>
      </w:r>
      <w:proofErr w:type="gramEnd"/>
      <w:r w:rsidRPr="00193E62">
        <w:rPr>
          <w:rFonts w:ascii="Book Antiqua" w:eastAsia="Book Antiqua" w:hAnsi="Book Antiqua" w:cs="Book Antiqua"/>
          <w:sz w:val="22"/>
          <w:szCs w:val="22"/>
        </w:rPr>
        <w:t xml:space="preserve"> aunque es el estándar de referencia, resulta costosa, incómoda, poco accesible y requiere personal especializado para su interpretación. La revisión resalta cómo los investigadores han buscado alternativas automatizadas basadas en menos sensores y algoritmos de clasificación automática.</w:t>
      </w:r>
    </w:p>
    <w:p w14:paraId="7707467C" w14:textId="7A22CCD9" w:rsidR="00193E62" w:rsidRPr="00193E62" w:rsidRDefault="00193E62" w:rsidP="00193E62">
      <w:pPr>
        <w:spacing w:before="240" w:after="240"/>
        <w:jc w:val="both"/>
        <w:rPr>
          <w:rFonts w:ascii="Book Antiqua" w:eastAsia="Book Antiqua" w:hAnsi="Book Antiqua" w:cs="Book Antiqua"/>
          <w:sz w:val="22"/>
          <w:szCs w:val="22"/>
        </w:rPr>
      </w:pPr>
      <w:r w:rsidRPr="00193E62">
        <w:rPr>
          <w:rFonts w:ascii="Book Antiqua" w:eastAsia="Book Antiqua" w:hAnsi="Book Antiqua" w:cs="Book Antiqua"/>
          <w:sz w:val="22"/>
          <w:szCs w:val="22"/>
        </w:rPr>
        <w:t xml:space="preserve">Un aspecto destacado es la variedad de sensores y señales estudiadas. Se observa un notable interés en el uso de la electrocardiografía (ECG) como fuente principal de datos, posiblemente debido a la disponibilidad de bases de datos públicas de ECG relativamente limpias. No obstante, también se exploran otras modalidades como oximetría de pulso (SpO2), sonidos respiratorios, movimientos toracoabdominales y flujo de aire nasal u </w:t>
      </w:r>
      <w:proofErr w:type="spellStart"/>
      <w:r w:rsidRPr="00193E62">
        <w:rPr>
          <w:rFonts w:ascii="Book Antiqua" w:eastAsia="Book Antiqua" w:hAnsi="Book Antiqua" w:cs="Book Antiqua"/>
          <w:sz w:val="22"/>
          <w:szCs w:val="22"/>
        </w:rPr>
        <w:t>oronasal</w:t>
      </w:r>
      <w:proofErr w:type="spellEnd"/>
      <w:r w:rsidRPr="00193E62">
        <w:rPr>
          <w:rFonts w:ascii="Book Antiqua" w:eastAsia="Book Antiqua" w:hAnsi="Book Antiqua" w:cs="Book Antiqua"/>
          <w:sz w:val="22"/>
          <w:szCs w:val="22"/>
        </w:rPr>
        <w:t>, buscando identificar las señales más informativas o combinaciones que permitan una detección precisa minimizando la intrusión.</w:t>
      </w:r>
    </w:p>
    <w:p w14:paraId="339B79CA" w14:textId="2419883D" w:rsidR="00193E62" w:rsidRPr="00193E62" w:rsidRDefault="00193E62" w:rsidP="00193E62">
      <w:pPr>
        <w:spacing w:before="240" w:after="240"/>
        <w:jc w:val="both"/>
        <w:rPr>
          <w:rFonts w:ascii="Book Antiqua" w:eastAsia="Book Antiqua" w:hAnsi="Book Antiqua" w:cs="Book Antiqua"/>
          <w:sz w:val="22"/>
          <w:szCs w:val="22"/>
        </w:rPr>
      </w:pPr>
      <w:r w:rsidRPr="00193E62">
        <w:rPr>
          <w:rFonts w:ascii="Book Antiqua" w:eastAsia="Book Antiqua" w:hAnsi="Book Antiqua" w:cs="Book Antiqua"/>
          <w:sz w:val="22"/>
          <w:szCs w:val="22"/>
        </w:rPr>
        <w:t xml:space="preserve">Respecto a las arquitecturas de aprendizaje profundo, el artículo describe diversos enfoques que incluyen redes neuronales profundas </w:t>
      </w:r>
      <w:proofErr w:type="spellStart"/>
      <w:r w:rsidRPr="00193E62">
        <w:rPr>
          <w:rFonts w:ascii="Book Antiqua" w:eastAsia="Book Antiqua" w:hAnsi="Book Antiqua" w:cs="Book Antiqua"/>
          <w:sz w:val="22"/>
          <w:szCs w:val="22"/>
        </w:rPr>
        <w:t>vanilla</w:t>
      </w:r>
      <w:proofErr w:type="spellEnd"/>
      <w:r w:rsidRPr="00193E62">
        <w:rPr>
          <w:rFonts w:ascii="Book Antiqua" w:eastAsia="Book Antiqua" w:hAnsi="Book Antiqua" w:cs="Book Antiqua"/>
          <w:sz w:val="22"/>
          <w:szCs w:val="22"/>
        </w:rPr>
        <w:t xml:space="preserve"> (DVNN), redes neuronales convolucionales (CNN) y redes neuronales recurrentes (RNN). Se detallan diferentes implementaciones como </w:t>
      </w:r>
      <w:proofErr w:type="spellStart"/>
      <w:r w:rsidRPr="00193E62">
        <w:rPr>
          <w:rFonts w:ascii="Book Antiqua" w:eastAsia="Book Antiqua" w:hAnsi="Book Antiqua" w:cs="Book Antiqua"/>
          <w:sz w:val="22"/>
          <w:szCs w:val="22"/>
        </w:rPr>
        <w:t>autoencoders</w:t>
      </w:r>
      <w:proofErr w:type="spellEnd"/>
      <w:r w:rsidRPr="00193E62">
        <w:rPr>
          <w:rFonts w:ascii="Book Antiqua" w:eastAsia="Book Antiqua" w:hAnsi="Book Antiqua" w:cs="Book Antiqua"/>
          <w:sz w:val="22"/>
          <w:szCs w:val="22"/>
        </w:rPr>
        <w:t xml:space="preserve"> apilados, redes de creencias profundas, CNN </w:t>
      </w:r>
      <w:proofErr w:type="spellStart"/>
      <w:r w:rsidRPr="00193E62">
        <w:rPr>
          <w:rFonts w:ascii="Book Antiqua" w:eastAsia="Book Antiqua" w:hAnsi="Book Antiqua" w:cs="Book Antiqua"/>
          <w:sz w:val="22"/>
          <w:szCs w:val="22"/>
        </w:rPr>
        <w:t>uni</w:t>
      </w:r>
      <w:proofErr w:type="spellEnd"/>
      <w:r w:rsidRPr="00193E62">
        <w:rPr>
          <w:rFonts w:ascii="Book Antiqua" w:eastAsia="Book Antiqua" w:hAnsi="Book Antiqua" w:cs="Book Antiqua"/>
          <w:sz w:val="22"/>
          <w:szCs w:val="22"/>
        </w:rPr>
        <w:t xml:space="preserve"> y bidimensionales, así como redes LSTM y GRU. Esta diversidad de arquitecturas refleja la búsqueda activa de modelos que mejor se adapten a las características temporales y espectrales de las señales fisiológicas relevantes.</w:t>
      </w:r>
    </w:p>
    <w:p w14:paraId="6E9C14D2" w14:textId="77777777" w:rsidR="00193E62" w:rsidRPr="00193E62" w:rsidRDefault="00193E62" w:rsidP="00193E62">
      <w:pPr>
        <w:spacing w:before="240" w:after="240"/>
        <w:jc w:val="both"/>
        <w:rPr>
          <w:rFonts w:ascii="Book Antiqua" w:eastAsia="Book Antiqua" w:hAnsi="Book Antiqua" w:cs="Book Antiqua"/>
          <w:sz w:val="22"/>
          <w:szCs w:val="22"/>
        </w:rPr>
      </w:pPr>
      <w:r w:rsidRPr="00193E62">
        <w:rPr>
          <w:rFonts w:ascii="Book Antiqua" w:eastAsia="Book Antiqua" w:hAnsi="Book Antiqua" w:cs="Book Antiqua"/>
          <w:sz w:val="22"/>
          <w:szCs w:val="22"/>
        </w:rPr>
        <w:t xml:space="preserve">El artículo también aborda las etapas de </w:t>
      </w:r>
      <w:proofErr w:type="spellStart"/>
      <w:r w:rsidRPr="00193E62">
        <w:rPr>
          <w:rFonts w:ascii="Book Antiqua" w:eastAsia="Book Antiqua" w:hAnsi="Book Antiqua" w:cs="Book Antiqua"/>
          <w:sz w:val="22"/>
          <w:szCs w:val="22"/>
        </w:rPr>
        <w:t>pre-procesamiento</w:t>
      </w:r>
      <w:proofErr w:type="spellEnd"/>
      <w:r w:rsidRPr="00193E62">
        <w:rPr>
          <w:rFonts w:ascii="Book Antiqua" w:eastAsia="Book Antiqua" w:hAnsi="Book Antiqua" w:cs="Book Antiqua"/>
          <w:sz w:val="22"/>
          <w:szCs w:val="22"/>
        </w:rPr>
        <w:t>, reconociendo su importancia para el rendimiento de los modelos. Se describen técnicas desde el uso de señales sin procesar hasta la aplicación de filtros para reducir ruido, normalización, transformación a espectrogramas y extracción de características específicas como la variabilidad de la frecuencia cardiaca. Esta variedad de métodos refleja el esfuerzo por optimizar la representación de datos para un aprendizaje más efectivo.</w:t>
      </w:r>
    </w:p>
    <w:p w14:paraId="0F08D1E8" w14:textId="77777777" w:rsidR="00193E62" w:rsidRPr="00193E62" w:rsidRDefault="00193E62" w:rsidP="00193E62">
      <w:pPr>
        <w:spacing w:before="240" w:after="240"/>
        <w:jc w:val="both"/>
        <w:rPr>
          <w:rFonts w:ascii="Book Antiqua" w:eastAsia="Book Antiqua" w:hAnsi="Book Antiqua" w:cs="Book Antiqua"/>
          <w:sz w:val="22"/>
          <w:szCs w:val="22"/>
        </w:rPr>
      </w:pPr>
      <w:r w:rsidRPr="00193E62">
        <w:rPr>
          <w:rFonts w:ascii="Book Antiqua" w:eastAsia="Book Antiqua" w:hAnsi="Book Antiqua" w:cs="Book Antiqua"/>
          <w:sz w:val="22"/>
          <w:szCs w:val="22"/>
        </w:rPr>
        <w:t>La evaluación del rendimiento se realiza mediante múltiples métricas: exactitud, sensibilidad, especificidad, precisión, objetivo combinado (CO), área bajo la curva ROC (AUC) y puntuación F1. La mención de la sensibilidad a los desequilibrios de clases y el uso de métricas alternativas demuestra conciencia sobre los desafíos inherentes a la clasificación de eventos médicos con prevalencia variable.</w:t>
      </w:r>
    </w:p>
    <w:p w14:paraId="471A2ED6" w14:textId="77777777" w:rsidR="00193E62" w:rsidRPr="00193E62" w:rsidRDefault="00193E62" w:rsidP="00193E62">
      <w:pPr>
        <w:spacing w:before="240" w:after="240"/>
        <w:jc w:val="both"/>
        <w:rPr>
          <w:rFonts w:ascii="Book Antiqua" w:eastAsia="Book Antiqua" w:hAnsi="Book Antiqua" w:cs="Book Antiqua"/>
          <w:sz w:val="22"/>
          <w:szCs w:val="22"/>
        </w:rPr>
      </w:pPr>
      <w:r w:rsidRPr="00193E62">
        <w:rPr>
          <w:rFonts w:ascii="Book Antiqua" w:eastAsia="Book Antiqua" w:hAnsi="Book Antiqua" w:cs="Book Antiqua"/>
          <w:sz w:val="22"/>
          <w:szCs w:val="22"/>
        </w:rPr>
        <w:t xml:space="preserve">Se identifican también diversos desafíos y áreas de mejora. La comparación directa entre trabajos es compleja debido a la diversidad de bases de datos, clasificadores y condiciones </w:t>
      </w:r>
      <w:r w:rsidRPr="00193E62">
        <w:rPr>
          <w:rFonts w:ascii="Book Antiqua" w:eastAsia="Book Antiqua" w:hAnsi="Book Antiqua" w:cs="Book Antiqua"/>
          <w:sz w:val="22"/>
          <w:szCs w:val="22"/>
        </w:rPr>
        <w:lastRenderedPageBreak/>
        <w:t>de prueba. Aunque la mayoría de los trabajos con redes profundas superaron a las redes superficiales, resulta difícil establecer la superioridad de un tipo específico de red.</w:t>
      </w:r>
    </w:p>
    <w:p w14:paraId="205051FE" w14:textId="77777777" w:rsidR="00193E62" w:rsidRPr="00193E62" w:rsidRDefault="00193E62" w:rsidP="00193E62">
      <w:pPr>
        <w:spacing w:before="240" w:after="240"/>
        <w:jc w:val="both"/>
        <w:rPr>
          <w:rFonts w:ascii="Book Antiqua" w:eastAsia="Book Antiqua" w:hAnsi="Book Antiqua" w:cs="Book Antiqua"/>
          <w:sz w:val="22"/>
          <w:szCs w:val="22"/>
        </w:rPr>
      </w:pPr>
      <w:r w:rsidRPr="00193E62">
        <w:rPr>
          <w:rFonts w:ascii="Book Antiqua" w:eastAsia="Book Antiqua" w:hAnsi="Book Antiqua" w:cs="Book Antiqua"/>
          <w:sz w:val="22"/>
          <w:szCs w:val="22"/>
        </w:rPr>
        <w:t xml:space="preserve">La optimización de </w:t>
      </w:r>
      <w:proofErr w:type="spellStart"/>
      <w:r w:rsidRPr="00193E62">
        <w:rPr>
          <w:rFonts w:ascii="Book Antiqua" w:eastAsia="Book Antiqua" w:hAnsi="Book Antiqua" w:cs="Book Antiqua"/>
          <w:sz w:val="22"/>
          <w:szCs w:val="22"/>
        </w:rPr>
        <w:t>hiperparámetros</w:t>
      </w:r>
      <w:proofErr w:type="spellEnd"/>
      <w:r w:rsidRPr="00193E62">
        <w:rPr>
          <w:rFonts w:ascii="Book Antiqua" w:eastAsia="Book Antiqua" w:hAnsi="Book Antiqua" w:cs="Book Antiqua"/>
          <w:sz w:val="22"/>
          <w:szCs w:val="22"/>
        </w:rPr>
        <w:t xml:space="preserve"> emerge como otro desafío significativo. Muchos estudios recurren a la intuición o métodos de prueba y error, mientras otros exploran espacios de búsqueda predefinidos o algoritmos evolutivos, sugiriendo que la determinación de la arquitectura y parámetros óptimos sigue siendo un proceso empírico que se beneficiaría de metodologías más sistemáticas.</w:t>
      </w:r>
    </w:p>
    <w:p w14:paraId="1F8B85DF" w14:textId="77777777" w:rsidR="00193E62" w:rsidRPr="00193E62" w:rsidRDefault="00193E62" w:rsidP="00193E62">
      <w:pPr>
        <w:spacing w:before="240" w:after="240"/>
        <w:jc w:val="both"/>
        <w:rPr>
          <w:rFonts w:ascii="Book Antiqua" w:eastAsia="Book Antiqua" w:hAnsi="Book Antiqua" w:cs="Book Antiqua"/>
          <w:sz w:val="22"/>
          <w:szCs w:val="22"/>
        </w:rPr>
      </w:pPr>
      <w:r w:rsidRPr="00193E62">
        <w:rPr>
          <w:rFonts w:ascii="Book Antiqua" w:eastAsia="Book Antiqua" w:hAnsi="Book Antiqua" w:cs="Book Antiqua"/>
          <w:sz w:val="22"/>
          <w:szCs w:val="22"/>
        </w:rPr>
        <w:t xml:space="preserve">Respecto a la validación, predominan los métodos de </w:t>
      </w:r>
      <w:proofErr w:type="spellStart"/>
      <w:r w:rsidRPr="00193E62">
        <w:rPr>
          <w:rFonts w:ascii="Book Antiqua" w:eastAsia="Book Antiqua" w:hAnsi="Book Antiqua" w:cs="Book Antiqua"/>
          <w:sz w:val="22"/>
          <w:szCs w:val="22"/>
        </w:rPr>
        <w:t>hold-out</w:t>
      </w:r>
      <w:proofErr w:type="spellEnd"/>
      <w:r w:rsidRPr="00193E62">
        <w:rPr>
          <w:rFonts w:ascii="Book Antiqua" w:eastAsia="Book Antiqua" w:hAnsi="Book Antiqua" w:cs="Book Antiqua"/>
          <w:sz w:val="22"/>
          <w:szCs w:val="22"/>
        </w:rPr>
        <w:t xml:space="preserve"> y validación cruzada, pero se advierte sobre la importancia de garantizar la independencia de los sujetos en las técnicas de validación cruzada, especialmente en la detección basada en eventos, para asegurar una evaluación </w:t>
      </w:r>
      <w:r w:rsidRPr="00193E62">
        <w:rPr>
          <w:rFonts w:ascii="Book Antiqua" w:eastAsia="Book Antiqua" w:hAnsi="Book Antiqua" w:cs="Book Antiqua"/>
          <w:sz w:val="22"/>
          <w:szCs w:val="22"/>
          <w:u w:val="single"/>
        </w:rPr>
        <w:t>realista</w:t>
      </w:r>
      <w:r w:rsidRPr="00193E62">
        <w:rPr>
          <w:rFonts w:ascii="Book Antiqua" w:eastAsia="Book Antiqua" w:hAnsi="Book Antiqua" w:cs="Book Antiqua"/>
          <w:sz w:val="22"/>
          <w:szCs w:val="22"/>
        </w:rPr>
        <w:t xml:space="preserve"> de la capacidad de generalización.</w:t>
      </w:r>
    </w:p>
    <w:p w14:paraId="5815F1C8" w14:textId="29C4FD7E" w:rsidR="00193E62" w:rsidRDefault="005A3D1D" w:rsidP="00193E62">
      <w:pPr>
        <w:spacing w:before="240" w:after="240"/>
        <w:jc w:val="both"/>
        <w:rPr>
          <w:rFonts w:ascii="Book Antiqua" w:eastAsia="Book Antiqua" w:hAnsi="Book Antiqua" w:cs="Book Antiqua"/>
          <w:sz w:val="22"/>
          <w:szCs w:val="22"/>
        </w:rPr>
      </w:pPr>
      <w:r>
        <w:rPr>
          <w:rFonts w:ascii="Book Antiqua" w:eastAsia="Book Antiqua" w:hAnsi="Book Antiqua" w:cs="Book Antiqua"/>
          <w:sz w:val="22"/>
          <w:szCs w:val="22"/>
        </w:rPr>
        <w:t xml:space="preserve">El </w:t>
      </w:r>
      <w:r w:rsidR="00193E62" w:rsidRPr="00193E62">
        <w:rPr>
          <w:rFonts w:ascii="Book Antiqua" w:eastAsia="Book Antiqua" w:hAnsi="Book Antiqua" w:cs="Book Antiqua"/>
          <w:sz w:val="22"/>
          <w:szCs w:val="22"/>
        </w:rPr>
        <w:t xml:space="preserve">artículo distingue entre clasificación evento por evento y clasificación global de la severidad. Aunque la mayoría de </w:t>
      </w:r>
      <w:proofErr w:type="gramStart"/>
      <w:r w:rsidR="00193E62" w:rsidRPr="00193E62">
        <w:rPr>
          <w:rFonts w:ascii="Book Antiqua" w:eastAsia="Book Antiqua" w:hAnsi="Book Antiqua" w:cs="Book Antiqua"/>
          <w:sz w:val="22"/>
          <w:szCs w:val="22"/>
        </w:rPr>
        <w:t>estudios</w:t>
      </w:r>
      <w:proofErr w:type="gramEnd"/>
      <w:r w:rsidR="00193E62" w:rsidRPr="00193E62">
        <w:rPr>
          <w:rFonts w:ascii="Book Antiqua" w:eastAsia="Book Antiqua" w:hAnsi="Book Antiqua" w:cs="Book Antiqua"/>
          <w:sz w:val="22"/>
          <w:szCs w:val="22"/>
        </w:rPr>
        <w:t xml:space="preserve"> se centran en detectar eventos individuales, se destaca la relevancia de la clasificación global para el diagnóstico clínico, sugiriendo la posibilidad de derivarla a partir de métodos de detección evento por evento mediante umbrales.</w:t>
      </w:r>
    </w:p>
    <w:p w14:paraId="0FB642AE" w14:textId="56EBB26D" w:rsidR="005A3D1D" w:rsidRPr="005A3D1D" w:rsidRDefault="005A3D1D" w:rsidP="00193E62">
      <w:pPr>
        <w:spacing w:before="240" w:after="240"/>
        <w:jc w:val="both"/>
        <w:rPr>
          <w:rFonts w:ascii="Book Antiqua" w:eastAsia="Book Antiqua" w:hAnsi="Book Antiqua" w:cs="Book Antiqua"/>
          <w:sz w:val="22"/>
          <w:szCs w:val="22"/>
          <w:u w:val="single"/>
        </w:rPr>
      </w:pPr>
      <w:r>
        <w:rPr>
          <w:rFonts w:ascii="Book Antiqua" w:eastAsia="Book Antiqua" w:hAnsi="Book Antiqua" w:cs="Book Antiqua"/>
          <w:sz w:val="22"/>
          <w:szCs w:val="22"/>
        </w:rPr>
        <w:t>Finalmente es interesante</w:t>
      </w:r>
      <w:r w:rsidRPr="005A3D1D">
        <w:rPr>
          <w:rFonts w:ascii="Book Antiqua" w:eastAsia="Book Antiqua" w:hAnsi="Book Antiqua" w:cs="Book Antiqua"/>
          <w:sz w:val="22"/>
          <w:szCs w:val="22"/>
        </w:rPr>
        <w:t xml:space="preserve"> la elevada prevalencia de apnea-hipopnea del sueño (SAHS) como condición comórbida en pacientes que sufren de insomnio, particularmente entre el personal sanitario durante la crisis del COVID-19. Los resultados revelaron que un número considerable de participantes diagnosticados con insomnio también padecían SAHS de intensidad moderada a severa. Esta observación resulta crucial ya que indica una posible conexión en los mecanismos fisiopatológicos subyacentes a ambos trastornos del sueño, probablemente vinculados a la activación del eje hipotalámico-pituitario-adrenal (HPA) en respuesta al estrés. Adicionalmente, reconocer esta alta comorbilidad tiene importantes repercusiones clínicas, especialmente en lo referente a la prescripción de medicamentos sedantes-hipnóticos como las benzodiazepinas, que podrían agravar la sintomatología de la SAHS.</w:t>
      </w:r>
    </w:p>
    <w:sectPr w:rsidR="005A3D1D" w:rsidRPr="005A3D1D">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5EE30" w14:textId="77777777" w:rsidR="00CE2CB7" w:rsidRDefault="00CE2CB7">
      <w:pPr>
        <w:spacing w:after="0" w:line="240" w:lineRule="auto"/>
      </w:pPr>
      <w:r>
        <w:separator/>
      </w:r>
    </w:p>
  </w:endnote>
  <w:endnote w:type="continuationSeparator" w:id="0">
    <w:p w14:paraId="368194DA" w14:textId="77777777" w:rsidR="00CE2CB7" w:rsidRDefault="00CE2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48CB6227-5630-4BBD-A8FE-280532B4BB43}"/>
    <w:embedItalic r:id="rId2" w:fontKey="{6B704F30-6009-41BC-BACA-AC7A99A1B3A2}"/>
  </w:font>
  <w:font w:name="Aptos Display">
    <w:charset w:val="00"/>
    <w:family w:val="swiss"/>
    <w:pitch w:val="variable"/>
    <w:sig w:usb0="20000287" w:usb1="00000003" w:usb2="00000000" w:usb3="00000000" w:csb0="0000019F" w:csb1="00000000"/>
    <w:embedRegular r:id="rId3" w:fontKey="{DFF9858B-D4C0-43BF-93FD-9381BB2DCB76}"/>
  </w:font>
  <w:font w:name="Book Antiqua">
    <w:panose1 w:val="02040602050305030304"/>
    <w:charset w:val="00"/>
    <w:family w:val="roman"/>
    <w:pitch w:val="variable"/>
    <w:sig w:usb0="00000287" w:usb1="00000000" w:usb2="00000000" w:usb3="00000000" w:csb0="0000009F" w:csb1="00000000"/>
    <w:embedRegular r:id="rId4" w:fontKey="{B325534D-61DB-4E66-A28F-D7FDA224636F}"/>
    <w:embedBold r:id="rId5" w:fontKey="{38A541EF-6CDE-4368-BAE9-3A9327EC2955}"/>
  </w:font>
  <w:font w:name="Calibri">
    <w:panose1 w:val="020F0502020204030204"/>
    <w:charset w:val="00"/>
    <w:family w:val="swiss"/>
    <w:pitch w:val="variable"/>
    <w:sig w:usb0="E4002EFF" w:usb1="C200247B" w:usb2="00000009" w:usb3="00000000" w:csb0="000001FF" w:csb1="00000000"/>
    <w:embedRegular r:id="rId6" w:fontKey="{ED504822-C098-4F9D-8628-63D877BFB9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A" w14:textId="78BAA884" w:rsidR="00332494" w:rsidRDefault="00A95C23" w:rsidP="00174D13">
    <w:pPr>
      <w:pBdr>
        <w:top w:val="nil"/>
        <w:left w:val="nil"/>
        <w:bottom w:val="nil"/>
        <w:right w:val="nil"/>
        <w:between w:val="nil"/>
      </w:pBdr>
      <w:tabs>
        <w:tab w:val="center" w:pos="4419"/>
        <w:tab w:val="right" w:pos="8838"/>
      </w:tabs>
      <w:spacing w:after="0" w:line="240" w:lineRule="auto"/>
      <w:ind w:left="720"/>
      <w:jc w:val="right"/>
      <w:rPr>
        <w:color w:val="000000"/>
      </w:rPr>
    </w:pPr>
    <w:proofErr w:type="spellStart"/>
    <w:r w:rsidRPr="00A95C23">
      <w:rPr>
        <w:color w:val="000000"/>
      </w:rPr>
      <w:t>Mostafa</w:t>
    </w:r>
    <w:proofErr w:type="spellEnd"/>
    <w:r w:rsidRPr="00A95C23">
      <w:rPr>
        <w:color w:val="000000"/>
      </w:rPr>
      <w:t xml:space="preserve">, S. S., </w:t>
    </w:r>
    <w:proofErr w:type="spellStart"/>
    <w:r w:rsidRPr="00A95C23">
      <w:rPr>
        <w:color w:val="000000"/>
      </w:rPr>
      <w:t>Mendonça</w:t>
    </w:r>
    <w:proofErr w:type="spellEnd"/>
    <w:r w:rsidRPr="00A95C23">
      <w:rPr>
        <w:color w:val="000000"/>
      </w:rPr>
      <w:t>, F., G. Ravelo-García, A., &amp; Morgado-</w:t>
    </w:r>
    <w:proofErr w:type="spellStart"/>
    <w:r w:rsidRPr="00A95C23">
      <w:rPr>
        <w:color w:val="000000"/>
      </w:rPr>
      <w:t>Dias</w:t>
    </w:r>
    <w:proofErr w:type="spellEnd"/>
    <w:r w:rsidRPr="00A95C23">
      <w:rPr>
        <w:color w:val="000000"/>
      </w:rPr>
      <w:t xml:space="preserve">, F. (2019). A </w:t>
    </w:r>
    <w:proofErr w:type="spellStart"/>
    <w:r w:rsidRPr="00A95C23">
      <w:rPr>
        <w:color w:val="000000"/>
      </w:rPr>
      <w:t>systematic</w:t>
    </w:r>
    <w:proofErr w:type="spellEnd"/>
    <w:r w:rsidRPr="00A95C23">
      <w:rPr>
        <w:color w:val="000000"/>
      </w:rPr>
      <w:t xml:space="preserve"> </w:t>
    </w:r>
    <w:proofErr w:type="spellStart"/>
    <w:r w:rsidRPr="00A95C23">
      <w:rPr>
        <w:color w:val="000000"/>
      </w:rPr>
      <w:t>review</w:t>
    </w:r>
    <w:proofErr w:type="spellEnd"/>
    <w:r w:rsidRPr="00A95C23">
      <w:rPr>
        <w:color w:val="000000"/>
      </w:rPr>
      <w:t xml:space="preserve"> </w:t>
    </w:r>
    <w:proofErr w:type="spellStart"/>
    <w:r w:rsidRPr="00A95C23">
      <w:rPr>
        <w:color w:val="000000"/>
      </w:rPr>
      <w:t>of</w:t>
    </w:r>
    <w:proofErr w:type="spellEnd"/>
    <w:r w:rsidRPr="00A95C23">
      <w:rPr>
        <w:color w:val="000000"/>
      </w:rPr>
      <w:t xml:space="preserve"> </w:t>
    </w:r>
    <w:proofErr w:type="spellStart"/>
    <w:r w:rsidRPr="00A95C23">
      <w:rPr>
        <w:color w:val="000000"/>
      </w:rPr>
      <w:t>detecting</w:t>
    </w:r>
    <w:proofErr w:type="spellEnd"/>
    <w:r w:rsidRPr="00A95C23">
      <w:rPr>
        <w:color w:val="000000"/>
      </w:rPr>
      <w:t xml:space="preserve"> </w:t>
    </w:r>
    <w:proofErr w:type="spellStart"/>
    <w:r w:rsidRPr="00A95C23">
      <w:rPr>
        <w:color w:val="000000"/>
      </w:rPr>
      <w:t>sleep</w:t>
    </w:r>
    <w:proofErr w:type="spellEnd"/>
    <w:r w:rsidRPr="00A95C23">
      <w:rPr>
        <w:color w:val="000000"/>
      </w:rPr>
      <w:t xml:space="preserve"> apnea </w:t>
    </w:r>
    <w:proofErr w:type="spellStart"/>
    <w:r w:rsidRPr="00A95C23">
      <w:rPr>
        <w:color w:val="000000"/>
      </w:rPr>
      <w:t>using</w:t>
    </w:r>
    <w:proofErr w:type="spellEnd"/>
    <w:r w:rsidRPr="00A95C23">
      <w:rPr>
        <w:color w:val="000000"/>
      </w:rPr>
      <w:t xml:space="preserve"> </w:t>
    </w:r>
    <w:proofErr w:type="spellStart"/>
    <w:r w:rsidRPr="00A95C23">
      <w:rPr>
        <w:color w:val="000000"/>
      </w:rPr>
      <w:t>deep</w:t>
    </w:r>
    <w:proofErr w:type="spellEnd"/>
    <w:r w:rsidRPr="00A95C23">
      <w:rPr>
        <w:color w:val="000000"/>
      </w:rPr>
      <w:t xml:space="preserve"> </w:t>
    </w:r>
    <w:proofErr w:type="spellStart"/>
    <w:r w:rsidRPr="00A95C23">
      <w:rPr>
        <w:color w:val="000000"/>
      </w:rPr>
      <w:t>learning</w:t>
    </w:r>
    <w:proofErr w:type="spellEnd"/>
    <w:r w:rsidRPr="00A95C23">
      <w:rPr>
        <w:color w:val="000000"/>
      </w:rPr>
      <w:t xml:space="preserve">. </w:t>
    </w:r>
    <w:proofErr w:type="spellStart"/>
    <w:r w:rsidRPr="00A95C23">
      <w:rPr>
        <w:color w:val="000000"/>
      </w:rPr>
      <w:t>Sensors</w:t>
    </w:r>
    <w:proofErr w:type="spellEnd"/>
    <w:r w:rsidRPr="00A95C23">
      <w:rPr>
        <w:color w:val="000000"/>
      </w:rPr>
      <w:t>, 19(22), 4934.</w:t>
    </w:r>
    <w:r>
      <w:rPr>
        <w:color w:val="000000"/>
      </w:rPr>
      <w:t>19</w:t>
    </w:r>
    <w:r w:rsidR="00174D13">
      <w:rPr>
        <w:color w:val="000000"/>
      </w:rPr>
      <w:t>/03/2025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D5313" w14:textId="77777777" w:rsidR="00CE2CB7" w:rsidRDefault="00CE2CB7">
      <w:pPr>
        <w:spacing w:after="0" w:line="240" w:lineRule="auto"/>
      </w:pPr>
      <w:r>
        <w:separator/>
      </w:r>
    </w:p>
  </w:footnote>
  <w:footnote w:type="continuationSeparator" w:id="0">
    <w:p w14:paraId="1FC50195" w14:textId="77777777" w:rsidR="00CE2CB7" w:rsidRDefault="00CE2C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8" w14:textId="77777777" w:rsidR="00332494" w:rsidRDefault="00000000">
    <w:pPr>
      <w:pBdr>
        <w:top w:val="nil"/>
        <w:left w:val="nil"/>
        <w:bottom w:val="nil"/>
        <w:right w:val="nil"/>
        <w:between w:val="nil"/>
      </w:pBdr>
      <w:tabs>
        <w:tab w:val="center" w:pos="4419"/>
        <w:tab w:val="right" w:pos="8838"/>
      </w:tabs>
      <w:spacing w:after="0" w:line="240" w:lineRule="auto"/>
      <w:rPr>
        <w:rFonts w:ascii="Calibri" w:eastAsia="Calibri" w:hAnsi="Calibri" w:cs="Calibri"/>
        <w:color w:val="000000"/>
      </w:rPr>
    </w:pPr>
    <w:r>
      <w:rPr>
        <w:rFonts w:ascii="Calibri" w:eastAsia="Calibri" w:hAnsi="Calibri" w:cs="Calibri"/>
        <w:color w:val="000000"/>
      </w:rPr>
      <w:t>Jesús Javier Gortarez Pelayo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96C"/>
    <w:multiLevelType w:val="multilevel"/>
    <w:tmpl w:val="AA1C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650EF"/>
    <w:multiLevelType w:val="multilevel"/>
    <w:tmpl w:val="404E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449265">
    <w:abstractNumId w:val="1"/>
  </w:num>
  <w:num w:numId="2" w16cid:durableId="114493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494"/>
    <w:rsid w:val="000E70CA"/>
    <w:rsid w:val="00174D13"/>
    <w:rsid w:val="00193E62"/>
    <w:rsid w:val="001B182B"/>
    <w:rsid w:val="002606ED"/>
    <w:rsid w:val="0026241D"/>
    <w:rsid w:val="002A5C04"/>
    <w:rsid w:val="002B02A6"/>
    <w:rsid w:val="00332494"/>
    <w:rsid w:val="004C3844"/>
    <w:rsid w:val="00566573"/>
    <w:rsid w:val="005A3D1D"/>
    <w:rsid w:val="006B178B"/>
    <w:rsid w:val="007B547F"/>
    <w:rsid w:val="00800A83"/>
    <w:rsid w:val="00820975"/>
    <w:rsid w:val="00892193"/>
    <w:rsid w:val="008E0D1F"/>
    <w:rsid w:val="00912B03"/>
    <w:rsid w:val="00932B45"/>
    <w:rsid w:val="00A0768F"/>
    <w:rsid w:val="00A95C23"/>
    <w:rsid w:val="00B03C2F"/>
    <w:rsid w:val="00B0682D"/>
    <w:rsid w:val="00B46BDE"/>
    <w:rsid w:val="00B649A8"/>
    <w:rsid w:val="00CA2A4D"/>
    <w:rsid w:val="00CB2D14"/>
    <w:rsid w:val="00CB7C4E"/>
    <w:rsid w:val="00CE2CB7"/>
    <w:rsid w:val="00D25377"/>
    <w:rsid w:val="00F629A7"/>
    <w:rsid w:val="00F941D8"/>
    <w:rsid w:val="00FB7C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DD75E"/>
  <w15:docId w15:val="{FA38C868-21EA-4C9E-8E0D-941A5A6EB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MX" w:eastAsia="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1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1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17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17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17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17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17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17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17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41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5417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17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17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17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17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17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17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17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171A"/>
    <w:rPr>
      <w:rFonts w:eastAsiaTheme="majorEastAsia" w:cstheme="majorBidi"/>
      <w:color w:val="272727" w:themeColor="text1" w:themeTint="D8"/>
    </w:rPr>
  </w:style>
  <w:style w:type="character" w:customStyle="1" w:styleId="TtuloCar">
    <w:name w:val="Título Car"/>
    <w:basedOn w:val="Fuentedeprrafopredeter"/>
    <w:link w:val="Ttulo"/>
    <w:uiPriority w:val="10"/>
    <w:rsid w:val="005417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5417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171A"/>
    <w:pPr>
      <w:spacing w:before="160"/>
      <w:jc w:val="center"/>
    </w:pPr>
    <w:rPr>
      <w:i/>
      <w:iCs/>
      <w:color w:val="404040" w:themeColor="text1" w:themeTint="BF"/>
    </w:rPr>
  </w:style>
  <w:style w:type="character" w:customStyle="1" w:styleId="CitaCar">
    <w:name w:val="Cita Car"/>
    <w:basedOn w:val="Fuentedeprrafopredeter"/>
    <w:link w:val="Cita"/>
    <w:uiPriority w:val="29"/>
    <w:rsid w:val="0054171A"/>
    <w:rPr>
      <w:i/>
      <w:iCs/>
      <w:color w:val="404040" w:themeColor="text1" w:themeTint="BF"/>
    </w:rPr>
  </w:style>
  <w:style w:type="paragraph" w:styleId="Prrafodelista">
    <w:name w:val="List Paragraph"/>
    <w:basedOn w:val="Normal"/>
    <w:uiPriority w:val="34"/>
    <w:qFormat/>
    <w:rsid w:val="0054171A"/>
    <w:pPr>
      <w:ind w:left="720"/>
      <w:contextualSpacing/>
    </w:pPr>
  </w:style>
  <w:style w:type="character" w:styleId="nfasisintenso">
    <w:name w:val="Intense Emphasis"/>
    <w:basedOn w:val="Fuentedeprrafopredeter"/>
    <w:uiPriority w:val="21"/>
    <w:qFormat/>
    <w:rsid w:val="0054171A"/>
    <w:rPr>
      <w:i/>
      <w:iCs/>
      <w:color w:val="0F4761" w:themeColor="accent1" w:themeShade="BF"/>
    </w:rPr>
  </w:style>
  <w:style w:type="paragraph" w:styleId="Citadestacada">
    <w:name w:val="Intense Quote"/>
    <w:basedOn w:val="Normal"/>
    <w:next w:val="Normal"/>
    <w:link w:val="CitadestacadaCar"/>
    <w:uiPriority w:val="30"/>
    <w:qFormat/>
    <w:rsid w:val="00541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171A"/>
    <w:rPr>
      <w:i/>
      <w:iCs/>
      <w:color w:val="0F4761" w:themeColor="accent1" w:themeShade="BF"/>
    </w:rPr>
  </w:style>
  <w:style w:type="character" w:styleId="Referenciaintensa">
    <w:name w:val="Intense Reference"/>
    <w:basedOn w:val="Fuentedeprrafopredeter"/>
    <w:uiPriority w:val="32"/>
    <w:qFormat/>
    <w:rsid w:val="0054171A"/>
    <w:rPr>
      <w:b/>
      <w:bCs/>
      <w:smallCaps/>
      <w:color w:val="0F4761" w:themeColor="accent1" w:themeShade="BF"/>
      <w:spacing w:val="5"/>
    </w:rPr>
  </w:style>
  <w:style w:type="character" w:styleId="Hipervnculo">
    <w:name w:val="Hyperlink"/>
    <w:basedOn w:val="Fuentedeprrafopredeter"/>
    <w:uiPriority w:val="99"/>
    <w:unhideWhenUsed/>
    <w:rsid w:val="00F8307F"/>
    <w:rPr>
      <w:color w:val="467886" w:themeColor="hyperlink"/>
      <w:u w:val="single"/>
    </w:rPr>
  </w:style>
  <w:style w:type="character" w:styleId="Mencinsinresolver">
    <w:name w:val="Unresolved Mention"/>
    <w:basedOn w:val="Fuentedeprrafopredeter"/>
    <w:uiPriority w:val="99"/>
    <w:semiHidden/>
    <w:unhideWhenUsed/>
    <w:rsid w:val="00F8307F"/>
    <w:rPr>
      <w:color w:val="605E5C"/>
      <w:shd w:val="clear" w:color="auto" w:fill="E1DFDD"/>
    </w:rPr>
  </w:style>
  <w:style w:type="paragraph" w:styleId="Encabezado">
    <w:name w:val="header"/>
    <w:basedOn w:val="Normal"/>
    <w:link w:val="EncabezadoCar"/>
    <w:uiPriority w:val="99"/>
    <w:unhideWhenUsed/>
    <w:rsid w:val="00F830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8307F"/>
  </w:style>
  <w:style w:type="paragraph" w:styleId="Piedepgina">
    <w:name w:val="footer"/>
    <w:basedOn w:val="Normal"/>
    <w:link w:val="PiedepginaCar"/>
    <w:uiPriority w:val="99"/>
    <w:unhideWhenUsed/>
    <w:rsid w:val="00F830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8307F"/>
  </w:style>
  <w:style w:type="character" w:styleId="Hipervnculovisitado">
    <w:name w:val="FollowedHyperlink"/>
    <w:basedOn w:val="Fuentedeprrafopredeter"/>
    <w:uiPriority w:val="99"/>
    <w:semiHidden/>
    <w:unhideWhenUsed/>
    <w:rsid w:val="00003E7D"/>
    <w:rPr>
      <w:color w:val="96607D" w:themeColor="followedHyperlink"/>
      <w:u w:val="single"/>
    </w:rPr>
  </w:style>
  <w:style w:type="paragraph" w:styleId="NormalWeb">
    <w:name w:val="Normal (Web)"/>
    <w:basedOn w:val="Normal"/>
    <w:uiPriority w:val="99"/>
    <w:semiHidden/>
    <w:unhideWhenUsed/>
    <w:rsid w:val="002403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08511">
      <w:bodyDiv w:val="1"/>
      <w:marLeft w:val="0"/>
      <w:marRight w:val="0"/>
      <w:marTop w:val="0"/>
      <w:marBottom w:val="0"/>
      <w:divBdr>
        <w:top w:val="none" w:sz="0" w:space="0" w:color="auto"/>
        <w:left w:val="none" w:sz="0" w:space="0" w:color="auto"/>
        <w:bottom w:val="none" w:sz="0" w:space="0" w:color="auto"/>
        <w:right w:val="none" w:sz="0" w:space="0" w:color="auto"/>
      </w:divBdr>
    </w:div>
    <w:div w:id="169611627">
      <w:bodyDiv w:val="1"/>
      <w:marLeft w:val="0"/>
      <w:marRight w:val="0"/>
      <w:marTop w:val="0"/>
      <w:marBottom w:val="0"/>
      <w:divBdr>
        <w:top w:val="none" w:sz="0" w:space="0" w:color="auto"/>
        <w:left w:val="none" w:sz="0" w:space="0" w:color="auto"/>
        <w:bottom w:val="none" w:sz="0" w:space="0" w:color="auto"/>
        <w:right w:val="none" w:sz="0" w:space="0" w:color="auto"/>
      </w:divBdr>
    </w:div>
    <w:div w:id="208230616">
      <w:bodyDiv w:val="1"/>
      <w:marLeft w:val="0"/>
      <w:marRight w:val="0"/>
      <w:marTop w:val="0"/>
      <w:marBottom w:val="0"/>
      <w:divBdr>
        <w:top w:val="none" w:sz="0" w:space="0" w:color="auto"/>
        <w:left w:val="none" w:sz="0" w:space="0" w:color="auto"/>
        <w:bottom w:val="none" w:sz="0" w:space="0" w:color="auto"/>
        <w:right w:val="none" w:sz="0" w:space="0" w:color="auto"/>
      </w:divBdr>
    </w:div>
    <w:div w:id="218057458">
      <w:bodyDiv w:val="1"/>
      <w:marLeft w:val="0"/>
      <w:marRight w:val="0"/>
      <w:marTop w:val="0"/>
      <w:marBottom w:val="0"/>
      <w:divBdr>
        <w:top w:val="none" w:sz="0" w:space="0" w:color="auto"/>
        <w:left w:val="none" w:sz="0" w:space="0" w:color="auto"/>
        <w:bottom w:val="none" w:sz="0" w:space="0" w:color="auto"/>
        <w:right w:val="none" w:sz="0" w:space="0" w:color="auto"/>
      </w:divBdr>
      <w:divsChild>
        <w:div w:id="1886597155">
          <w:marLeft w:val="0"/>
          <w:marRight w:val="0"/>
          <w:marTop w:val="0"/>
          <w:marBottom w:val="0"/>
          <w:divBdr>
            <w:top w:val="none" w:sz="0" w:space="0" w:color="auto"/>
            <w:left w:val="none" w:sz="0" w:space="0" w:color="auto"/>
            <w:bottom w:val="none" w:sz="0" w:space="0" w:color="auto"/>
            <w:right w:val="none" w:sz="0" w:space="0" w:color="auto"/>
          </w:divBdr>
        </w:div>
        <w:div w:id="863788062">
          <w:marLeft w:val="0"/>
          <w:marRight w:val="0"/>
          <w:marTop w:val="0"/>
          <w:marBottom w:val="0"/>
          <w:divBdr>
            <w:top w:val="none" w:sz="0" w:space="0" w:color="auto"/>
            <w:left w:val="none" w:sz="0" w:space="0" w:color="auto"/>
            <w:bottom w:val="none" w:sz="0" w:space="0" w:color="auto"/>
            <w:right w:val="none" w:sz="0" w:space="0" w:color="auto"/>
          </w:divBdr>
        </w:div>
        <w:div w:id="276526784">
          <w:marLeft w:val="0"/>
          <w:marRight w:val="0"/>
          <w:marTop w:val="0"/>
          <w:marBottom w:val="0"/>
          <w:divBdr>
            <w:top w:val="none" w:sz="0" w:space="0" w:color="auto"/>
            <w:left w:val="none" w:sz="0" w:space="0" w:color="auto"/>
            <w:bottom w:val="none" w:sz="0" w:space="0" w:color="auto"/>
            <w:right w:val="none" w:sz="0" w:space="0" w:color="auto"/>
          </w:divBdr>
        </w:div>
        <w:div w:id="1069107855">
          <w:marLeft w:val="0"/>
          <w:marRight w:val="0"/>
          <w:marTop w:val="0"/>
          <w:marBottom w:val="0"/>
          <w:divBdr>
            <w:top w:val="none" w:sz="0" w:space="0" w:color="auto"/>
            <w:left w:val="none" w:sz="0" w:space="0" w:color="auto"/>
            <w:bottom w:val="none" w:sz="0" w:space="0" w:color="auto"/>
            <w:right w:val="none" w:sz="0" w:space="0" w:color="auto"/>
          </w:divBdr>
        </w:div>
        <w:div w:id="1898008944">
          <w:marLeft w:val="0"/>
          <w:marRight w:val="0"/>
          <w:marTop w:val="0"/>
          <w:marBottom w:val="0"/>
          <w:divBdr>
            <w:top w:val="none" w:sz="0" w:space="0" w:color="auto"/>
            <w:left w:val="none" w:sz="0" w:space="0" w:color="auto"/>
            <w:bottom w:val="none" w:sz="0" w:space="0" w:color="auto"/>
            <w:right w:val="none" w:sz="0" w:space="0" w:color="auto"/>
          </w:divBdr>
        </w:div>
        <w:div w:id="1295864641">
          <w:marLeft w:val="0"/>
          <w:marRight w:val="0"/>
          <w:marTop w:val="0"/>
          <w:marBottom w:val="0"/>
          <w:divBdr>
            <w:top w:val="none" w:sz="0" w:space="0" w:color="auto"/>
            <w:left w:val="none" w:sz="0" w:space="0" w:color="auto"/>
            <w:bottom w:val="none" w:sz="0" w:space="0" w:color="auto"/>
            <w:right w:val="none" w:sz="0" w:space="0" w:color="auto"/>
          </w:divBdr>
        </w:div>
        <w:div w:id="244001796">
          <w:marLeft w:val="0"/>
          <w:marRight w:val="0"/>
          <w:marTop w:val="0"/>
          <w:marBottom w:val="0"/>
          <w:divBdr>
            <w:top w:val="none" w:sz="0" w:space="0" w:color="auto"/>
            <w:left w:val="none" w:sz="0" w:space="0" w:color="auto"/>
            <w:bottom w:val="none" w:sz="0" w:space="0" w:color="auto"/>
            <w:right w:val="none" w:sz="0" w:space="0" w:color="auto"/>
          </w:divBdr>
        </w:div>
        <w:div w:id="695278918">
          <w:marLeft w:val="0"/>
          <w:marRight w:val="0"/>
          <w:marTop w:val="0"/>
          <w:marBottom w:val="0"/>
          <w:divBdr>
            <w:top w:val="none" w:sz="0" w:space="0" w:color="auto"/>
            <w:left w:val="none" w:sz="0" w:space="0" w:color="auto"/>
            <w:bottom w:val="none" w:sz="0" w:space="0" w:color="auto"/>
            <w:right w:val="none" w:sz="0" w:space="0" w:color="auto"/>
          </w:divBdr>
        </w:div>
        <w:div w:id="648632534">
          <w:marLeft w:val="0"/>
          <w:marRight w:val="0"/>
          <w:marTop w:val="0"/>
          <w:marBottom w:val="0"/>
          <w:divBdr>
            <w:top w:val="none" w:sz="0" w:space="0" w:color="auto"/>
            <w:left w:val="none" w:sz="0" w:space="0" w:color="auto"/>
            <w:bottom w:val="none" w:sz="0" w:space="0" w:color="auto"/>
            <w:right w:val="none" w:sz="0" w:space="0" w:color="auto"/>
          </w:divBdr>
        </w:div>
        <w:div w:id="884829686">
          <w:marLeft w:val="0"/>
          <w:marRight w:val="0"/>
          <w:marTop w:val="0"/>
          <w:marBottom w:val="0"/>
          <w:divBdr>
            <w:top w:val="none" w:sz="0" w:space="0" w:color="auto"/>
            <w:left w:val="none" w:sz="0" w:space="0" w:color="auto"/>
            <w:bottom w:val="none" w:sz="0" w:space="0" w:color="auto"/>
            <w:right w:val="none" w:sz="0" w:space="0" w:color="auto"/>
          </w:divBdr>
        </w:div>
        <w:div w:id="503937007">
          <w:marLeft w:val="0"/>
          <w:marRight w:val="0"/>
          <w:marTop w:val="0"/>
          <w:marBottom w:val="0"/>
          <w:divBdr>
            <w:top w:val="none" w:sz="0" w:space="0" w:color="auto"/>
            <w:left w:val="none" w:sz="0" w:space="0" w:color="auto"/>
            <w:bottom w:val="none" w:sz="0" w:space="0" w:color="auto"/>
            <w:right w:val="none" w:sz="0" w:space="0" w:color="auto"/>
          </w:divBdr>
        </w:div>
        <w:div w:id="1016419020">
          <w:marLeft w:val="0"/>
          <w:marRight w:val="0"/>
          <w:marTop w:val="0"/>
          <w:marBottom w:val="0"/>
          <w:divBdr>
            <w:top w:val="none" w:sz="0" w:space="0" w:color="auto"/>
            <w:left w:val="none" w:sz="0" w:space="0" w:color="auto"/>
            <w:bottom w:val="none" w:sz="0" w:space="0" w:color="auto"/>
            <w:right w:val="none" w:sz="0" w:space="0" w:color="auto"/>
          </w:divBdr>
        </w:div>
      </w:divsChild>
    </w:div>
    <w:div w:id="268509245">
      <w:bodyDiv w:val="1"/>
      <w:marLeft w:val="0"/>
      <w:marRight w:val="0"/>
      <w:marTop w:val="0"/>
      <w:marBottom w:val="0"/>
      <w:divBdr>
        <w:top w:val="none" w:sz="0" w:space="0" w:color="auto"/>
        <w:left w:val="none" w:sz="0" w:space="0" w:color="auto"/>
        <w:bottom w:val="none" w:sz="0" w:space="0" w:color="auto"/>
        <w:right w:val="none" w:sz="0" w:space="0" w:color="auto"/>
      </w:divBdr>
      <w:divsChild>
        <w:div w:id="1220820114">
          <w:marLeft w:val="0"/>
          <w:marRight w:val="0"/>
          <w:marTop w:val="0"/>
          <w:marBottom w:val="0"/>
          <w:divBdr>
            <w:top w:val="none" w:sz="0" w:space="0" w:color="auto"/>
            <w:left w:val="none" w:sz="0" w:space="0" w:color="auto"/>
            <w:bottom w:val="none" w:sz="0" w:space="0" w:color="auto"/>
            <w:right w:val="none" w:sz="0" w:space="0" w:color="auto"/>
          </w:divBdr>
        </w:div>
        <w:div w:id="1495954051">
          <w:marLeft w:val="0"/>
          <w:marRight w:val="0"/>
          <w:marTop w:val="0"/>
          <w:marBottom w:val="0"/>
          <w:divBdr>
            <w:top w:val="none" w:sz="0" w:space="0" w:color="auto"/>
            <w:left w:val="none" w:sz="0" w:space="0" w:color="auto"/>
            <w:bottom w:val="none" w:sz="0" w:space="0" w:color="auto"/>
            <w:right w:val="none" w:sz="0" w:space="0" w:color="auto"/>
          </w:divBdr>
        </w:div>
        <w:div w:id="1004555267">
          <w:marLeft w:val="0"/>
          <w:marRight w:val="0"/>
          <w:marTop w:val="0"/>
          <w:marBottom w:val="0"/>
          <w:divBdr>
            <w:top w:val="none" w:sz="0" w:space="0" w:color="auto"/>
            <w:left w:val="none" w:sz="0" w:space="0" w:color="auto"/>
            <w:bottom w:val="none" w:sz="0" w:space="0" w:color="auto"/>
            <w:right w:val="none" w:sz="0" w:space="0" w:color="auto"/>
          </w:divBdr>
        </w:div>
        <w:div w:id="975140683">
          <w:marLeft w:val="0"/>
          <w:marRight w:val="0"/>
          <w:marTop w:val="0"/>
          <w:marBottom w:val="0"/>
          <w:divBdr>
            <w:top w:val="none" w:sz="0" w:space="0" w:color="auto"/>
            <w:left w:val="none" w:sz="0" w:space="0" w:color="auto"/>
            <w:bottom w:val="none" w:sz="0" w:space="0" w:color="auto"/>
            <w:right w:val="none" w:sz="0" w:space="0" w:color="auto"/>
          </w:divBdr>
        </w:div>
        <w:div w:id="663045590">
          <w:marLeft w:val="0"/>
          <w:marRight w:val="0"/>
          <w:marTop w:val="0"/>
          <w:marBottom w:val="0"/>
          <w:divBdr>
            <w:top w:val="none" w:sz="0" w:space="0" w:color="auto"/>
            <w:left w:val="none" w:sz="0" w:space="0" w:color="auto"/>
            <w:bottom w:val="none" w:sz="0" w:space="0" w:color="auto"/>
            <w:right w:val="none" w:sz="0" w:space="0" w:color="auto"/>
          </w:divBdr>
        </w:div>
        <w:div w:id="859200933">
          <w:marLeft w:val="0"/>
          <w:marRight w:val="0"/>
          <w:marTop w:val="0"/>
          <w:marBottom w:val="0"/>
          <w:divBdr>
            <w:top w:val="none" w:sz="0" w:space="0" w:color="auto"/>
            <w:left w:val="none" w:sz="0" w:space="0" w:color="auto"/>
            <w:bottom w:val="none" w:sz="0" w:space="0" w:color="auto"/>
            <w:right w:val="none" w:sz="0" w:space="0" w:color="auto"/>
          </w:divBdr>
        </w:div>
        <w:div w:id="400565015">
          <w:marLeft w:val="0"/>
          <w:marRight w:val="0"/>
          <w:marTop w:val="0"/>
          <w:marBottom w:val="0"/>
          <w:divBdr>
            <w:top w:val="none" w:sz="0" w:space="0" w:color="auto"/>
            <w:left w:val="none" w:sz="0" w:space="0" w:color="auto"/>
            <w:bottom w:val="none" w:sz="0" w:space="0" w:color="auto"/>
            <w:right w:val="none" w:sz="0" w:space="0" w:color="auto"/>
          </w:divBdr>
        </w:div>
        <w:div w:id="1245410602">
          <w:marLeft w:val="0"/>
          <w:marRight w:val="0"/>
          <w:marTop w:val="0"/>
          <w:marBottom w:val="0"/>
          <w:divBdr>
            <w:top w:val="none" w:sz="0" w:space="0" w:color="auto"/>
            <w:left w:val="none" w:sz="0" w:space="0" w:color="auto"/>
            <w:bottom w:val="none" w:sz="0" w:space="0" w:color="auto"/>
            <w:right w:val="none" w:sz="0" w:space="0" w:color="auto"/>
          </w:divBdr>
        </w:div>
        <w:div w:id="1931768674">
          <w:marLeft w:val="0"/>
          <w:marRight w:val="0"/>
          <w:marTop w:val="0"/>
          <w:marBottom w:val="0"/>
          <w:divBdr>
            <w:top w:val="none" w:sz="0" w:space="0" w:color="auto"/>
            <w:left w:val="none" w:sz="0" w:space="0" w:color="auto"/>
            <w:bottom w:val="none" w:sz="0" w:space="0" w:color="auto"/>
            <w:right w:val="none" w:sz="0" w:space="0" w:color="auto"/>
          </w:divBdr>
        </w:div>
      </w:divsChild>
    </w:div>
    <w:div w:id="443962944">
      <w:bodyDiv w:val="1"/>
      <w:marLeft w:val="0"/>
      <w:marRight w:val="0"/>
      <w:marTop w:val="0"/>
      <w:marBottom w:val="0"/>
      <w:divBdr>
        <w:top w:val="none" w:sz="0" w:space="0" w:color="auto"/>
        <w:left w:val="none" w:sz="0" w:space="0" w:color="auto"/>
        <w:bottom w:val="none" w:sz="0" w:space="0" w:color="auto"/>
        <w:right w:val="none" w:sz="0" w:space="0" w:color="auto"/>
      </w:divBdr>
    </w:div>
    <w:div w:id="555775095">
      <w:bodyDiv w:val="1"/>
      <w:marLeft w:val="0"/>
      <w:marRight w:val="0"/>
      <w:marTop w:val="0"/>
      <w:marBottom w:val="0"/>
      <w:divBdr>
        <w:top w:val="none" w:sz="0" w:space="0" w:color="auto"/>
        <w:left w:val="none" w:sz="0" w:space="0" w:color="auto"/>
        <w:bottom w:val="none" w:sz="0" w:space="0" w:color="auto"/>
        <w:right w:val="none" w:sz="0" w:space="0" w:color="auto"/>
      </w:divBdr>
      <w:divsChild>
        <w:div w:id="820804359">
          <w:marLeft w:val="0"/>
          <w:marRight w:val="0"/>
          <w:marTop w:val="0"/>
          <w:marBottom w:val="0"/>
          <w:divBdr>
            <w:top w:val="none" w:sz="0" w:space="0" w:color="auto"/>
            <w:left w:val="none" w:sz="0" w:space="0" w:color="auto"/>
            <w:bottom w:val="none" w:sz="0" w:space="0" w:color="auto"/>
            <w:right w:val="none" w:sz="0" w:space="0" w:color="auto"/>
          </w:divBdr>
        </w:div>
      </w:divsChild>
    </w:div>
    <w:div w:id="556160579">
      <w:bodyDiv w:val="1"/>
      <w:marLeft w:val="0"/>
      <w:marRight w:val="0"/>
      <w:marTop w:val="0"/>
      <w:marBottom w:val="0"/>
      <w:divBdr>
        <w:top w:val="none" w:sz="0" w:space="0" w:color="auto"/>
        <w:left w:val="none" w:sz="0" w:space="0" w:color="auto"/>
        <w:bottom w:val="none" w:sz="0" w:space="0" w:color="auto"/>
        <w:right w:val="none" w:sz="0" w:space="0" w:color="auto"/>
      </w:divBdr>
    </w:div>
    <w:div w:id="657927627">
      <w:bodyDiv w:val="1"/>
      <w:marLeft w:val="0"/>
      <w:marRight w:val="0"/>
      <w:marTop w:val="0"/>
      <w:marBottom w:val="0"/>
      <w:divBdr>
        <w:top w:val="none" w:sz="0" w:space="0" w:color="auto"/>
        <w:left w:val="none" w:sz="0" w:space="0" w:color="auto"/>
        <w:bottom w:val="none" w:sz="0" w:space="0" w:color="auto"/>
        <w:right w:val="none" w:sz="0" w:space="0" w:color="auto"/>
      </w:divBdr>
      <w:divsChild>
        <w:div w:id="2141142722">
          <w:marLeft w:val="0"/>
          <w:marRight w:val="0"/>
          <w:marTop w:val="0"/>
          <w:marBottom w:val="0"/>
          <w:divBdr>
            <w:top w:val="none" w:sz="0" w:space="0" w:color="auto"/>
            <w:left w:val="none" w:sz="0" w:space="0" w:color="auto"/>
            <w:bottom w:val="none" w:sz="0" w:space="0" w:color="auto"/>
            <w:right w:val="none" w:sz="0" w:space="0" w:color="auto"/>
          </w:divBdr>
        </w:div>
        <w:div w:id="978611948">
          <w:marLeft w:val="0"/>
          <w:marRight w:val="0"/>
          <w:marTop w:val="0"/>
          <w:marBottom w:val="0"/>
          <w:divBdr>
            <w:top w:val="none" w:sz="0" w:space="0" w:color="auto"/>
            <w:left w:val="none" w:sz="0" w:space="0" w:color="auto"/>
            <w:bottom w:val="none" w:sz="0" w:space="0" w:color="auto"/>
            <w:right w:val="none" w:sz="0" w:space="0" w:color="auto"/>
          </w:divBdr>
        </w:div>
        <w:div w:id="164513425">
          <w:marLeft w:val="0"/>
          <w:marRight w:val="0"/>
          <w:marTop w:val="0"/>
          <w:marBottom w:val="0"/>
          <w:divBdr>
            <w:top w:val="none" w:sz="0" w:space="0" w:color="auto"/>
            <w:left w:val="none" w:sz="0" w:space="0" w:color="auto"/>
            <w:bottom w:val="none" w:sz="0" w:space="0" w:color="auto"/>
            <w:right w:val="none" w:sz="0" w:space="0" w:color="auto"/>
          </w:divBdr>
        </w:div>
        <w:div w:id="1334453117">
          <w:marLeft w:val="0"/>
          <w:marRight w:val="0"/>
          <w:marTop w:val="0"/>
          <w:marBottom w:val="0"/>
          <w:divBdr>
            <w:top w:val="none" w:sz="0" w:space="0" w:color="auto"/>
            <w:left w:val="none" w:sz="0" w:space="0" w:color="auto"/>
            <w:bottom w:val="none" w:sz="0" w:space="0" w:color="auto"/>
            <w:right w:val="none" w:sz="0" w:space="0" w:color="auto"/>
          </w:divBdr>
        </w:div>
        <w:div w:id="1929003630">
          <w:marLeft w:val="0"/>
          <w:marRight w:val="0"/>
          <w:marTop w:val="0"/>
          <w:marBottom w:val="0"/>
          <w:divBdr>
            <w:top w:val="none" w:sz="0" w:space="0" w:color="auto"/>
            <w:left w:val="none" w:sz="0" w:space="0" w:color="auto"/>
            <w:bottom w:val="none" w:sz="0" w:space="0" w:color="auto"/>
            <w:right w:val="none" w:sz="0" w:space="0" w:color="auto"/>
          </w:divBdr>
        </w:div>
        <w:div w:id="485904737">
          <w:marLeft w:val="0"/>
          <w:marRight w:val="0"/>
          <w:marTop w:val="0"/>
          <w:marBottom w:val="0"/>
          <w:divBdr>
            <w:top w:val="none" w:sz="0" w:space="0" w:color="auto"/>
            <w:left w:val="none" w:sz="0" w:space="0" w:color="auto"/>
            <w:bottom w:val="none" w:sz="0" w:space="0" w:color="auto"/>
            <w:right w:val="none" w:sz="0" w:space="0" w:color="auto"/>
          </w:divBdr>
        </w:div>
        <w:div w:id="303194381">
          <w:marLeft w:val="0"/>
          <w:marRight w:val="0"/>
          <w:marTop w:val="0"/>
          <w:marBottom w:val="0"/>
          <w:divBdr>
            <w:top w:val="none" w:sz="0" w:space="0" w:color="auto"/>
            <w:left w:val="none" w:sz="0" w:space="0" w:color="auto"/>
            <w:bottom w:val="none" w:sz="0" w:space="0" w:color="auto"/>
            <w:right w:val="none" w:sz="0" w:space="0" w:color="auto"/>
          </w:divBdr>
        </w:div>
        <w:div w:id="1246839530">
          <w:marLeft w:val="0"/>
          <w:marRight w:val="0"/>
          <w:marTop w:val="0"/>
          <w:marBottom w:val="0"/>
          <w:divBdr>
            <w:top w:val="none" w:sz="0" w:space="0" w:color="auto"/>
            <w:left w:val="none" w:sz="0" w:space="0" w:color="auto"/>
            <w:bottom w:val="none" w:sz="0" w:space="0" w:color="auto"/>
            <w:right w:val="none" w:sz="0" w:space="0" w:color="auto"/>
          </w:divBdr>
        </w:div>
        <w:div w:id="480779220">
          <w:marLeft w:val="0"/>
          <w:marRight w:val="0"/>
          <w:marTop w:val="0"/>
          <w:marBottom w:val="0"/>
          <w:divBdr>
            <w:top w:val="none" w:sz="0" w:space="0" w:color="auto"/>
            <w:left w:val="none" w:sz="0" w:space="0" w:color="auto"/>
            <w:bottom w:val="none" w:sz="0" w:space="0" w:color="auto"/>
            <w:right w:val="none" w:sz="0" w:space="0" w:color="auto"/>
          </w:divBdr>
        </w:div>
      </w:divsChild>
    </w:div>
    <w:div w:id="688339734">
      <w:bodyDiv w:val="1"/>
      <w:marLeft w:val="0"/>
      <w:marRight w:val="0"/>
      <w:marTop w:val="0"/>
      <w:marBottom w:val="0"/>
      <w:divBdr>
        <w:top w:val="none" w:sz="0" w:space="0" w:color="auto"/>
        <w:left w:val="none" w:sz="0" w:space="0" w:color="auto"/>
        <w:bottom w:val="none" w:sz="0" w:space="0" w:color="auto"/>
        <w:right w:val="none" w:sz="0" w:space="0" w:color="auto"/>
      </w:divBdr>
      <w:divsChild>
        <w:div w:id="529687663">
          <w:marLeft w:val="0"/>
          <w:marRight w:val="0"/>
          <w:marTop w:val="0"/>
          <w:marBottom w:val="0"/>
          <w:divBdr>
            <w:top w:val="none" w:sz="0" w:space="0" w:color="auto"/>
            <w:left w:val="none" w:sz="0" w:space="0" w:color="auto"/>
            <w:bottom w:val="none" w:sz="0" w:space="0" w:color="auto"/>
            <w:right w:val="none" w:sz="0" w:space="0" w:color="auto"/>
          </w:divBdr>
        </w:div>
        <w:div w:id="492915780">
          <w:marLeft w:val="0"/>
          <w:marRight w:val="0"/>
          <w:marTop w:val="0"/>
          <w:marBottom w:val="0"/>
          <w:divBdr>
            <w:top w:val="none" w:sz="0" w:space="0" w:color="auto"/>
            <w:left w:val="none" w:sz="0" w:space="0" w:color="auto"/>
            <w:bottom w:val="none" w:sz="0" w:space="0" w:color="auto"/>
            <w:right w:val="none" w:sz="0" w:space="0" w:color="auto"/>
          </w:divBdr>
        </w:div>
        <w:div w:id="1811823461">
          <w:marLeft w:val="0"/>
          <w:marRight w:val="0"/>
          <w:marTop w:val="0"/>
          <w:marBottom w:val="0"/>
          <w:divBdr>
            <w:top w:val="none" w:sz="0" w:space="0" w:color="auto"/>
            <w:left w:val="none" w:sz="0" w:space="0" w:color="auto"/>
            <w:bottom w:val="none" w:sz="0" w:space="0" w:color="auto"/>
            <w:right w:val="none" w:sz="0" w:space="0" w:color="auto"/>
          </w:divBdr>
        </w:div>
        <w:div w:id="959917719">
          <w:marLeft w:val="0"/>
          <w:marRight w:val="0"/>
          <w:marTop w:val="0"/>
          <w:marBottom w:val="0"/>
          <w:divBdr>
            <w:top w:val="none" w:sz="0" w:space="0" w:color="auto"/>
            <w:left w:val="none" w:sz="0" w:space="0" w:color="auto"/>
            <w:bottom w:val="none" w:sz="0" w:space="0" w:color="auto"/>
            <w:right w:val="none" w:sz="0" w:space="0" w:color="auto"/>
          </w:divBdr>
        </w:div>
        <w:div w:id="2100758371">
          <w:marLeft w:val="0"/>
          <w:marRight w:val="0"/>
          <w:marTop w:val="0"/>
          <w:marBottom w:val="0"/>
          <w:divBdr>
            <w:top w:val="none" w:sz="0" w:space="0" w:color="auto"/>
            <w:left w:val="none" w:sz="0" w:space="0" w:color="auto"/>
            <w:bottom w:val="none" w:sz="0" w:space="0" w:color="auto"/>
            <w:right w:val="none" w:sz="0" w:space="0" w:color="auto"/>
          </w:divBdr>
        </w:div>
        <w:div w:id="1910729651">
          <w:marLeft w:val="0"/>
          <w:marRight w:val="0"/>
          <w:marTop w:val="0"/>
          <w:marBottom w:val="0"/>
          <w:divBdr>
            <w:top w:val="none" w:sz="0" w:space="0" w:color="auto"/>
            <w:left w:val="none" w:sz="0" w:space="0" w:color="auto"/>
            <w:bottom w:val="none" w:sz="0" w:space="0" w:color="auto"/>
            <w:right w:val="none" w:sz="0" w:space="0" w:color="auto"/>
          </w:divBdr>
        </w:div>
        <w:div w:id="1792478163">
          <w:marLeft w:val="0"/>
          <w:marRight w:val="0"/>
          <w:marTop w:val="0"/>
          <w:marBottom w:val="0"/>
          <w:divBdr>
            <w:top w:val="none" w:sz="0" w:space="0" w:color="auto"/>
            <w:left w:val="none" w:sz="0" w:space="0" w:color="auto"/>
            <w:bottom w:val="none" w:sz="0" w:space="0" w:color="auto"/>
            <w:right w:val="none" w:sz="0" w:space="0" w:color="auto"/>
          </w:divBdr>
        </w:div>
        <w:div w:id="819543158">
          <w:marLeft w:val="0"/>
          <w:marRight w:val="0"/>
          <w:marTop w:val="0"/>
          <w:marBottom w:val="0"/>
          <w:divBdr>
            <w:top w:val="none" w:sz="0" w:space="0" w:color="auto"/>
            <w:left w:val="none" w:sz="0" w:space="0" w:color="auto"/>
            <w:bottom w:val="none" w:sz="0" w:space="0" w:color="auto"/>
            <w:right w:val="none" w:sz="0" w:space="0" w:color="auto"/>
          </w:divBdr>
        </w:div>
        <w:div w:id="99884831">
          <w:marLeft w:val="0"/>
          <w:marRight w:val="0"/>
          <w:marTop w:val="0"/>
          <w:marBottom w:val="0"/>
          <w:divBdr>
            <w:top w:val="none" w:sz="0" w:space="0" w:color="auto"/>
            <w:left w:val="none" w:sz="0" w:space="0" w:color="auto"/>
            <w:bottom w:val="none" w:sz="0" w:space="0" w:color="auto"/>
            <w:right w:val="none" w:sz="0" w:space="0" w:color="auto"/>
          </w:divBdr>
        </w:div>
        <w:div w:id="27722774">
          <w:marLeft w:val="0"/>
          <w:marRight w:val="0"/>
          <w:marTop w:val="0"/>
          <w:marBottom w:val="0"/>
          <w:divBdr>
            <w:top w:val="none" w:sz="0" w:space="0" w:color="auto"/>
            <w:left w:val="none" w:sz="0" w:space="0" w:color="auto"/>
            <w:bottom w:val="none" w:sz="0" w:space="0" w:color="auto"/>
            <w:right w:val="none" w:sz="0" w:space="0" w:color="auto"/>
          </w:divBdr>
        </w:div>
        <w:div w:id="1153762178">
          <w:marLeft w:val="0"/>
          <w:marRight w:val="0"/>
          <w:marTop w:val="0"/>
          <w:marBottom w:val="0"/>
          <w:divBdr>
            <w:top w:val="none" w:sz="0" w:space="0" w:color="auto"/>
            <w:left w:val="none" w:sz="0" w:space="0" w:color="auto"/>
            <w:bottom w:val="none" w:sz="0" w:space="0" w:color="auto"/>
            <w:right w:val="none" w:sz="0" w:space="0" w:color="auto"/>
          </w:divBdr>
        </w:div>
        <w:div w:id="388577384">
          <w:marLeft w:val="0"/>
          <w:marRight w:val="0"/>
          <w:marTop w:val="0"/>
          <w:marBottom w:val="0"/>
          <w:divBdr>
            <w:top w:val="none" w:sz="0" w:space="0" w:color="auto"/>
            <w:left w:val="none" w:sz="0" w:space="0" w:color="auto"/>
            <w:bottom w:val="none" w:sz="0" w:space="0" w:color="auto"/>
            <w:right w:val="none" w:sz="0" w:space="0" w:color="auto"/>
          </w:divBdr>
        </w:div>
        <w:div w:id="227231737">
          <w:marLeft w:val="0"/>
          <w:marRight w:val="0"/>
          <w:marTop w:val="0"/>
          <w:marBottom w:val="0"/>
          <w:divBdr>
            <w:top w:val="none" w:sz="0" w:space="0" w:color="auto"/>
            <w:left w:val="none" w:sz="0" w:space="0" w:color="auto"/>
            <w:bottom w:val="none" w:sz="0" w:space="0" w:color="auto"/>
            <w:right w:val="none" w:sz="0" w:space="0" w:color="auto"/>
          </w:divBdr>
        </w:div>
      </w:divsChild>
    </w:div>
    <w:div w:id="869878928">
      <w:bodyDiv w:val="1"/>
      <w:marLeft w:val="0"/>
      <w:marRight w:val="0"/>
      <w:marTop w:val="0"/>
      <w:marBottom w:val="0"/>
      <w:divBdr>
        <w:top w:val="none" w:sz="0" w:space="0" w:color="auto"/>
        <w:left w:val="none" w:sz="0" w:space="0" w:color="auto"/>
        <w:bottom w:val="none" w:sz="0" w:space="0" w:color="auto"/>
        <w:right w:val="none" w:sz="0" w:space="0" w:color="auto"/>
      </w:divBdr>
    </w:div>
    <w:div w:id="1114717039">
      <w:bodyDiv w:val="1"/>
      <w:marLeft w:val="0"/>
      <w:marRight w:val="0"/>
      <w:marTop w:val="0"/>
      <w:marBottom w:val="0"/>
      <w:divBdr>
        <w:top w:val="none" w:sz="0" w:space="0" w:color="auto"/>
        <w:left w:val="none" w:sz="0" w:space="0" w:color="auto"/>
        <w:bottom w:val="none" w:sz="0" w:space="0" w:color="auto"/>
        <w:right w:val="none" w:sz="0" w:space="0" w:color="auto"/>
      </w:divBdr>
    </w:div>
    <w:div w:id="1126778973">
      <w:bodyDiv w:val="1"/>
      <w:marLeft w:val="0"/>
      <w:marRight w:val="0"/>
      <w:marTop w:val="0"/>
      <w:marBottom w:val="0"/>
      <w:divBdr>
        <w:top w:val="none" w:sz="0" w:space="0" w:color="auto"/>
        <w:left w:val="none" w:sz="0" w:space="0" w:color="auto"/>
        <w:bottom w:val="none" w:sz="0" w:space="0" w:color="auto"/>
        <w:right w:val="none" w:sz="0" w:space="0" w:color="auto"/>
      </w:divBdr>
    </w:div>
    <w:div w:id="1838111734">
      <w:bodyDiv w:val="1"/>
      <w:marLeft w:val="0"/>
      <w:marRight w:val="0"/>
      <w:marTop w:val="0"/>
      <w:marBottom w:val="0"/>
      <w:divBdr>
        <w:top w:val="none" w:sz="0" w:space="0" w:color="auto"/>
        <w:left w:val="none" w:sz="0" w:space="0" w:color="auto"/>
        <w:bottom w:val="none" w:sz="0" w:space="0" w:color="auto"/>
        <w:right w:val="none" w:sz="0" w:space="0" w:color="auto"/>
      </w:divBdr>
      <w:divsChild>
        <w:div w:id="1008287776">
          <w:marLeft w:val="0"/>
          <w:marRight w:val="0"/>
          <w:marTop w:val="0"/>
          <w:marBottom w:val="0"/>
          <w:divBdr>
            <w:top w:val="none" w:sz="0" w:space="0" w:color="auto"/>
            <w:left w:val="none" w:sz="0" w:space="0" w:color="auto"/>
            <w:bottom w:val="none" w:sz="0" w:space="0" w:color="auto"/>
            <w:right w:val="none" w:sz="0" w:space="0" w:color="auto"/>
          </w:divBdr>
        </w:div>
      </w:divsChild>
    </w:div>
    <w:div w:id="1865905058">
      <w:bodyDiv w:val="1"/>
      <w:marLeft w:val="0"/>
      <w:marRight w:val="0"/>
      <w:marTop w:val="0"/>
      <w:marBottom w:val="0"/>
      <w:divBdr>
        <w:top w:val="none" w:sz="0" w:space="0" w:color="auto"/>
        <w:left w:val="none" w:sz="0" w:space="0" w:color="auto"/>
        <w:bottom w:val="none" w:sz="0" w:space="0" w:color="auto"/>
        <w:right w:val="none" w:sz="0" w:space="0" w:color="auto"/>
      </w:divBdr>
      <w:divsChild>
        <w:div w:id="198737266">
          <w:marLeft w:val="0"/>
          <w:marRight w:val="0"/>
          <w:marTop w:val="0"/>
          <w:marBottom w:val="0"/>
          <w:divBdr>
            <w:top w:val="none" w:sz="0" w:space="0" w:color="auto"/>
            <w:left w:val="none" w:sz="0" w:space="0" w:color="auto"/>
            <w:bottom w:val="none" w:sz="0" w:space="0" w:color="auto"/>
            <w:right w:val="none" w:sz="0" w:space="0" w:color="auto"/>
          </w:divBdr>
        </w:div>
        <w:div w:id="747382277">
          <w:marLeft w:val="0"/>
          <w:marRight w:val="0"/>
          <w:marTop w:val="0"/>
          <w:marBottom w:val="0"/>
          <w:divBdr>
            <w:top w:val="none" w:sz="0" w:space="0" w:color="auto"/>
            <w:left w:val="none" w:sz="0" w:space="0" w:color="auto"/>
            <w:bottom w:val="none" w:sz="0" w:space="0" w:color="auto"/>
            <w:right w:val="none" w:sz="0" w:space="0" w:color="auto"/>
          </w:divBdr>
        </w:div>
        <w:div w:id="747387179">
          <w:marLeft w:val="0"/>
          <w:marRight w:val="0"/>
          <w:marTop w:val="0"/>
          <w:marBottom w:val="0"/>
          <w:divBdr>
            <w:top w:val="none" w:sz="0" w:space="0" w:color="auto"/>
            <w:left w:val="none" w:sz="0" w:space="0" w:color="auto"/>
            <w:bottom w:val="none" w:sz="0" w:space="0" w:color="auto"/>
            <w:right w:val="none" w:sz="0" w:space="0" w:color="auto"/>
          </w:divBdr>
        </w:div>
        <w:div w:id="834106441">
          <w:marLeft w:val="0"/>
          <w:marRight w:val="0"/>
          <w:marTop w:val="0"/>
          <w:marBottom w:val="0"/>
          <w:divBdr>
            <w:top w:val="none" w:sz="0" w:space="0" w:color="auto"/>
            <w:left w:val="none" w:sz="0" w:space="0" w:color="auto"/>
            <w:bottom w:val="none" w:sz="0" w:space="0" w:color="auto"/>
            <w:right w:val="none" w:sz="0" w:space="0" w:color="auto"/>
          </w:divBdr>
        </w:div>
        <w:div w:id="958995921">
          <w:marLeft w:val="0"/>
          <w:marRight w:val="0"/>
          <w:marTop w:val="0"/>
          <w:marBottom w:val="0"/>
          <w:divBdr>
            <w:top w:val="none" w:sz="0" w:space="0" w:color="auto"/>
            <w:left w:val="none" w:sz="0" w:space="0" w:color="auto"/>
            <w:bottom w:val="none" w:sz="0" w:space="0" w:color="auto"/>
            <w:right w:val="none" w:sz="0" w:space="0" w:color="auto"/>
          </w:divBdr>
        </w:div>
        <w:div w:id="1709719593">
          <w:marLeft w:val="0"/>
          <w:marRight w:val="0"/>
          <w:marTop w:val="0"/>
          <w:marBottom w:val="0"/>
          <w:divBdr>
            <w:top w:val="none" w:sz="0" w:space="0" w:color="auto"/>
            <w:left w:val="none" w:sz="0" w:space="0" w:color="auto"/>
            <w:bottom w:val="none" w:sz="0" w:space="0" w:color="auto"/>
            <w:right w:val="none" w:sz="0" w:space="0" w:color="auto"/>
          </w:divBdr>
        </w:div>
        <w:div w:id="2037581822">
          <w:marLeft w:val="0"/>
          <w:marRight w:val="0"/>
          <w:marTop w:val="0"/>
          <w:marBottom w:val="0"/>
          <w:divBdr>
            <w:top w:val="none" w:sz="0" w:space="0" w:color="auto"/>
            <w:left w:val="none" w:sz="0" w:space="0" w:color="auto"/>
            <w:bottom w:val="none" w:sz="0" w:space="0" w:color="auto"/>
            <w:right w:val="none" w:sz="0" w:space="0" w:color="auto"/>
          </w:divBdr>
        </w:div>
        <w:div w:id="661203128">
          <w:marLeft w:val="0"/>
          <w:marRight w:val="0"/>
          <w:marTop w:val="0"/>
          <w:marBottom w:val="0"/>
          <w:divBdr>
            <w:top w:val="none" w:sz="0" w:space="0" w:color="auto"/>
            <w:left w:val="none" w:sz="0" w:space="0" w:color="auto"/>
            <w:bottom w:val="none" w:sz="0" w:space="0" w:color="auto"/>
            <w:right w:val="none" w:sz="0" w:space="0" w:color="auto"/>
          </w:divBdr>
        </w:div>
        <w:div w:id="730274072">
          <w:marLeft w:val="0"/>
          <w:marRight w:val="0"/>
          <w:marTop w:val="0"/>
          <w:marBottom w:val="0"/>
          <w:divBdr>
            <w:top w:val="none" w:sz="0" w:space="0" w:color="auto"/>
            <w:left w:val="none" w:sz="0" w:space="0" w:color="auto"/>
            <w:bottom w:val="none" w:sz="0" w:space="0" w:color="auto"/>
            <w:right w:val="none" w:sz="0" w:space="0" w:color="auto"/>
          </w:divBdr>
        </w:div>
        <w:div w:id="921451989">
          <w:marLeft w:val="0"/>
          <w:marRight w:val="0"/>
          <w:marTop w:val="0"/>
          <w:marBottom w:val="0"/>
          <w:divBdr>
            <w:top w:val="none" w:sz="0" w:space="0" w:color="auto"/>
            <w:left w:val="none" w:sz="0" w:space="0" w:color="auto"/>
            <w:bottom w:val="none" w:sz="0" w:space="0" w:color="auto"/>
            <w:right w:val="none" w:sz="0" w:space="0" w:color="auto"/>
          </w:divBdr>
        </w:div>
        <w:div w:id="1071582583">
          <w:marLeft w:val="0"/>
          <w:marRight w:val="0"/>
          <w:marTop w:val="0"/>
          <w:marBottom w:val="0"/>
          <w:divBdr>
            <w:top w:val="none" w:sz="0" w:space="0" w:color="auto"/>
            <w:left w:val="none" w:sz="0" w:space="0" w:color="auto"/>
            <w:bottom w:val="none" w:sz="0" w:space="0" w:color="auto"/>
            <w:right w:val="none" w:sz="0" w:space="0" w:color="auto"/>
          </w:divBdr>
        </w:div>
        <w:div w:id="377782013">
          <w:marLeft w:val="0"/>
          <w:marRight w:val="0"/>
          <w:marTop w:val="0"/>
          <w:marBottom w:val="0"/>
          <w:divBdr>
            <w:top w:val="none" w:sz="0" w:space="0" w:color="auto"/>
            <w:left w:val="none" w:sz="0" w:space="0" w:color="auto"/>
            <w:bottom w:val="none" w:sz="0" w:space="0" w:color="auto"/>
            <w:right w:val="none" w:sz="0" w:space="0" w:color="auto"/>
          </w:divBdr>
        </w:div>
      </w:divsChild>
    </w:div>
    <w:div w:id="1897937142">
      <w:bodyDiv w:val="1"/>
      <w:marLeft w:val="0"/>
      <w:marRight w:val="0"/>
      <w:marTop w:val="0"/>
      <w:marBottom w:val="0"/>
      <w:divBdr>
        <w:top w:val="none" w:sz="0" w:space="0" w:color="auto"/>
        <w:left w:val="none" w:sz="0" w:space="0" w:color="auto"/>
        <w:bottom w:val="none" w:sz="0" w:space="0" w:color="auto"/>
        <w:right w:val="none" w:sz="0" w:space="0" w:color="auto"/>
      </w:divBdr>
    </w:div>
    <w:div w:id="1915434596">
      <w:bodyDiv w:val="1"/>
      <w:marLeft w:val="0"/>
      <w:marRight w:val="0"/>
      <w:marTop w:val="0"/>
      <w:marBottom w:val="0"/>
      <w:divBdr>
        <w:top w:val="none" w:sz="0" w:space="0" w:color="auto"/>
        <w:left w:val="none" w:sz="0" w:space="0" w:color="auto"/>
        <w:bottom w:val="none" w:sz="0" w:space="0" w:color="auto"/>
        <w:right w:val="none" w:sz="0" w:space="0" w:color="auto"/>
      </w:divBdr>
    </w:div>
    <w:div w:id="1921602084">
      <w:bodyDiv w:val="1"/>
      <w:marLeft w:val="0"/>
      <w:marRight w:val="0"/>
      <w:marTop w:val="0"/>
      <w:marBottom w:val="0"/>
      <w:divBdr>
        <w:top w:val="none" w:sz="0" w:space="0" w:color="auto"/>
        <w:left w:val="none" w:sz="0" w:space="0" w:color="auto"/>
        <w:bottom w:val="none" w:sz="0" w:space="0" w:color="auto"/>
        <w:right w:val="none" w:sz="0" w:space="0" w:color="auto"/>
      </w:divBdr>
    </w:div>
    <w:div w:id="1999652982">
      <w:bodyDiv w:val="1"/>
      <w:marLeft w:val="0"/>
      <w:marRight w:val="0"/>
      <w:marTop w:val="0"/>
      <w:marBottom w:val="0"/>
      <w:divBdr>
        <w:top w:val="none" w:sz="0" w:space="0" w:color="auto"/>
        <w:left w:val="none" w:sz="0" w:space="0" w:color="auto"/>
        <w:bottom w:val="none" w:sz="0" w:space="0" w:color="auto"/>
        <w:right w:val="none" w:sz="0" w:space="0" w:color="auto"/>
      </w:divBdr>
    </w:div>
    <w:div w:id="2050033117">
      <w:bodyDiv w:val="1"/>
      <w:marLeft w:val="0"/>
      <w:marRight w:val="0"/>
      <w:marTop w:val="0"/>
      <w:marBottom w:val="0"/>
      <w:divBdr>
        <w:top w:val="none" w:sz="0" w:space="0" w:color="auto"/>
        <w:left w:val="none" w:sz="0" w:space="0" w:color="auto"/>
        <w:bottom w:val="none" w:sz="0" w:space="0" w:color="auto"/>
        <w:right w:val="none" w:sz="0" w:space="0" w:color="auto"/>
      </w:divBdr>
    </w:div>
    <w:div w:id="2062635810">
      <w:bodyDiv w:val="1"/>
      <w:marLeft w:val="0"/>
      <w:marRight w:val="0"/>
      <w:marTop w:val="0"/>
      <w:marBottom w:val="0"/>
      <w:divBdr>
        <w:top w:val="none" w:sz="0" w:space="0" w:color="auto"/>
        <w:left w:val="none" w:sz="0" w:space="0" w:color="auto"/>
        <w:bottom w:val="none" w:sz="0" w:space="0" w:color="auto"/>
        <w:right w:val="none" w:sz="0" w:space="0" w:color="auto"/>
      </w:divBdr>
      <w:divsChild>
        <w:div w:id="334647348">
          <w:marLeft w:val="0"/>
          <w:marRight w:val="0"/>
          <w:marTop w:val="0"/>
          <w:marBottom w:val="0"/>
          <w:divBdr>
            <w:top w:val="none" w:sz="0" w:space="0" w:color="auto"/>
            <w:left w:val="none" w:sz="0" w:space="0" w:color="auto"/>
            <w:bottom w:val="none" w:sz="0" w:space="0" w:color="auto"/>
            <w:right w:val="none" w:sz="0" w:space="0" w:color="auto"/>
          </w:divBdr>
        </w:div>
        <w:div w:id="1842117552">
          <w:marLeft w:val="0"/>
          <w:marRight w:val="0"/>
          <w:marTop w:val="0"/>
          <w:marBottom w:val="0"/>
          <w:divBdr>
            <w:top w:val="none" w:sz="0" w:space="0" w:color="auto"/>
            <w:left w:val="none" w:sz="0" w:space="0" w:color="auto"/>
            <w:bottom w:val="none" w:sz="0" w:space="0" w:color="auto"/>
            <w:right w:val="none" w:sz="0" w:space="0" w:color="auto"/>
          </w:divBdr>
        </w:div>
        <w:div w:id="1206256176">
          <w:marLeft w:val="0"/>
          <w:marRight w:val="0"/>
          <w:marTop w:val="0"/>
          <w:marBottom w:val="0"/>
          <w:divBdr>
            <w:top w:val="none" w:sz="0" w:space="0" w:color="auto"/>
            <w:left w:val="none" w:sz="0" w:space="0" w:color="auto"/>
            <w:bottom w:val="none" w:sz="0" w:space="0" w:color="auto"/>
            <w:right w:val="none" w:sz="0" w:space="0" w:color="auto"/>
          </w:divBdr>
        </w:div>
        <w:div w:id="1948153658">
          <w:marLeft w:val="0"/>
          <w:marRight w:val="0"/>
          <w:marTop w:val="0"/>
          <w:marBottom w:val="0"/>
          <w:divBdr>
            <w:top w:val="none" w:sz="0" w:space="0" w:color="auto"/>
            <w:left w:val="none" w:sz="0" w:space="0" w:color="auto"/>
            <w:bottom w:val="none" w:sz="0" w:space="0" w:color="auto"/>
            <w:right w:val="none" w:sz="0" w:space="0" w:color="auto"/>
          </w:divBdr>
        </w:div>
        <w:div w:id="130363785">
          <w:marLeft w:val="0"/>
          <w:marRight w:val="0"/>
          <w:marTop w:val="0"/>
          <w:marBottom w:val="0"/>
          <w:divBdr>
            <w:top w:val="none" w:sz="0" w:space="0" w:color="auto"/>
            <w:left w:val="none" w:sz="0" w:space="0" w:color="auto"/>
            <w:bottom w:val="none" w:sz="0" w:space="0" w:color="auto"/>
            <w:right w:val="none" w:sz="0" w:space="0" w:color="auto"/>
          </w:divBdr>
        </w:div>
        <w:div w:id="1767654349">
          <w:marLeft w:val="0"/>
          <w:marRight w:val="0"/>
          <w:marTop w:val="0"/>
          <w:marBottom w:val="0"/>
          <w:divBdr>
            <w:top w:val="none" w:sz="0" w:space="0" w:color="auto"/>
            <w:left w:val="none" w:sz="0" w:space="0" w:color="auto"/>
            <w:bottom w:val="none" w:sz="0" w:space="0" w:color="auto"/>
            <w:right w:val="none" w:sz="0" w:space="0" w:color="auto"/>
          </w:divBdr>
        </w:div>
        <w:div w:id="655451067">
          <w:marLeft w:val="0"/>
          <w:marRight w:val="0"/>
          <w:marTop w:val="0"/>
          <w:marBottom w:val="0"/>
          <w:divBdr>
            <w:top w:val="none" w:sz="0" w:space="0" w:color="auto"/>
            <w:left w:val="none" w:sz="0" w:space="0" w:color="auto"/>
            <w:bottom w:val="none" w:sz="0" w:space="0" w:color="auto"/>
            <w:right w:val="none" w:sz="0" w:space="0" w:color="auto"/>
          </w:divBdr>
        </w:div>
        <w:div w:id="535048705">
          <w:marLeft w:val="0"/>
          <w:marRight w:val="0"/>
          <w:marTop w:val="0"/>
          <w:marBottom w:val="0"/>
          <w:divBdr>
            <w:top w:val="none" w:sz="0" w:space="0" w:color="auto"/>
            <w:left w:val="none" w:sz="0" w:space="0" w:color="auto"/>
            <w:bottom w:val="none" w:sz="0" w:space="0" w:color="auto"/>
            <w:right w:val="none" w:sz="0" w:space="0" w:color="auto"/>
          </w:divBdr>
        </w:div>
        <w:div w:id="1784762793">
          <w:marLeft w:val="0"/>
          <w:marRight w:val="0"/>
          <w:marTop w:val="0"/>
          <w:marBottom w:val="0"/>
          <w:divBdr>
            <w:top w:val="none" w:sz="0" w:space="0" w:color="auto"/>
            <w:left w:val="none" w:sz="0" w:space="0" w:color="auto"/>
            <w:bottom w:val="none" w:sz="0" w:space="0" w:color="auto"/>
            <w:right w:val="none" w:sz="0" w:space="0" w:color="auto"/>
          </w:divBdr>
        </w:div>
        <w:div w:id="1807820179">
          <w:marLeft w:val="0"/>
          <w:marRight w:val="0"/>
          <w:marTop w:val="0"/>
          <w:marBottom w:val="0"/>
          <w:divBdr>
            <w:top w:val="none" w:sz="0" w:space="0" w:color="auto"/>
            <w:left w:val="none" w:sz="0" w:space="0" w:color="auto"/>
            <w:bottom w:val="none" w:sz="0" w:space="0" w:color="auto"/>
            <w:right w:val="none" w:sz="0" w:space="0" w:color="auto"/>
          </w:divBdr>
        </w:div>
        <w:div w:id="232744617">
          <w:marLeft w:val="0"/>
          <w:marRight w:val="0"/>
          <w:marTop w:val="0"/>
          <w:marBottom w:val="0"/>
          <w:divBdr>
            <w:top w:val="none" w:sz="0" w:space="0" w:color="auto"/>
            <w:left w:val="none" w:sz="0" w:space="0" w:color="auto"/>
            <w:bottom w:val="none" w:sz="0" w:space="0" w:color="auto"/>
            <w:right w:val="none" w:sz="0" w:space="0" w:color="auto"/>
          </w:divBdr>
        </w:div>
        <w:div w:id="2106223781">
          <w:marLeft w:val="0"/>
          <w:marRight w:val="0"/>
          <w:marTop w:val="0"/>
          <w:marBottom w:val="0"/>
          <w:divBdr>
            <w:top w:val="none" w:sz="0" w:space="0" w:color="auto"/>
            <w:left w:val="none" w:sz="0" w:space="0" w:color="auto"/>
            <w:bottom w:val="none" w:sz="0" w:space="0" w:color="auto"/>
            <w:right w:val="none" w:sz="0" w:space="0" w:color="auto"/>
          </w:divBdr>
        </w:div>
        <w:div w:id="416295518">
          <w:marLeft w:val="0"/>
          <w:marRight w:val="0"/>
          <w:marTop w:val="0"/>
          <w:marBottom w:val="0"/>
          <w:divBdr>
            <w:top w:val="none" w:sz="0" w:space="0" w:color="auto"/>
            <w:left w:val="none" w:sz="0" w:space="0" w:color="auto"/>
            <w:bottom w:val="none" w:sz="0" w:space="0" w:color="auto"/>
            <w:right w:val="none" w:sz="0" w:space="0" w:color="auto"/>
          </w:divBdr>
        </w:div>
      </w:divsChild>
    </w:div>
    <w:div w:id="2088769645">
      <w:bodyDiv w:val="1"/>
      <w:marLeft w:val="0"/>
      <w:marRight w:val="0"/>
      <w:marTop w:val="0"/>
      <w:marBottom w:val="0"/>
      <w:divBdr>
        <w:top w:val="none" w:sz="0" w:space="0" w:color="auto"/>
        <w:left w:val="none" w:sz="0" w:space="0" w:color="auto"/>
        <w:bottom w:val="none" w:sz="0" w:space="0" w:color="auto"/>
        <w:right w:val="none" w:sz="0" w:space="0" w:color="auto"/>
      </w:divBdr>
      <w:divsChild>
        <w:div w:id="536313349">
          <w:marLeft w:val="0"/>
          <w:marRight w:val="0"/>
          <w:marTop w:val="0"/>
          <w:marBottom w:val="0"/>
          <w:divBdr>
            <w:top w:val="none" w:sz="0" w:space="0" w:color="auto"/>
            <w:left w:val="none" w:sz="0" w:space="0" w:color="auto"/>
            <w:bottom w:val="none" w:sz="0" w:space="0" w:color="auto"/>
            <w:right w:val="none" w:sz="0" w:space="0" w:color="auto"/>
          </w:divBdr>
        </w:div>
        <w:div w:id="1097795467">
          <w:marLeft w:val="0"/>
          <w:marRight w:val="0"/>
          <w:marTop w:val="0"/>
          <w:marBottom w:val="0"/>
          <w:divBdr>
            <w:top w:val="none" w:sz="0" w:space="0" w:color="auto"/>
            <w:left w:val="none" w:sz="0" w:space="0" w:color="auto"/>
            <w:bottom w:val="none" w:sz="0" w:space="0" w:color="auto"/>
            <w:right w:val="none" w:sz="0" w:space="0" w:color="auto"/>
          </w:divBdr>
        </w:div>
        <w:div w:id="1948344256">
          <w:marLeft w:val="0"/>
          <w:marRight w:val="0"/>
          <w:marTop w:val="0"/>
          <w:marBottom w:val="0"/>
          <w:divBdr>
            <w:top w:val="none" w:sz="0" w:space="0" w:color="auto"/>
            <w:left w:val="none" w:sz="0" w:space="0" w:color="auto"/>
            <w:bottom w:val="none" w:sz="0" w:space="0" w:color="auto"/>
            <w:right w:val="none" w:sz="0" w:space="0" w:color="auto"/>
          </w:divBdr>
        </w:div>
        <w:div w:id="1639990346">
          <w:marLeft w:val="0"/>
          <w:marRight w:val="0"/>
          <w:marTop w:val="0"/>
          <w:marBottom w:val="0"/>
          <w:divBdr>
            <w:top w:val="none" w:sz="0" w:space="0" w:color="auto"/>
            <w:left w:val="none" w:sz="0" w:space="0" w:color="auto"/>
            <w:bottom w:val="none" w:sz="0" w:space="0" w:color="auto"/>
            <w:right w:val="none" w:sz="0" w:space="0" w:color="auto"/>
          </w:divBdr>
        </w:div>
        <w:div w:id="1889493735">
          <w:marLeft w:val="0"/>
          <w:marRight w:val="0"/>
          <w:marTop w:val="0"/>
          <w:marBottom w:val="0"/>
          <w:divBdr>
            <w:top w:val="none" w:sz="0" w:space="0" w:color="auto"/>
            <w:left w:val="none" w:sz="0" w:space="0" w:color="auto"/>
            <w:bottom w:val="none" w:sz="0" w:space="0" w:color="auto"/>
            <w:right w:val="none" w:sz="0" w:space="0" w:color="auto"/>
          </w:divBdr>
        </w:div>
        <w:div w:id="1537542979">
          <w:marLeft w:val="0"/>
          <w:marRight w:val="0"/>
          <w:marTop w:val="0"/>
          <w:marBottom w:val="0"/>
          <w:divBdr>
            <w:top w:val="none" w:sz="0" w:space="0" w:color="auto"/>
            <w:left w:val="none" w:sz="0" w:space="0" w:color="auto"/>
            <w:bottom w:val="none" w:sz="0" w:space="0" w:color="auto"/>
            <w:right w:val="none" w:sz="0" w:space="0" w:color="auto"/>
          </w:divBdr>
        </w:div>
        <w:div w:id="552928194">
          <w:marLeft w:val="0"/>
          <w:marRight w:val="0"/>
          <w:marTop w:val="0"/>
          <w:marBottom w:val="0"/>
          <w:divBdr>
            <w:top w:val="none" w:sz="0" w:space="0" w:color="auto"/>
            <w:left w:val="none" w:sz="0" w:space="0" w:color="auto"/>
            <w:bottom w:val="none" w:sz="0" w:space="0" w:color="auto"/>
            <w:right w:val="none" w:sz="0" w:space="0" w:color="auto"/>
          </w:divBdr>
        </w:div>
        <w:div w:id="645355119">
          <w:marLeft w:val="0"/>
          <w:marRight w:val="0"/>
          <w:marTop w:val="0"/>
          <w:marBottom w:val="0"/>
          <w:divBdr>
            <w:top w:val="none" w:sz="0" w:space="0" w:color="auto"/>
            <w:left w:val="none" w:sz="0" w:space="0" w:color="auto"/>
            <w:bottom w:val="none" w:sz="0" w:space="0" w:color="auto"/>
            <w:right w:val="none" w:sz="0" w:space="0" w:color="auto"/>
          </w:divBdr>
        </w:div>
        <w:div w:id="1932204000">
          <w:marLeft w:val="0"/>
          <w:marRight w:val="0"/>
          <w:marTop w:val="0"/>
          <w:marBottom w:val="0"/>
          <w:divBdr>
            <w:top w:val="none" w:sz="0" w:space="0" w:color="auto"/>
            <w:left w:val="none" w:sz="0" w:space="0" w:color="auto"/>
            <w:bottom w:val="none" w:sz="0" w:space="0" w:color="auto"/>
            <w:right w:val="none" w:sz="0" w:space="0" w:color="auto"/>
          </w:divBdr>
        </w:div>
        <w:div w:id="2021352982">
          <w:marLeft w:val="0"/>
          <w:marRight w:val="0"/>
          <w:marTop w:val="0"/>
          <w:marBottom w:val="0"/>
          <w:divBdr>
            <w:top w:val="none" w:sz="0" w:space="0" w:color="auto"/>
            <w:left w:val="none" w:sz="0" w:space="0" w:color="auto"/>
            <w:bottom w:val="none" w:sz="0" w:space="0" w:color="auto"/>
            <w:right w:val="none" w:sz="0" w:space="0" w:color="auto"/>
          </w:divBdr>
        </w:div>
        <w:div w:id="263853757">
          <w:marLeft w:val="0"/>
          <w:marRight w:val="0"/>
          <w:marTop w:val="0"/>
          <w:marBottom w:val="0"/>
          <w:divBdr>
            <w:top w:val="none" w:sz="0" w:space="0" w:color="auto"/>
            <w:left w:val="none" w:sz="0" w:space="0" w:color="auto"/>
            <w:bottom w:val="none" w:sz="0" w:space="0" w:color="auto"/>
            <w:right w:val="none" w:sz="0" w:space="0" w:color="auto"/>
          </w:divBdr>
        </w:div>
        <w:div w:id="1478185079">
          <w:marLeft w:val="0"/>
          <w:marRight w:val="0"/>
          <w:marTop w:val="0"/>
          <w:marBottom w:val="0"/>
          <w:divBdr>
            <w:top w:val="none" w:sz="0" w:space="0" w:color="auto"/>
            <w:left w:val="none" w:sz="0" w:space="0" w:color="auto"/>
            <w:bottom w:val="none" w:sz="0" w:space="0" w:color="auto"/>
            <w:right w:val="none" w:sz="0" w:space="0" w:color="auto"/>
          </w:divBdr>
        </w:div>
      </w:divsChild>
    </w:div>
    <w:div w:id="2090731237">
      <w:bodyDiv w:val="1"/>
      <w:marLeft w:val="0"/>
      <w:marRight w:val="0"/>
      <w:marTop w:val="0"/>
      <w:marBottom w:val="0"/>
      <w:divBdr>
        <w:top w:val="none" w:sz="0" w:space="0" w:color="auto"/>
        <w:left w:val="none" w:sz="0" w:space="0" w:color="auto"/>
        <w:bottom w:val="none" w:sz="0" w:space="0" w:color="auto"/>
        <w:right w:val="none" w:sz="0" w:space="0" w:color="auto"/>
      </w:divBdr>
      <w:divsChild>
        <w:div w:id="1032071307">
          <w:marLeft w:val="0"/>
          <w:marRight w:val="0"/>
          <w:marTop w:val="0"/>
          <w:marBottom w:val="0"/>
          <w:divBdr>
            <w:top w:val="none" w:sz="0" w:space="0" w:color="auto"/>
            <w:left w:val="none" w:sz="0" w:space="0" w:color="auto"/>
            <w:bottom w:val="none" w:sz="0" w:space="0" w:color="auto"/>
            <w:right w:val="none" w:sz="0" w:space="0" w:color="auto"/>
          </w:divBdr>
        </w:div>
        <w:div w:id="1850607037">
          <w:marLeft w:val="0"/>
          <w:marRight w:val="0"/>
          <w:marTop w:val="0"/>
          <w:marBottom w:val="0"/>
          <w:divBdr>
            <w:top w:val="none" w:sz="0" w:space="0" w:color="auto"/>
            <w:left w:val="none" w:sz="0" w:space="0" w:color="auto"/>
            <w:bottom w:val="none" w:sz="0" w:space="0" w:color="auto"/>
            <w:right w:val="none" w:sz="0" w:space="0" w:color="auto"/>
          </w:divBdr>
        </w:div>
        <w:div w:id="564686462">
          <w:marLeft w:val="0"/>
          <w:marRight w:val="0"/>
          <w:marTop w:val="0"/>
          <w:marBottom w:val="0"/>
          <w:divBdr>
            <w:top w:val="none" w:sz="0" w:space="0" w:color="auto"/>
            <w:left w:val="none" w:sz="0" w:space="0" w:color="auto"/>
            <w:bottom w:val="none" w:sz="0" w:space="0" w:color="auto"/>
            <w:right w:val="none" w:sz="0" w:space="0" w:color="auto"/>
          </w:divBdr>
        </w:div>
        <w:div w:id="2056999422">
          <w:marLeft w:val="0"/>
          <w:marRight w:val="0"/>
          <w:marTop w:val="0"/>
          <w:marBottom w:val="0"/>
          <w:divBdr>
            <w:top w:val="none" w:sz="0" w:space="0" w:color="auto"/>
            <w:left w:val="none" w:sz="0" w:space="0" w:color="auto"/>
            <w:bottom w:val="none" w:sz="0" w:space="0" w:color="auto"/>
            <w:right w:val="none" w:sz="0" w:space="0" w:color="auto"/>
          </w:divBdr>
        </w:div>
        <w:div w:id="255209383">
          <w:marLeft w:val="0"/>
          <w:marRight w:val="0"/>
          <w:marTop w:val="0"/>
          <w:marBottom w:val="0"/>
          <w:divBdr>
            <w:top w:val="none" w:sz="0" w:space="0" w:color="auto"/>
            <w:left w:val="none" w:sz="0" w:space="0" w:color="auto"/>
            <w:bottom w:val="none" w:sz="0" w:space="0" w:color="auto"/>
            <w:right w:val="none" w:sz="0" w:space="0" w:color="auto"/>
          </w:divBdr>
        </w:div>
        <w:div w:id="987898082">
          <w:marLeft w:val="0"/>
          <w:marRight w:val="0"/>
          <w:marTop w:val="0"/>
          <w:marBottom w:val="0"/>
          <w:divBdr>
            <w:top w:val="none" w:sz="0" w:space="0" w:color="auto"/>
            <w:left w:val="none" w:sz="0" w:space="0" w:color="auto"/>
            <w:bottom w:val="none" w:sz="0" w:space="0" w:color="auto"/>
            <w:right w:val="none" w:sz="0" w:space="0" w:color="auto"/>
          </w:divBdr>
        </w:div>
        <w:div w:id="431360353">
          <w:marLeft w:val="0"/>
          <w:marRight w:val="0"/>
          <w:marTop w:val="0"/>
          <w:marBottom w:val="0"/>
          <w:divBdr>
            <w:top w:val="none" w:sz="0" w:space="0" w:color="auto"/>
            <w:left w:val="none" w:sz="0" w:space="0" w:color="auto"/>
            <w:bottom w:val="none" w:sz="0" w:space="0" w:color="auto"/>
            <w:right w:val="none" w:sz="0" w:space="0" w:color="auto"/>
          </w:divBdr>
        </w:div>
        <w:div w:id="1561283950">
          <w:marLeft w:val="0"/>
          <w:marRight w:val="0"/>
          <w:marTop w:val="0"/>
          <w:marBottom w:val="0"/>
          <w:divBdr>
            <w:top w:val="none" w:sz="0" w:space="0" w:color="auto"/>
            <w:left w:val="none" w:sz="0" w:space="0" w:color="auto"/>
            <w:bottom w:val="none" w:sz="0" w:space="0" w:color="auto"/>
            <w:right w:val="none" w:sz="0" w:space="0" w:color="auto"/>
          </w:divBdr>
        </w:div>
        <w:div w:id="473135418">
          <w:marLeft w:val="0"/>
          <w:marRight w:val="0"/>
          <w:marTop w:val="0"/>
          <w:marBottom w:val="0"/>
          <w:divBdr>
            <w:top w:val="none" w:sz="0" w:space="0" w:color="auto"/>
            <w:left w:val="none" w:sz="0" w:space="0" w:color="auto"/>
            <w:bottom w:val="none" w:sz="0" w:space="0" w:color="auto"/>
            <w:right w:val="none" w:sz="0" w:space="0" w:color="auto"/>
          </w:divBdr>
        </w:div>
        <w:div w:id="1184855121">
          <w:marLeft w:val="0"/>
          <w:marRight w:val="0"/>
          <w:marTop w:val="0"/>
          <w:marBottom w:val="0"/>
          <w:divBdr>
            <w:top w:val="none" w:sz="0" w:space="0" w:color="auto"/>
            <w:left w:val="none" w:sz="0" w:space="0" w:color="auto"/>
            <w:bottom w:val="none" w:sz="0" w:space="0" w:color="auto"/>
            <w:right w:val="none" w:sz="0" w:space="0" w:color="auto"/>
          </w:divBdr>
        </w:div>
        <w:div w:id="1880120940">
          <w:marLeft w:val="0"/>
          <w:marRight w:val="0"/>
          <w:marTop w:val="0"/>
          <w:marBottom w:val="0"/>
          <w:divBdr>
            <w:top w:val="none" w:sz="0" w:space="0" w:color="auto"/>
            <w:left w:val="none" w:sz="0" w:space="0" w:color="auto"/>
            <w:bottom w:val="none" w:sz="0" w:space="0" w:color="auto"/>
            <w:right w:val="none" w:sz="0" w:space="0" w:color="auto"/>
          </w:divBdr>
        </w:div>
        <w:div w:id="1720322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1Rp/OR8LRyhcuPweVN/V1dRFBg==">CgMxLjA4AHIhMW9UeWhFOFVST1dTd3ZJdllJS1dBODFSR3BUUW1Hd2Rw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Pages>
  <Words>748</Words>
  <Characters>4119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 Gortarez</dc:creator>
  <cp:lastModifiedBy>Javier Pelayo</cp:lastModifiedBy>
  <cp:revision>8</cp:revision>
  <dcterms:created xsi:type="dcterms:W3CDTF">2025-02-04T05:14:00Z</dcterms:created>
  <dcterms:modified xsi:type="dcterms:W3CDTF">2025-03-20T05:27:00Z</dcterms:modified>
</cp:coreProperties>
</file>