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 Antiqua" w:cs="Book Antiqua" w:eastAsia="Book Antiqua" w:hAnsi="Book Antiqua"/>
          <w:b w:val="1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rtl w:val="0"/>
        </w:rPr>
        <w:t xml:space="preserve">Resumen: Multimodality in meta-learning: A comprehensive survey</w:t>
      </w:r>
    </w:p>
    <w:p w:rsidR="00000000" w:rsidDel="00000000" w:rsidP="00000000" w:rsidRDefault="00000000" w:rsidRPr="00000000" w14:paraId="00000002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El artículo "Multimodality in meta-learning: A comprehensive survey" es una revisión del meta-aprendizaje basado en la multimodalidad, una técnica para aprender de múltiples fuentes de datos para adaptarse rápidamente a nuevas tareas. Este reporte analiza los puntos clave del artículo, incluyendo la definición del meta-aprendizaje multimodal, sus desafíos, la taxonomía propuesta para los algoritmos y las futuras direcciones de investigación.</w:t>
      </w:r>
    </w:p>
    <w:p w:rsidR="00000000" w:rsidDel="00000000" w:rsidP="00000000" w:rsidRDefault="00000000" w:rsidRPr="00000000" w14:paraId="00000003">
      <w:pPr>
        <w:jc w:val="both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Conceptos Básicos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Meta-aprendizaje: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Inspirado en la capacidad humana de "aprender a aprender", el meta-aprendizaje busca entrenar modelos que puedan generalizar el conocimiento adquirido de tareas previas a tareas nuevas, mejorando la eficiencia del aprendizaje.</w:t>
      </w:r>
    </w:p>
    <w:p w:rsidR="00000000" w:rsidDel="00000000" w:rsidP="00000000" w:rsidRDefault="00000000" w:rsidRPr="00000000" w14:paraId="00000005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Multimodalidad: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Se refiere a la integración de datos de diferentes modalidades, como imágenes, texto y audio. La multimodalidad se basa en tres características principales: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Complementariedad: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Cada modalidad aporta información única.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Diversidad: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El significado se construye a partir de la combinación de diferentes modalidades.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Integridad: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Se considera el potencial y las limitaciones de cada modalidad para la construcción del significado.</w:t>
      </w:r>
    </w:p>
    <w:p w:rsidR="00000000" w:rsidDel="00000000" w:rsidP="00000000" w:rsidRDefault="00000000" w:rsidRPr="00000000" w14:paraId="00000009">
      <w:pPr>
        <w:jc w:val="both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Desafíos del Meta-Aprendizaje Multimodal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La integración del meta-aprendizaje con la multimodalidad plantea dos desafíos clave: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360" w:hanging="36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Enriquecer la entrada de tareas: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Incorporar información de múltiples modalidades en el meta-conocimiento aprendido para mejorar la generalización a nuevas tareas.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 w:hanging="36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Enriquecer el entrenamiento de tareas: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Utilizar métodos de aprendizaje automático multimodal para procesar y fusionar datos multimodales, mejorando el proceso de entrenamiento.</w:t>
      </w:r>
    </w:p>
    <w:p w:rsidR="00000000" w:rsidDel="00000000" w:rsidP="00000000" w:rsidRDefault="00000000" w:rsidRPr="00000000" w14:paraId="0000000D">
      <w:pPr>
        <w:jc w:val="both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Taxonomía Propuesta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El artículo propone una taxonomía para los algoritmos de meta-aprendizaje multimodal basada en el tipo de meta-conocimiento que se aprende.</w:t>
      </w:r>
    </w:p>
    <w:p w:rsidR="00000000" w:rsidDel="00000000" w:rsidP="00000000" w:rsidRDefault="00000000" w:rsidRPr="00000000" w14:paraId="0000000F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Aprender la optimización: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Se centra en aprender parámetros generalizados a través de tareas, parametrizando la multimodalidad y entrenándola junto con la red base. Se subdivide en alineación de modalidad dentro de la tarea y alineación de modalidad entre tareas.</w:t>
      </w:r>
    </w:p>
    <w:p w:rsidR="00000000" w:rsidDel="00000000" w:rsidP="00000000" w:rsidRDefault="00000000" w:rsidRPr="00000000" w14:paraId="00000010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Aprender la incrustación: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Se basa en algoritmos no paramétricos para problemas de pocos disparos. La multimodalidad aumenta la complejidad de los espacios de incrustación, requiriendo que la red se adapte a la selección de múltiples espacios. Las variantes incluyen redes por pares, prototípicas, coincidentes y de relaciones.</w:t>
      </w:r>
    </w:p>
    <w:p w:rsidR="00000000" w:rsidDel="00000000" w:rsidP="00000000" w:rsidRDefault="00000000" w:rsidRPr="00000000" w14:paraId="00000011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Aprender la generación: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Se utiliza en aplicaciones unimodales de pocos disparos y cero disparos. En el contexto multimodal, se emplea el conocimiento de la probabilidad condicional para simular la distribución de la modalidad principal condicionada a la modalidad auxiliar.</w:t>
      </w:r>
    </w:p>
    <w:p w:rsidR="00000000" w:rsidDel="00000000" w:rsidP="00000000" w:rsidRDefault="00000000" w:rsidRPr="00000000" w14:paraId="00000012">
      <w:pPr>
        <w:jc w:val="both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Aplicaciones Comunes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Algunas de las aplicaciones más comunes del meta-aprendizaje multimodal incluyen la </w:t>
      </w: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clasificación de imágenes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, donde se mejora la comprensión visual al integrar información adicional como texto o audio. En la </w:t>
      </w: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clasificación multigénero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, se exploran relaciones entre diferentes modalidades y categorías, lo que permite reconocer patrones más complejos. La </w:t>
      </w: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recuperación intermodal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facilita la búsqueda de información que es semánticamente similar en distintas modalidades, mientras que la </w:t>
      </w: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clasificación del habla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se enriquece al usar no solo las características acústicas, sino también información visual o textual. Por último, la </w:t>
      </w: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coincidencia intermodal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permite identificar y reconocer objetos representados en diversas modalidades, maximizando la integración de fuentes de datos distintas.</w:t>
      </w:r>
    </w:p>
    <w:p w:rsidR="00000000" w:rsidDel="00000000" w:rsidP="00000000" w:rsidRDefault="00000000" w:rsidRPr="00000000" w14:paraId="00000014">
      <w:pPr>
        <w:jc w:val="both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Crítica al Artículo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En primer lugar, sería beneficioso profundizar en las limitaciones de los métodos discutidos, proporcionando un análisis más exhaustivo de los desafíos actuales y explorando posibles soluciones. Esto ayudaría a los investigadores a identificar áreas que necesitan atención. Además, tener más variedad de aplicaciones en áreas como la robótica o el procesamiento del lenguaje natural ofrecería una perspectiva más amplia sobre cómo el meta-aprendizaje multimodal puede implementarse en contextos prácticos. Por último, un análisis de la complejidad y convergencia de los modelos ayudaría a mejorar la comprensión de su viabilidad y escalabilidad, donde se podría evaluar tanto la complejidad computacional como la capacidad de los modelos para lograr mejores soluciones. </w:t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Book Antiqu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2024/10/23 Ma, Y., Zhao, S., Wang, W., Li, Y., &amp; King, I. (2022). Multimodality in meta-learning: A comprehensive survey. Knowledge-Based Systems, 250, 108976.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Jesús Javier Gortarez Pelayo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03CA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903CA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03CA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03CA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03CA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03CA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03CA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03CA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03CA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03CA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03CA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03CA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03CA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03CA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03CA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03CA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03CA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03CA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03CA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03CA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03CA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03CA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03CA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03CA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03CA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03CA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03CA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03CA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03CA0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9C7D8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7D81"/>
  </w:style>
  <w:style w:type="paragraph" w:styleId="Piedepgina">
    <w:name w:val="footer"/>
    <w:basedOn w:val="Normal"/>
    <w:link w:val="PiedepginaCar"/>
    <w:uiPriority w:val="99"/>
    <w:unhideWhenUsed w:val="1"/>
    <w:rsid w:val="009C7D8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7D81"/>
  </w:style>
  <w:style w:type="character" w:styleId="Hipervnculo">
    <w:name w:val="Hyperlink"/>
    <w:basedOn w:val="Fuentedeprrafopredeter"/>
    <w:uiPriority w:val="99"/>
    <w:unhideWhenUsed w:val="1"/>
    <w:rsid w:val="009C7D8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C7D81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9B58E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MX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BookAntiqua-regular.ttf"/><Relationship Id="rId4" Type="http://schemas.openxmlformats.org/officeDocument/2006/relationships/font" Target="fonts/BookAntiqua-bold.ttf"/><Relationship Id="rId5" Type="http://schemas.openxmlformats.org/officeDocument/2006/relationships/font" Target="fonts/BookAntiqua-italic.ttf"/><Relationship Id="rId6" Type="http://schemas.openxmlformats.org/officeDocument/2006/relationships/font" Target="fonts/BookAntiqua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6t1HtfSO0y90SfYJU2b4lxWBLg==">CgMxLjAyCGguZ2pkZ3hzOAByITEtUVNJNC14MlY2Q2dDZm1TME5laVI1RGpERUUzdjNGQg==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2024-10-09T02:15:00Z</dcterms:created>
  <dc:creator>Jesús Javier Gortarez Pelayo</dc:creator>
</cp:coreProperties>
</file>