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F844" w14:textId="77777777" w:rsidR="0070579E" w:rsidRDefault="00000000">
      <w:pPr>
        <w:pStyle w:val="Ttulo"/>
      </w:pPr>
      <w:r>
        <w:t>Práctica de Aprendizaje No Supervisado: K-Means y sus aplicaciones</w:t>
      </w:r>
    </w:p>
    <w:p w14:paraId="414935A6" w14:textId="77777777" w:rsidR="0070579E" w:rsidRDefault="00000000">
      <w:pPr>
        <w:pStyle w:val="Ttulo1"/>
      </w:pPr>
      <w:r>
        <w:t>Contexto</w:t>
      </w:r>
    </w:p>
    <w:p w14:paraId="309BFF31" w14:textId="77777777" w:rsidR="0070579E" w:rsidRDefault="00000000">
      <w:pPr>
        <w:jc w:val="both"/>
      </w:pPr>
      <w:r>
        <w:t>Una empresa de telecomunicaciones desea analizar la información de sus clientes para tomar decisiones estratégicas. La empresa ha recopilado datos como consumo mensual, número de llamadas, tiempo en la compañía, edad de los clientes, y la empresa quiere descubrir patrones ocultos, grupos de clientes con características similares y posibles clientes que estén en riesgo de abandonar el servicio.</w:t>
      </w:r>
    </w:p>
    <w:p w14:paraId="6B99C521" w14:textId="77777777" w:rsidR="0070579E" w:rsidRDefault="00000000">
      <w:pPr>
        <w:pStyle w:val="Ttulo1"/>
      </w:pPr>
      <w:r>
        <w:t>Objetivos de la práctica</w:t>
      </w:r>
    </w:p>
    <w:p w14:paraId="052C6406" w14:textId="77777777" w:rsidR="0070579E" w:rsidRDefault="00000000">
      <w:r>
        <w:t>• Comprender los principales tipos de algoritmos de aprendizaje no supervisado.</w:t>
      </w:r>
    </w:p>
    <w:p w14:paraId="1305F65A" w14:textId="77777777" w:rsidR="0070579E" w:rsidRDefault="00000000">
      <w:r>
        <w:t>• Distinguir entre clasificación supervisada y agrupamiento no supervisado.</w:t>
      </w:r>
    </w:p>
    <w:p w14:paraId="66C888B3" w14:textId="77777777" w:rsidR="0070579E" w:rsidRDefault="00000000">
      <w:r>
        <w:t>• Implementar y analizar el algoritmo K-Means en un conjunto de datos realista.</w:t>
      </w:r>
    </w:p>
    <w:p w14:paraId="36312919" w14:textId="77777777" w:rsidR="0070579E" w:rsidRDefault="00000000">
      <w:r>
        <w:t>• Explorar la utilidad de los intervalos de confianza en la interpretación de los resultados.</w:t>
      </w:r>
    </w:p>
    <w:p w14:paraId="17027768" w14:textId="77777777" w:rsidR="0070579E" w:rsidRDefault="00000000">
      <w:r>
        <w:t>• Desarrollar habilidades de búsqueda y evaluación de datasets en fuentes abiertas.</w:t>
      </w:r>
    </w:p>
    <w:p w14:paraId="54AB83A8" w14:textId="77777777" w:rsidR="0070579E" w:rsidRDefault="00000000">
      <w:pPr>
        <w:pStyle w:val="Ttulo1"/>
      </w:pPr>
      <w:r>
        <w:t>Parte 1 – Fundamentos (Duración estimada: 1h 30min)</w:t>
      </w:r>
    </w:p>
    <w:p w14:paraId="52E6AAAF" w14:textId="77777777" w:rsidR="0070579E" w:rsidRDefault="00000000">
      <w:r>
        <w:t>1. Investigación en equipo:</w:t>
      </w:r>
    </w:p>
    <w:p w14:paraId="762ECF91" w14:textId="77777777" w:rsidR="0070579E" w:rsidRDefault="00000000">
      <w:pPr>
        <w:numPr>
          <w:ilvl w:val="0"/>
          <w:numId w:val="7"/>
        </w:numPr>
      </w:pPr>
      <w:r>
        <w:t>Elaborar un cuadro comparativo de los tipos de algoritmos no supervisados:</w:t>
      </w:r>
      <w:r>
        <w:br/>
        <w:t xml:space="preserve"> • Agrupamiento (Clustering)</w:t>
      </w:r>
      <w:r>
        <w:br/>
        <w:t xml:space="preserve"> • Reducción de dimensionalidad</w:t>
      </w:r>
      <w:r>
        <w:br/>
        <w:t xml:space="preserve"> • Detección de anomalías</w:t>
      </w:r>
    </w:p>
    <w:p w14:paraId="743F8E1B" w14:textId="77777777" w:rsidR="00620DB6" w:rsidRDefault="00620DB6" w:rsidP="00620DB6"/>
    <w:p w14:paraId="1BA0A064" w14:textId="77777777" w:rsidR="00620DB6" w:rsidRDefault="00620DB6" w:rsidP="00620DB6"/>
    <w:p w14:paraId="3A15651E" w14:textId="77777777" w:rsidR="00620DB6" w:rsidRDefault="00620DB6" w:rsidP="00620DB6"/>
    <w:p w14:paraId="436DBA25" w14:textId="77777777" w:rsidR="00620DB6" w:rsidRDefault="00620DB6" w:rsidP="00620DB6"/>
    <w:p w14:paraId="64F859EE" w14:textId="77777777" w:rsidR="00620DB6" w:rsidRDefault="00620DB6" w:rsidP="00620DB6"/>
    <w:tbl>
      <w:tblPr>
        <w:tblStyle w:val="Tablaconcuadrcula"/>
        <w:tblW w:w="0" w:type="auto"/>
        <w:tblInd w:w="720" w:type="dxa"/>
        <w:tblLook w:val="04A0" w:firstRow="1" w:lastRow="0" w:firstColumn="1" w:lastColumn="0" w:noHBand="0" w:noVBand="1"/>
      </w:tblPr>
      <w:tblGrid>
        <w:gridCol w:w="1912"/>
        <w:gridCol w:w="1967"/>
        <w:gridCol w:w="2104"/>
        <w:gridCol w:w="2153"/>
      </w:tblGrid>
      <w:tr w:rsidR="00620DB6" w14:paraId="6557D065" w14:textId="77777777" w:rsidTr="006175DA">
        <w:tc>
          <w:tcPr>
            <w:tcW w:w="2195" w:type="dxa"/>
          </w:tcPr>
          <w:p w14:paraId="23104DE1" w14:textId="77777777" w:rsidR="006175DA" w:rsidRDefault="006175DA" w:rsidP="006175DA"/>
        </w:tc>
        <w:tc>
          <w:tcPr>
            <w:tcW w:w="2195" w:type="dxa"/>
          </w:tcPr>
          <w:p w14:paraId="43886CFB" w14:textId="7C610B52" w:rsidR="006175DA" w:rsidRDefault="006175DA" w:rsidP="006175DA">
            <w:r>
              <w:t>Clustering</w:t>
            </w:r>
          </w:p>
        </w:tc>
        <w:tc>
          <w:tcPr>
            <w:tcW w:w="2195" w:type="dxa"/>
          </w:tcPr>
          <w:p w14:paraId="63C9B485" w14:textId="45F10C27" w:rsidR="006175DA" w:rsidRDefault="006175DA" w:rsidP="006175DA">
            <w:r>
              <w:t>Reducción de Dimensionalidad</w:t>
            </w:r>
          </w:p>
        </w:tc>
        <w:tc>
          <w:tcPr>
            <w:tcW w:w="2195" w:type="dxa"/>
          </w:tcPr>
          <w:p w14:paraId="4C1F3C44" w14:textId="0BDDCED7" w:rsidR="006175DA" w:rsidRDefault="006175DA" w:rsidP="006175DA">
            <w:r>
              <w:t xml:space="preserve">Detección de anomalías </w:t>
            </w:r>
          </w:p>
        </w:tc>
      </w:tr>
      <w:tr w:rsidR="00620DB6" w14:paraId="0C3AA341" w14:textId="77777777" w:rsidTr="006175DA">
        <w:tc>
          <w:tcPr>
            <w:tcW w:w="2195" w:type="dxa"/>
          </w:tcPr>
          <w:p w14:paraId="74E2AEC5" w14:textId="6122DB9A" w:rsidR="006175DA" w:rsidRDefault="0036027D" w:rsidP="006175DA">
            <w:r>
              <w:t>Objetivo</w:t>
            </w:r>
          </w:p>
        </w:tc>
        <w:tc>
          <w:tcPr>
            <w:tcW w:w="2195" w:type="dxa"/>
          </w:tcPr>
          <w:p w14:paraId="3757B3FA" w14:textId="785C3F3D" w:rsidR="006175DA" w:rsidRDefault="00620DB6" w:rsidP="006175DA">
            <w:r>
              <w:t>Simplificar los datos al identificar grupos y subgrupos que son similares entre si</w:t>
            </w:r>
          </w:p>
        </w:tc>
        <w:tc>
          <w:tcPr>
            <w:tcW w:w="2195" w:type="dxa"/>
          </w:tcPr>
          <w:p w14:paraId="3AA053C4" w14:textId="0CA35AB7" w:rsidR="00743FD2" w:rsidRDefault="00743FD2" w:rsidP="006175DA">
            <w:r>
              <w:t>Simplificar</w:t>
            </w:r>
            <w:r w:rsidR="00620DB6">
              <w:t xml:space="preserve"> los datos contenidos en n </w:t>
            </w:r>
            <w:r>
              <w:t>variables</w:t>
            </w:r>
            <w:r w:rsidR="00620DB6">
              <w:t xml:space="preserve"> </w:t>
            </w:r>
            <w:r>
              <w:t>predictoras hasta p.</w:t>
            </w:r>
            <w:r>
              <w:br/>
              <w:t>Siendo p &lt; n</w:t>
            </w:r>
          </w:p>
        </w:tc>
        <w:tc>
          <w:tcPr>
            <w:tcW w:w="2195" w:type="dxa"/>
          </w:tcPr>
          <w:p w14:paraId="33BA46CB" w14:textId="30F23654" w:rsidR="006175DA" w:rsidRDefault="0036027D" w:rsidP="006175DA">
            <w:r>
              <w:t>D</w:t>
            </w:r>
            <w:r w:rsidRPr="0036027D">
              <w:t xml:space="preserve">etectar </w:t>
            </w:r>
            <w:r>
              <w:t>valores</w:t>
            </w:r>
            <w:r w:rsidRPr="0036027D">
              <w:t xml:space="preserve"> que</w:t>
            </w:r>
            <w:r w:rsidRPr="0036027D">
              <w:t xml:space="preserve"> se desvían considerablemente de la norma. Estas instancias se denominan anomalías o valores atípicos.</w:t>
            </w:r>
          </w:p>
        </w:tc>
      </w:tr>
      <w:tr w:rsidR="00620DB6" w14:paraId="4A756544" w14:textId="77777777" w:rsidTr="006175DA">
        <w:tc>
          <w:tcPr>
            <w:tcW w:w="2195" w:type="dxa"/>
          </w:tcPr>
          <w:p w14:paraId="4095AF5B" w14:textId="5401B9B0" w:rsidR="006175DA" w:rsidRDefault="0036027D" w:rsidP="006175DA">
            <w:r>
              <w:t>Usos</w:t>
            </w:r>
          </w:p>
        </w:tc>
        <w:tc>
          <w:tcPr>
            <w:tcW w:w="2195" w:type="dxa"/>
          </w:tcPr>
          <w:p w14:paraId="49751F7C" w14:textId="5C42ADD4" w:rsidR="006175DA" w:rsidRDefault="0036027D" w:rsidP="006175DA">
            <w:r>
              <w:t>Clasificar clientes</w:t>
            </w:r>
          </w:p>
        </w:tc>
        <w:tc>
          <w:tcPr>
            <w:tcW w:w="2195" w:type="dxa"/>
          </w:tcPr>
          <w:p w14:paraId="2D45A154" w14:textId="128326E8" w:rsidR="006175DA" w:rsidRDefault="0036027D" w:rsidP="006175DA">
            <w:r>
              <w:t>Preprocesar un datase para luego entrenar un modelo</w:t>
            </w:r>
          </w:p>
        </w:tc>
        <w:tc>
          <w:tcPr>
            <w:tcW w:w="2195" w:type="dxa"/>
          </w:tcPr>
          <w:p w14:paraId="634ADFB7" w14:textId="6E26BFF7" w:rsidR="006175DA" w:rsidRDefault="0036027D" w:rsidP="006175DA">
            <w:r>
              <w:t>detección de fraude en tarjetas de crédito</w:t>
            </w:r>
          </w:p>
        </w:tc>
      </w:tr>
      <w:tr w:rsidR="00620DB6" w14:paraId="12848A06" w14:textId="77777777" w:rsidTr="006175DA">
        <w:tc>
          <w:tcPr>
            <w:tcW w:w="2195" w:type="dxa"/>
          </w:tcPr>
          <w:p w14:paraId="14BAD03A" w14:textId="77777777" w:rsidR="006175DA" w:rsidRDefault="006175DA" w:rsidP="006175DA"/>
        </w:tc>
        <w:tc>
          <w:tcPr>
            <w:tcW w:w="2195" w:type="dxa"/>
          </w:tcPr>
          <w:p w14:paraId="5DD2F179" w14:textId="77777777" w:rsidR="006175DA" w:rsidRDefault="006175DA" w:rsidP="006175DA"/>
        </w:tc>
        <w:tc>
          <w:tcPr>
            <w:tcW w:w="2195" w:type="dxa"/>
          </w:tcPr>
          <w:p w14:paraId="008695D6" w14:textId="77777777" w:rsidR="006175DA" w:rsidRDefault="006175DA" w:rsidP="006175DA"/>
        </w:tc>
        <w:tc>
          <w:tcPr>
            <w:tcW w:w="2195" w:type="dxa"/>
          </w:tcPr>
          <w:p w14:paraId="462EF547" w14:textId="77777777" w:rsidR="006175DA" w:rsidRDefault="006175DA" w:rsidP="006175DA"/>
        </w:tc>
      </w:tr>
    </w:tbl>
    <w:p w14:paraId="38FFE5D4" w14:textId="77777777" w:rsidR="006175DA" w:rsidRDefault="006175DA" w:rsidP="006175DA">
      <w:pPr>
        <w:ind w:left="720"/>
      </w:pPr>
    </w:p>
    <w:p w14:paraId="7CDDDF44" w14:textId="77777777" w:rsidR="0070579E" w:rsidRDefault="00000000">
      <w:pPr>
        <w:numPr>
          <w:ilvl w:val="0"/>
          <w:numId w:val="7"/>
        </w:numPr>
      </w:pPr>
      <w:r>
        <w:t>Explicar con ejemplos prácticos (reales o hipotéticos) cómo se aplicaría cada uno en una empresa de telecomunicaciones.</w:t>
      </w:r>
    </w:p>
    <w:p w14:paraId="3FBB5C01" w14:textId="4B3EDF23" w:rsidR="0036027D" w:rsidRDefault="0036027D" w:rsidP="0036027D">
      <w:pPr>
        <w:numPr>
          <w:ilvl w:val="1"/>
          <w:numId w:val="7"/>
        </w:numPr>
      </w:pPr>
      <w:r>
        <w:t>Clustering: Clasificacion de clientes para ofrecer promociones personalizadas basadas en su comportamiento.</w:t>
      </w:r>
    </w:p>
    <w:p w14:paraId="01DFF5C5" w14:textId="7629B63B" w:rsidR="0036027D" w:rsidRDefault="0036027D" w:rsidP="0036027D">
      <w:pPr>
        <w:numPr>
          <w:ilvl w:val="1"/>
          <w:numId w:val="7"/>
        </w:numPr>
      </w:pPr>
      <w:r>
        <w:t>Reducción de Dimensionalidad: educir el numero de variables contenidas en el datasets de la empresa para crear una CI/CD que entrene modelos automáticamente y que no se tenga q detener el sistema. Al tener menos variables el entrenamiento es más rápido.</w:t>
      </w:r>
    </w:p>
    <w:p w14:paraId="0C10C07B" w14:textId="57048AE4" w:rsidR="0036027D" w:rsidRDefault="0036027D" w:rsidP="0036027D">
      <w:pPr>
        <w:numPr>
          <w:ilvl w:val="1"/>
          <w:numId w:val="7"/>
        </w:numPr>
      </w:pPr>
      <w:r>
        <w:t>Deteccion de anomalías: Si algún cliente esa abusando de bonos de reconexión, migración o distintos bonos que da la empresa en casos excepcionales.</w:t>
      </w:r>
    </w:p>
    <w:p w14:paraId="66CB1BA0" w14:textId="77777777" w:rsidR="0070579E" w:rsidRDefault="00000000">
      <w:r>
        <w:t>2. Discusión guiada:</w:t>
      </w:r>
    </w:p>
    <w:p w14:paraId="18EFC6EF" w14:textId="77777777" w:rsidR="0070579E" w:rsidRDefault="00000000">
      <w:pPr>
        <w:numPr>
          <w:ilvl w:val="0"/>
          <w:numId w:val="8"/>
        </w:numPr>
      </w:pPr>
      <w:r>
        <w:t>Diferencias entre algoritmos de clasificación (supervisados) y de agrupamiento (no supervisados).</w:t>
      </w:r>
    </w:p>
    <w:p w14:paraId="12E19991" w14:textId="014FECCF" w:rsidR="004F28CA" w:rsidRDefault="004F28CA" w:rsidP="004F28CA">
      <w:pPr>
        <w:numPr>
          <w:ilvl w:val="1"/>
          <w:numId w:val="8"/>
        </w:numPr>
      </w:pPr>
      <w:r>
        <w:t>En los algoritmos de clasificación , un parámetro que se le da al modelo es las eqituqetas esperadas de cada conjunto de datos. Al tener un nuevo dato se puede predecir a que eqtiqueta pertenece este.</w:t>
      </w:r>
    </w:p>
    <w:p w14:paraId="1280579B" w14:textId="3E83619F" w:rsidR="004F28CA" w:rsidRDefault="004F28CA" w:rsidP="004F28CA">
      <w:pPr>
        <w:numPr>
          <w:ilvl w:val="1"/>
          <w:numId w:val="8"/>
        </w:numPr>
      </w:pPr>
      <w:r>
        <w:t>En agrupamiento</w:t>
      </w:r>
    </w:p>
    <w:p w14:paraId="41AF7153" w14:textId="77777777" w:rsidR="0070579E" w:rsidRDefault="00000000">
      <w:pPr>
        <w:numPr>
          <w:ilvl w:val="0"/>
          <w:numId w:val="8"/>
        </w:numPr>
      </w:pPr>
      <w:r>
        <w:t>Preparar un esquema visual (mapa mental, diagrama o cuadro comparativo).</w:t>
      </w:r>
    </w:p>
    <w:p w14:paraId="029B6754" w14:textId="77777777" w:rsidR="0070579E" w:rsidRDefault="00000000">
      <w:pPr>
        <w:pStyle w:val="Ttulo1"/>
      </w:pPr>
      <w:r>
        <w:lastRenderedPageBreak/>
        <w:t>Parte 2 – Búsqueda y selección de dataset (Duración estimada: 45min – 1h)</w:t>
      </w:r>
    </w:p>
    <w:p w14:paraId="1ED7C3C1" w14:textId="77777777" w:rsidR="0070579E" w:rsidRDefault="00000000">
      <w:r>
        <w:t>1. Exploración de fuentes abiertas:</w:t>
      </w:r>
    </w:p>
    <w:p w14:paraId="567D8C78" w14:textId="77777777" w:rsidR="0070579E" w:rsidRDefault="00000000">
      <w:r>
        <w:t>Cada grupo debe buscar un dataset adecuado en sitios como:</w:t>
      </w:r>
    </w:p>
    <w:p w14:paraId="2982C1C5" w14:textId="77777777" w:rsidR="0070579E" w:rsidRPr="007018CE" w:rsidRDefault="00000000">
      <w:pPr>
        <w:numPr>
          <w:ilvl w:val="0"/>
          <w:numId w:val="9"/>
        </w:numPr>
        <w:rPr>
          <w:lang w:val="en-US"/>
        </w:rPr>
      </w:pPr>
      <w:r w:rsidRPr="007018CE">
        <w:rPr>
          <w:lang w:val="en-US"/>
        </w:rPr>
        <w:t>Kaggle (</w:t>
      </w:r>
      <w:hyperlink r:id="rId6">
        <w:r w:rsidRPr="007018CE">
          <w:rPr>
            <w:rStyle w:val="Hipervnculo"/>
            <w:lang w:val="en-US"/>
          </w:rPr>
          <w:t>https://www.kaggle.com/datasets</w:t>
        </w:r>
      </w:hyperlink>
      <w:r w:rsidRPr="007018CE">
        <w:rPr>
          <w:lang w:val="en-US"/>
        </w:rPr>
        <w:t>)</w:t>
      </w:r>
    </w:p>
    <w:p w14:paraId="185064CE" w14:textId="77777777" w:rsidR="0070579E" w:rsidRPr="007018CE" w:rsidRDefault="00000000">
      <w:pPr>
        <w:numPr>
          <w:ilvl w:val="0"/>
          <w:numId w:val="9"/>
        </w:numPr>
        <w:rPr>
          <w:lang w:val="en-US"/>
        </w:rPr>
      </w:pPr>
      <w:r w:rsidRPr="007018CE">
        <w:rPr>
          <w:lang w:val="en-US"/>
        </w:rPr>
        <w:t>UCI Machine Learning Repository (</w:t>
      </w:r>
      <w:hyperlink r:id="rId7">
        <w:r w:rsidRPr="007018CE">
          <w:rPr>
            <w:rStyle w:val="Hipervnculo"/>
            <w:lang w:val="en-US"/>
          </w:rPr>
          <w:t>https://archive.ics.uci.edu/</w:t>
        </w:r>
      </w:hyperlink>
      <w:r w:rsidRPr="007018CE">
        <w:rPr>
          <w:lang w:val="en-US"/>
        </w:rPr>
        <w:t>)</w:t>
      </w:r>
    </w:p>
    <w:p w14:paraId="5F37FC30" w14:textId="77777777" w:rsidR="0070579E" w:rsidRPr="007018CE" w:rsidRDefault="00000000">
      <w:pPr>
        <w:numPr>
          <w:ilvl w:val="0"/>
          <w:numId w:val="9"/>
        </w:numPr>
        <w:rPr>
          <w:lang w:val="en-US"/>
        </w:rPr>
      </w:pPr>
      <w:r w:rsidRPr="007018CE">
        <w:rPr>
          <w:lang w:val="en-US"/>
        </w:rPr>
        <w:t>Data.gov (</w:t>
      </w:r>
      <w:hyperlink r:id="rId8">
        <w:r w:rsidRPr="007018CE">
          <w:rPr>
            <w:rStyle w:val="Hipervnculo"/>
            <w:lang w:val="en-US"/>
          </w:rPr>
          <w:t>https://www.data.gov/</w:t>
        </w:r>
      </w:hyperlink>
      <w:r w:rsidRPr="007018CE">
        <w:rPr>
          <w:lang w:val="en-US"/>
        </w:rPr>
        <w:t>)</w:t>
      </w:r>
    </w:p>
    <w:p w14:paraId="01D2B6FA" w14:textId="77777777" w:rsidR="0070579E" w:rsidRPr="007018CE" w:rsidRDefault="00000000">
      <w:pPr>
        <w:numPr>
          <w:ilvl w:val="0"/>
          <w:numId w:val="9"/>
        </w:numPr>
        <w:rPr>
          <w:lang w:val="en-US"/>
        </w:rPr>
      </w:pPr>
      <w:r w:rsidRPr="007018CE">
        <w:rPr>
          <w:lang w:val="en-US"/>
        </w:rPr>
        <w:t>Google Dataset Search (</w:t>
      </w:r>
      <w:hyperlink r:id="rId9">
        <w:r w:rsidRPr="007018CE">
          <w:rPr>
            <w:rStyle w:val="Hipervnculo"/>
            <w:lang w:val="en-US"/>
          </w:rPr>
          <w:t>https://datasetsearch.research.google.com/</w:t>
        </w:r>
      </w:hyperlink>
      <w:r w:rsidRPr="007018CE">
        <w:rPr>
          <w:lang w:val="en-US"/>
        </w:rPr>
        <w:t>)</w:t>
      </w:r>
    </w:p>
    <w:p w14:paraId="0BC239C3" w14:textId="77777777" w:rsidR="0070579E" w:rsidRDefault="00000000">
      <w:pPr>
        <w:numPr>
          <w:ilvl w:val="0"/>
          <w:numId w:val="9"/>
        </w:numPr>
      </w:pPr>
      <w:r>
        <w:t>Portales de datos abiertos de gobiernos (ejemplo: https://www.datosabiertos.gob.pe/)</w:t>
      </w:r>
    </w:p>
    <w:p w14:paraId="352EB660" w14:textId="77777777" w:rsidR="0070579E" w:rsidRDefault="00000000">
      <w:r>
        <w:t>2. Evaluación de datasets:</w:t>
      </w:r>
    </w:p>
    <w:p w14:paraId="5C1744C0" w14:textId="77777777" w:rsidR="0070579E" w:rsidRDefault="00000000">
      <w:pPr>
        <w:numPr>
          <w:ilvl w:val="0"/>
          <w:numId w:val="10"/>
        </w:numPr>
      </w:pPr>
      <w:r>
        <w:t>Cada grupo debe justificar su elección respondiendo a:</w:t>
      </w:r>
    </w:p>
    <w:p w14:paraId="03B55A13" w14:textId="77777777" w:rsidR="0070579E" w:rsidRDefault="00000000">
      <w:pPr>
        <w:numPr>
          <w:ilvl w:val="1"/>
          <w:numId w:val="10"/>
        </w:numPr>
      </w:pPr>
      <w:r>
        <w:t>¿Qué variables contiene el dataset?</w:t>
      </w:r>
    </w:p>
    <w:p w14:paraId="5F4D3E4D" w14:textId="77777777" w:rsidR="0070579E" w:rsidRDefault="00000000">
      <w:pPr>
        <w:numPr>
          <w:ilvl w:val="1"/>
          <w:numId w:val="10"/>
        </w:numPr>
      </w:pPr>
      <w:r>
        <w:t>¿Qué relación tiene con el problema planteado (segmentación de clientes)?</w:t>
      </w:r>
    </w:p>
    <w:p w14:paraId="315C010A" w14:textId="77777777" w:rsidR="0070579E" w:rsidRDefault="00000000">
      <w:pPr>
        <w:numPr>
          <w:ilvl w:val="1"/>
          <w:numId w:val="10"/>
        </w:numPr>
      </w:pPr>
      <w:r>
        <w:t>¿Es lo suficientemente amplio y limpio para aplicar K-Means?</w:t>
      </w:r>
    </w:p>
    <w:p w14:paraId="31A0BA25" w14:textId="77777777" w:rsidR="0070579E" w:rsidRDefault="00000000">
      <w:pPr>
        <w:pStyle w:val="Ttulo1"/>
      </w:pPr>
      <w:r>
        <w:br w:type="page"/>
      </w:r>
    </w:p>
    <w:p w14:paraId="7E11EB4A" w14:textId="77777777" w:rsidR="0070579E" w:rsidRDefault="00000000">
      <w:pPr>
        <w:pStyle w:val="Ttulo1"/>
      </w:pPr>
      <w:r>
        <w:lastRenderedPageBreak/>
        <w:t>Parte 3 – Caso práctico con K-Means (Duración estimada: 2h)</w:t>
      </w:r>
    </w:p>
    <w:p w14:paraId="107C6B86" w14:textId="77777777" w:rsidR="0070579E" w:rsidRDefault="00000000">
      <w:r>
        <w:t>1. Análisis exploratorio de datos:</w:t>
      </w:r>
    </w:p>
    <w:p w14:paraId="1035AE0D" w14:textId="77777777" w:rsidR="0070579E" w:rsidRDefault="00000000">
      <w:pPr>
        <w:numPr>
          <w:ilvl w:val="0"/>
          <w:numId w:val="11"/>
        </w:numPr>
      </w:pPr>
      <w:r>
        <w:t>Identificar qué variables del dataset seleccionado son útiles para segmentar clientes.</w:t>
      </w:r>
    </w:p>
    <w:p w14:paraId="7662EF4D" w14:textId="77777777" w:rsidR="0070579E" w:rsidRDefault="00000000">
      <w:pPr>
        <w:numPr>
          <w:ilvl w:val="0"/>
          <w:numId w:val="11"/>
        </w:numPr>
      </w:pPr>
      <w:r>
        <w:t>Justificar la selección de variables.</w:t>
      </w:r>
    </w:p>
    <w:p w14:paraId="4C836138" w14:textId="77777777" w:rsidR="0070579E" w:rsidRDefault="00000000">
      <w:r>
        <w:t>2. Implementación de K-Means:</w:t>
      </w:r>
    </w:p>
    <w:p w14:paraId="6735921C" w14:textId="77777777" w:rsidR="0070579E" w:rsidRDefault="00000000">
      <w:pPr>
        <w:numPr>
          <w:ilvl w:val="0"/>
          <w:numId w:val="12"/>
        </w:numPr>
      </w:pPr>
      <w:r>
        <w:t>Explicar el funcionamiento del algoritmo paso a paso: inicialización de centroides, asignación de puntos, recalculación de centroides y convergencia.</w:t>
      </w:r>
    </w:p>
    <w:p w14:paraId="0D33242D" w14:textId="77777777" w:rsidR="0070579E" w:rsidRDefault="00000000">
      <w:pPr>
        <w:numPr>
          <w:ilvl w:val="0"/>
          <w:numId w:val="12"/>
        </w:numPr>
      </w:pPr>
      <w:r>
        <w:t>Ejecutar el algoritmo con distintas cantidades de clusters (k=2,3,4,5).</w:t>
      </w:r>
    </w:p>
    <w:p w14:paraId="7DFF8A51" w14:textId="77777777" w:rsidR="0070579E" w:rsidRDefault="00000000">
      <w:pPr>
        <w:numPr>
          <w:ilvl w:val="0"/>
          <w:numId w:val="12"/>
        </w:numPr>
      </w:pPr>
      <w:r>
        <w:t>Comparar y analizar los resultados: ¿qué número de clusters parece más adecuado?</w:t>
      </w:r>
    </w:p>
    <w:p w14:paraId="4F6A3990" w14:textId="77777777" w:rsidR="0070579E" w:rsidRDefault="00000000">
      <w:r>
        <w:t>3. Visualización e interpretación:</w:t>
      </w:r>
    </w:p>
    <w:p w14:paraId="392F3822" w14:textId="77777777" w:rsidR="0070579E" w:rsidRDefault="00000000">
      <w:pPr>
        <w:numPr>
          <w:ilvl w:val="0"/>
          <w:numId w:val="13"/>
        </w:numPr>
      </w:pPr>
      <w:r>
        <w:t>Graficar los clusters y analizar qué características comparten los clientes dentro de cada grupo.</w:t>
      </w:r>
    </w:p>
    <w:p w14:paraId="63893CA0" w14:textId="77777777" w:rsidR="0070579E" w:rsidRDefault="00000000">
      <w:pPr>
        <w:numPr>
          <w:ilvl w:val="0"/>
          <w:numId w:val="13"/>
        </w:numPr>
      </w:pPr>
      <w:r>
        <w:t>Redactar un breve reporte interpretando los resultados: ¿qué utilidad tendría para la empresa?</w:t>
      </w:r>
    </w:p>
    <w:p w14:paraId="22E7C2E2" w14:textId="77777777" w:rsidR="0070579E" w:rsidRDefault="00000000">
      <w:pPr>
        <w:pStyle w:val="Ttulo1"/>
      </w:pPr>
      <w:r>
        <w:t>Parte 4 – Intervalos de confianza en la interpretación (Duración estimada: 1h 30min)</w:t>
      </w:r>
    </w:p>
    <w:p w14:paraId="302C1C23" w14:textId="77777777" w:rsidR="0070579E" w:rsidRDefault="00000000">
      <w:r>
        <w:t>1. Conceptualización:</w:t>
      </w:r>
    </w:p>
    <w:p w14:paraId="274041DC" w14:textId="77777777" w:rsidR="0070579E" w:rsidRDefault="00000000">
      <w:pPr>
        <w:numPr>
          <w:ilvl w:val="0"/>
          <w:numId w:val="14"/>
        </w:numPr>
      </w:pPr>
      <w:r>
        <w:t>Definir qué es un intervalo de confianza y cómo se interpreta.</w:t>
      </w:r>
    </w:p>
    <w:p w14:paraId="672B51E9" w14:textId="77777777" w:rsidR="0070579E" w:rsidRDefault="00000000">
      <w:pPr>
        <w:numPr>
          <w:ilvl w:val="0"/>
          <w:numId w:val="14"/>
        </w:numPr>
      </w:pPr>
      <w:r>
        <w:t>Explicar por qué son importantes en la inferencia estadística.</w:t>
      </w:r>
    </w:p>
    <w:p w14:paraId="03F2524E" w14:textId="77777777" w:rsidR="0070579E" w:rsidRDefault="00000000">
      <w:r>
        <w:t>2. Aplicación en el caso:</w:t>
      </w:r>
    </w:p>
    <w:p w14:paraId="024C3B14" w14:textId="77777777" w:rsidR="0070579E" w:rsidRDefault="00000000">
      <w:pPr>
        <w:numPr>
          <w:ilvl w:val="0"/>
          <w:numId w:val="15"/>
        </w:numPr>
      </w:pPr>
      <w:r>
        <w:t>Calcular intervalos de confianza de al menos una variable por cluster (ejemplo: consumo promedio en cada grupo).</w:t>
      </w:r>
    </w:p>
    <w:p w14:paraId="41831F58" w14:textId="77777777" w:rsidR="0070579E" w:rsidRDefault="00000000">
      <w:pPr>
        <w:numPr>
          <w:ilvl w:val="0"/>
          <w:numId w:val="15"/>
        </w:numPr>
      </w:pPr>
      <w:r>
        <w:t>Interpretar: ¿qué tan representativos son los promedios obtenidos?</w:t>
      </w:r>
    </w:p>
    <w:p w14:paraId="5E564BD6" w14:textId="77777777" w:rsidR="0070579E" w:rsidRDefault="00000000">
      <w:pPr>
        <w:numPr>
          <w:ilvl w:val="0"/>
          <w:numId w:val="15"/>
        </w:numPr>
      </w:pPr>
      <w:r>
        <w:t>Explicar cómo esta información le daría seguridad a la empresa al tomar decisiones.</w:t>
      </w:r>
    </w:p>
    <w:p w14:paraId="2FA82B8E" w14:textId="77777777" w:rsidR="0070579E" w:rsidRDefault="00000000">
      <w:pPr>
        <w:pStyle w:val="Ttulo1"/>
      </w:pPr>
      <w:r>
        <w:t>Parte 5 – Informe final y presentación (Duración estimada: 1h 15min)</w:t>
      </w:r>
    </w:p>
    <w:p w14:paraId="619BC61E" w14:textId="77777777" w:rsidR="0070579E" w:rsidRDefault="00000000">
      <w:r>
        <w:t>Cada grupo prepara un informe corto (2–3 páginas) con:</w:t>
      </w:r>
    </w:p>
    <w:p w14:paraId="300C5D71" w14:textId="77777777" w:rsidR="0070579E" w:rsidRDefault="00000000">
      <w:pPr>
        <w:numPr>
          <w:ilvl w:val="0"/>
          <w:numId w:val="16"/>
        </w:numPr>
      </w:pPr>
      <w:r>
        <w:t>Cuadro comparativo de algoritmos no supervisados.</w:t>
      </w:r>
    </w:p>
    <w:p w14:paraId="65698B25" w14:textId="77777777" w:rsidR="0070579E" w:rsidRDefault="00000000">
      <w:pPr>
        <w:numPr>
          <w:ilvl w:val="0"/>
          <w:numId w:val="16"/>
        </w:numPr>
      </w:pPr>
      <w:r>
        <w:lastRenderedPageBreak/>
        <w:t>Diferencias entre clasificación y agrupamiento.</w:t>
      </w:r>
    </w:p>
    <w:p w14:paraId="1D0BF524" w14:textId="77777777" w:rsidR="0070579E" w:rsidRDefault="00000000">
      <w:pPr>
        <w:numPr>
          <w:ilvl w:val="0"/>
          <w:numId w:val="16"/>
        </w:numPr>
      </w:pPr>
      <w:r>
        <w:t>Procedimiento seguido con K-Means y justificación del número de clusters elegido.</w:t>
      </w:r>
    </w:p>
    <w:p w14:paraId="6EC832BA" w14:textId="77777777" w:rsidR="0070579E" w:rsidRDefault="00000000">
      <w:pPr>
        <w:numPr>
          <w:ilvl w:val="0"/>
          <w:numId w:val="16"/>
        </w:numPr>
      </w:pPr>
      <w:r>
        <w:t>Interpretación de los resultados y su utilidad para la empresa.</w:t>
      </w:r>
    </w:p>
    <w:p w14:paraId="114F02CF" w14:textId="77777777" w:rsidR="0070579E" w:rsidRDefault="00000000">
      <w:pPr>
        <w:numPr>
          <w:ilvl w:val="0"/>
          <w:numId w:val="16"/>
        </w:numPr>
      </w:pPr>
      <w:r>
        <w:t>Aplicación de intervalos de confianza a los clusters obtenidos.</w:t>
      </w:r>
    </w:p>
    <w:p w14:paraId="1F2B6EC8" w14:textId="77777777" w:rsidR="0070579E" w:rsidRDefault="00000000">
      <w:r>
        <w:t>Breve exposición grupal (5–7 minutos) donde cada equipo presenta sus hallazgos principales.</w:t>
      </w:r>
    </w:p>
    <w:p w14:paraId="6045AF3E" w14:textId="77777777" w:rsidR="0070579E" w:rsidRDefault="0070579E">
      <w:pPr>
        <w:pStyle w:val="Ttulo1"/>
      </w:pPr>
    </w:p>
    <w:sectPr w:rsidR="0070579E">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263"/>
    <w:multiLevelType w:val="multilevel"/>
    <w:tmpl w:val="5F107B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B5901BB"/>
    <w:multiLevelType w:val="multilevel"/>
    <w:tmpl w:val="33D49B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9C8387C"/>
    <w:multiLevelType w:val="multilevel"/>
    <w:tmpl w:val="3618A3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D143B8B"/>
    <w:multiLevelType w:val="multilevel"/>
    <w:tmpl w:val="0B6EB8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3E12289"/>
    <w:multiLevelType w:val="multilevel"/>
    <w:tmpl w:val="0D9C7CB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1F0001A"/>
    <w:multiLevelType w:val="multilevel"/>
    <w:tmpl w:val="2F007B4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5E13BF0"/>
    <w:multiLevelType w:val="multilevel"/>
    <w:tmpl w:val="47EA4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71C5D08"/>
    <w:multiLevelType w:val="multilevel"/>
    <w:tmpl w:val="A210F2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E0D449C"/>
    <w:multiLevelType w:val="multilevel"/>
    <w:tmpl w:val="C1C885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D823E29"/>
    <w:multiLevelType w:val="multilevel"/>
    <w:tmpl w:val="EBB63FD4"/>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0F17344"/>
    <w:multiLevelType w:val="multilevel"/>
    <w:tmpl w:val="7982CEC8"/>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8C72008"/>
    <w:multiLevelType w:val="multilevel"/>
    <w:tmpl w:val="2CBC80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35E5A07"/>
    <w:multiLevelType w:val="multilevel"/>
    <w:tmpl w:val="346452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5CE6B2C"/>
    <w:multiLevelType w:val="multilevel"/>
    <w:tmpl w:val="770A1A4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0D20861"/>
    <w:multiLevelType w:val="multilevel"/>
    <w:tmpl w:val="33023B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825639A"/>
    <w:multiLevelType w:val="multilevel"/>
    <w:tmpl w:val="B032F3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F4A1D79"/>
    <w:multiLevelType w:val="multilevel"/>
    <w:tmpl w:val="BE5C653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61775328">
    <w:abstractNumId w:val="4"/>
  </w:num>
  <w:num w:numId="2" w16cid:durableId="1747455876">
    <w:abstractNumId w:val="13"/>
  </w:num>
  <w:num w:numId="3" w16cid:durableId="1605310663">
    <w:abstractNumId w:val="16"/>
  </w:num>
  <w:num w:numId="4" w16cid:durableId="204609966">
    <w:abstractNumId w:val="10"/>
  </w:num>
  <w:num w:numId="5" w16cid:durableId="2045209276">
    <w:abstractNumId w:val="9"/>
  </w:num>
  <w:num w:numId="6" w16cid:durableId="2032565866">
    <w:abstractNumId w:val="5"/>
  </w:num>
  <w:num w:numId="7" w16cid:durableId="636569555">
    <w:abstractNumId w:val="7"/>
  </w:num>
  <w:num w:numId="8" w16cid:durableId="982005997">
    <w:abstractNumId w:val="2"/>
  </w:num>
  <w:num w:numId="9" w16cid:durableId="1917589254">
    <w:abstractNumId w:val="12"/>
  </w:num>
  <w:num w:numId="10" w16cid:durableId="1706907022">
    <w:abstractNumId w:val="1"/>
  </w:num>
  <w:num w:numId="11" w16cid:durableId="2096978261">
    <w:abstractNumId w:val="6"/>
  </w:num>
  <w:num w:numId="12" w16cid:durableId="581791112">
    <w:abstractNumId w:val="8"/>
  </w:num>
  <w:num w:numId="13" w16cid:durableId="1461218567">
    <w:abstractNumId w:val="11"/>
  </w:num>
  <w:num w:numId="14" w16cid:durableId="584726460">
    <w:abstractNumId w:val="3"/>
  </w:num>
  <w:num w:numId="15" w16cid:durableId="1304385556">
    <w:abstractNumId w:val="0"/>
  </w:num>
  <w:num w:numId="16" w16cid:durableId="1304851807">
    <w:abstractNumId w:val="15"/>
  </w:num>
  <w:num w:numId="17" w16cid:durableId="14996160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579E"/>
    <w:rsid w:val="00046295"/>
    <w:rsid w:val="001C19FE"/>
    <w:rsid w:val="0036027D"/>
    <w:rsid w:val="004F28CA"/>
    <w:rsid w:val="006175DA"/>
    <w:rsid w:val="00620DB6"/>
    <w:rsid w:val="007018CE"/>
    <w:rsid w:val="0070579E"/>
    <w:rsid w:val="00743FD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9408"/>
  <w15:docId w15:val="{BF9520AC-34C0-4ACB-AD7F-A07B2C51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customStyle="1" w:styleId="Bolos">
    <w:name w:val="Bolos"/>
    <w:qFormat/>
    <w:rPr>
      <w:rFonts w:ascii="OpenSymbol" w:eastAsia="OpenSymbol" w:hAnsi="OpenSymbol" w:cs="OpenSymbol"/>
    </w:rPr>
  </w:style>
  <w:style w:type="character" w:styleId="Hipervnculo">
    <w:name w:val="Hyperlink"/>
    <w:rPr>
      <w:color w:val="000080"/>
      <w:u w:val="single"/>
    </w:rPr>
  </w:style>
  <w:style w:type="character" w:customStyle="1" w:styleId="Smbolosdenumeracin">
    <w:name w:val="Símbolos de numeración"/>
    <w:qFormat/>
  </w:style>
  <w:style w:type="paragraph" w:styleId="Ttulo">
    <w:name w:val="Title"/>
    <w:basedOn w:val="Normal"/>
    <w:next w:val="Textoindependiente"/>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
  </w:style>
  <w:style w:type="paragraph" w:styleId="TtuloTDC">
    <w:name w:val="TOC Heading"/>
    <w:basedOn w:val="Ttulo1"/>
    <w:next w:val="Normal"/>
    <w:uiPriority w:val="39"/>
    <w:semiHidden/>
    <w:unhideWhenUsed/>
    <w:qFormat/>
    <w:rsid w:val="00FC693F"/>
    <w:pPr>
      <w:outlineLvl w:val="9"/>
    </w:pPr>
  </w:style>
  <w:style w:type="numbering" w:customStyle="1" w:styleId="Ningunalista">
    <w:name w:val="Ninguna lista"/>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gov/" TargetMode="External"/><Relationship Id="rId3" Type="http://schemas.openxmlformats.org/officeDocument/2006/relationships/styles" Target="styles.xml"/><Relationship Id="rId7" Type="http://schemas.openxmlformats.org/officeDocument/2006/relationships/hyperlink" Target="https://archive.ics.uci.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setsearch.research.google.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5</Pages>
  <Words>733</Words>
  <Characters>4696</Characters>
  <Application>Microsoft Office Word</Application>
  <DocSecurity>0</DocSecurity>
  <Lines>104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HERNANDEZ CALDERON, MIGUEL ALEJANDRO</cp:lastModifiedBy>
  <cp:revision>3</cp:revision>
  <dcterms:created xsi:type="dcterms:W3CDTF">2013-12-23T23:15:00Z</dcterms:created>
  <dcterms:modified xsi:type="dcterms:W3CDTF">2025-08-26T20:05:00Z</dcterms:modified>
  <dc:language>es-MX</dc:language>
</cp:coreProperties>
</file>