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10" w:rsidRPr="00FA0747" w:rsidRDefault="00443210" w:rsidP="0044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curicullum vitae</w:t>
      </w:r>
    </w:p>
    <w:p w:rsidR="00443210" w:rsidRDefault="00443210" w:rsidP="00501397">
      <w:pPr>
        <w:spacing w:line="276" w:lineRule="auto"/>
        <w:jc w:val="both"/>
        <w:rPr>
          <w:b/>
          <w:color w:val="000000" w:themeColor="text1"/>
        </w:rPr>
      </w:pPr>
    </w:p>
    <w:p w:rsidR="00501397" w:rsidRPr="00FA0747" w:rsidRDefault="00501397" w:rsidP="00443210">
      <w:pPr>
        <w:spacing w:line="276" w:lineRule="auto"/>
        <w:jc w:val="center"/>
        <w:rPr>
          <w:color w:val="000000" w:themeColor="text1"/>
        </w:rPr>
      </w:pPr>
      <w:r w:rsidRPr="00FA0747">
        <w:rPr>
          <w:b/>
          <w:color w:val="000000" w:themeColor="text1"/>
        </w:rPr>
        <w:t>Manuel Romero Castillo</w:t>
      </w:r>
      <w:r w:rsidRPr="00FA0747">
        <w:rPr>
          <w:color w:val="000000" w:themeColor="text1"/>
        </w:rPr>
        <w:t>.</w:t>
      </w:r>
    </w:p>
    <w:p w:rsidR="00501397" w:rsidRPr="00FA0747" w:rsidRDefault="00501397" w:rsidP="00443210">
      <w:pPr>
        <w:spacing w:line="276" w:lineRule="auto"/>
        <w:jc w:val="center"/>
        <w:rPr>
          <w:color w:val="000000" w:themeColor="text1"/>
        </w:rPr>
      </w:pPr>
      <w:r w:rsidRPr="00FA0747">
        <w:rPr>
          <w:color w:val="000000" w:themeColor="text1"/>
        </w:rPr>
        <w:t xml:space="preserve">Dirección: </w:t>
      </w:r>
      <w:r w:rsidRPr="00FA0747">
        <w:rPr>
          <w:b/>
          <w:color w:val="000000" w:themeColor="text1"/>
        </w:rPr>
        <w:t>Avenida Constitución  2 Albuñuelas</w:t>
      </w:r>
      <w:r w:rsidRPr="00FA0747">
        <w:rPr>
          <w:color w:val="000000" w:themeColor="text1"/>
        </w:rPr>
        <w:t xml:space="preserve"> CP: </w:t>
      </w:r>
      <w:r w:rsidRPr="00FA0747">
        <w:rPr>
          <w:b/>
          <w:color w:val="000000" w:themeColor="text1"/>
        </w:rPr>
        <w:t>18659</w:t>
      </w:r>
      <w:r w:rsidRPr="00FA0747">
        <w:rPr>
          <w:color w:val="000000" w:themeColor="text1"/>
        </w:rPr>
        <w:t>.</w:t>
      </w:r>
    </w:p>
    <w:p w:rsidR="00501397" w:rsidRPr="00FA0747" w:rsidRDefault="00501397" w:rsidP="00443210">
      <w:pPr>
        <w:spacing w:line="276" w:lineRule="auto"/>
        <w:jc w:val="center"/>
        <w:rPr>
          <w:color w:val="000000" w:themeColor="text1"/>
          <w:lang w:val="en-US"/>
        </w:rPr>
      </w:pPr>
      <w:proofErr w:type="spellStart"/>
      <w:proofErr w:type="gramStart"/>
      <w:r w:rsidRPr="00FA0747">
        <w:rPr>
          <w:color w:val="000000" w:themeColor="text1"/>
          <w:lang w:val="en-US"/>
        </w:rPr>
        <w:t>Telf</w:t>
      </w:r>
      <w:proofErr w:type="spellEnd"/>
      <w:r w:rsidRPr="00FA0747">
        <w:rPr>
          <w:color w:val="000000" w:themeColor="text1"/>
          <w:lang w:val="en-US"/>
        </w:rPr>
        <w:t>.:</w:t>
      </w:r>
      <w:proofErr w:type="gramEnd"/>
      <w:r w:rsidRPr="00FA0747">
        <w:rPr>
          <w:color w:val="000000" w:themeColor="text1"/>
          <w:lang w:val="en-US"/>
        </w:rPr>
        <w:t xml:space="preserve"> </w:t>
      </w:r>
      <w:r w:rsidRPr="00FA0747">
        <w:rPr>
          <w:b/>
          <w:color w:val="000000" w:themeColor="text1"/>
          <w:lang w:val="en-US"/>
        </w:rPr>
        <w:t>958-7762263.</w:t>
      </w:r>
    </w:p>
    <w:p w:rsidR="00501397" w:rsidRPr="00FA0747" w:rsidRDefault="00501397" w:rsidP="00443210">
      <w:pPr>
        <w:spacing w:line="276" w:lineRule="auto"/>
        <w:jc w:val="center"/>
        <w:rPr>
          <w:color w:val="000000" w:themeColor="text1"/>
          <w:lang w:val="en-US"/>
        </w:rPr>
      </w:pPr>
      <w:r w:rsidRPr="00FA0747">
        <w:rPr>
          <w:color w:val="000000" w:themeColor="text1"/>
          <w:lang w:val="en-US"/>
        </w:rPr>
        <w:t xml:space="preserve">E-mail: </w:t>
      </w:r>
      <w:hyperlink r:id="rId5" w:history="1">
        <w:r w:rsidRPr="00FA0747">
          <w:rPr>
            <w:rStyle w:val="Hipervnculo"/>
            <w:color w:val="000000" w:themeColor="text1"/>
            <w:lang w:val="en-US"/>
          </w:rPr>
          <w:t>romkas7@hotmail.com</w:t>
        </w:r>
      </w:hyperlink>
    </w:p>
    <w:p w:rsidR="00501397" w:rsidRPr="00FA0747" w:rsidRDefault="00501397" w:rsidP="00443210">
      <w:pPr>
        <w:spacing w:line="276" w:lineRule="auto"/>
        <w:jc w:val="center"/>
        <w:rPr>
          <w:color w:val="000000" w:themeColor="text1"/>
          <w:lang w:val="en-US"/>
        </w:rPr>
      </w:pPr>
    </w:p>
    <w:p w:rsidR="00501397" w:rsidRPr="00FA0747" w:rsidRDefault="00501397" w:rsidP="00501397">
      <w:pPr>
        <w:spacing w:line="276" w:lineRule="auto"/>
        <w:jc w:val="both"/>
        <w:rPr>
          <w:color w:val="000000" w:themeColor="text1"/>
          <w:lang w:val="en-US"/>
        </w:rPr>
      </w:pPr>
    </w:p>
    <w:p w:rsidR="00501397" w:rsidRPr="00FA0747" w:rsidRDefault="00501397" w:rsidP="0050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 w:rsidRPr="00FA0747">
        <w:rPr>
          <w:b/>
          <w:caps/>
          <w:color w:val="000000" w:themeColor="text1"/>
        </w:rPr>
        <w:t xml:space="preserve">Formación </w:t>
      </w:r>
    </w:p>
    <w:p w:rsidR="00501397" w:rsidRPr="00FA0747" w:rsidRDefault="00501397" w:rsidP="00501397">
      <w:pPr>
        <w:spacing w:line="276" w:lineRule="auto"/>
        <w:jc w:val="both"/>
        <w:rPr>
          <w:color w:val="000000" w:themeColor="text1"/>
        </w:rPr>
      </w:pPr>
    </w:p>
    <w:p w:rsidR="00501397" w:rsidRPr="00FA0747" w:rsidRDefault="00501397" w:rsidP="0050139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Licenciado en Historia</w:t>
      </w:r>
      <w:r>
        <w:rPr>
          <w:color w:val="000000" w:themeColor="text1"/>
        </w:rPr>
        <w:t xml:space="preserve">. Universidad de Granada, </w:t>
      </w:r>
      <w:r w:rsidRPr="00FA0747">
        <w:rPr>
          <w:color w:val="000000" w:themeColor="text1"/>
        </w:rPr>
        <w:t xml:space="preserve"> 2003</w:t>
      </w:r>
    </w:p>
    <w:p w:rsidR="00501397" w:rsidRPr="00FA0747" w:rsidRDefault="00501397" w:rsidP="00501397">
      <w:pPr>
        <w:spacing w:line="276" w:lineRule="auto"/>
        <w:jc w:val="both"/>
        <w:rPr>
          <w:color w:val="000000" w:themeColor="text1"/>
        </w:rPr>
      </w:pPr>
    </w:p>
    <w:p w:rsidR="00501397" w:rsidRPr="00FA0747" w:rsidRDefault="00501397" w:rsidP="0050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 w:rsidRPr="00FA0747">
        <w:rPr>
          <w:b/>
          <w:color w:val="000000" w:themeColor="text1"/>
        </w:rPr>
        <w:t>Formación Complementaria</w:t>
      </w:r>
    </w:p>
    <w:p w:rsidR="00501397" w:rsidRPr="00FA0747" w:rsidRDefault="00501397" w:rsidP="00501397">
      <w:pPr>
        <w:spacing w:line="276" w:lineRule="auto"/>
        <w:jc w:val="both"/>
        <w:rPr>
          <w:color w:val="000000" w:themeColor="text1"/>
        </w:rPr>
      </w:pPr>
    </w:p>
    <w:p w:rsidR="00955348" w:rsidRPr="00955348" w:rsidRDefault="00955348" w:rsidP="00955348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955348">
        <w:rPr>
          <w:b/>
          <w:color w:val="000000" w:themeColor="text1"/>
        </w:rPr>
        <w:t xml:space="preserve">Aplicaciones educativas en las </w:t>
      </w:r>
      <w:proofErr w:type="spellStart"/>
      <w:r w:rsidRPr="00955348">
        <w:rPr>
          <w:b/>
          <w:color w:val="000000" w:themeColor="text1"/>
        </w:rPr>
        <w:t>TIC´s</w:t>
      </w:r>
      <w:proofErr w:type="spellEnd"/>
      <w:r w:rsidRPr="00955348">
        <w:rPr>
          <w:b/>
          <w:color w:val="000000" w:themeColor="text1"/>
        </w:rPr>
        <w:t xml:space="preserve"> en el aula.</w:t>
      </w:r>
      <w:r>
        <w:rPr>
          <w:color w:val="000000" w:themeColor="text1"/>
        </w:rPr>
        <w:t xml:space="preserve">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100 horas. Desde el 30 de mayo al 24 de junio de 2011.</w:t>
      </w:r>
    </w:p>
    <w:p w:rsidR="003E1F88" w:rsidRDefault="003E1F88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3E1F88">
        <w:rPr>
          <w:b/>
          <w:color w:val="000000" w:themeColor="text1"/>
        </w:rPr>
        <w:t>El uso de las nuevas tecnologías en el aula: aplicaciones didácticas.</w:t>
      </w:r>
      <w:r>
        <w:rPr>
          <w:color w:val="000000" w:themeColor="text1"/>
        </w:rPr>
        <w:t xml:space="preserve">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100 horas. Desde el 19 de noviembre de 2007 al 25 de enero de 2008.</w:t>
      </w:r>
    </w:p>
    <w:p w:rsidR="004C5A2A" w:rsidRDefault="004C5A2A" w:rsidP="004C5A2A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Word básico aplicando a la educación.</w:t>
      </w:r>
      <w:r>
        <w:rPr>
          <w:color w:val="000000" w:themeColor="text1"/>
        </w:rPr>
        <w:t xml:space="preserve">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100 horas. Desde el 14 de enero al 19 de marzo de 2008.</w:t>
      </w:r>
    </w:p>
    <w:p w:rsidR="004C5A2A" w:rsidRPr="00955348" w:rsidRDefault="004C5A2A" w:rsidP="00955348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955348">
        <w:rPr>
          <w:b/>
          <w:color w:val="000000" w:themeColor="text1"/>
        </w:rPr>
        <w:t xml:space="preserve">Programación y Unidades </w:t>
      </w:r>
      <w:r w:rsidR="00955348" w:rsidRPr="00955348">
        <w:rPr>
          <w:b/>
          <w:color w:val="000000" w:themeColor="text1"/>
        </w:rPr>
        <w:t>Didácticas</w:t>
      </w:r>
      <w:r w:rsidRPr="00955348">
        <w:rPr>
          <w:b/>
          <w:color w:val="000000" w:themeColor="text1"/>
        </w:rPr>
        <w:t xml:space="preserve"> en </w:t>
      </w:r>
      <w:r w:rsidR="00955348" w:rsidRPr="00955348">
        <w:rPr>
          <w:b/>
          <w:color w:val="000000" w:themeColor="text1"/>
        </w:rPr>
        <w:t>Educación</w:t>
      </w:r>
      <w:r w:rsidRPr="00955348">
        <w:rPr>
          <w:b/>
          <w:color w:val="000000" w:themeColor="text1"/>
        </w:rPr>
        <w:t xml:space="preserve"> Secundaria: ejemplificaciones, recursos y orientaciones para su elaboración.</w:t>
      </w:r>
      <w:r>
        <w:rPr>
          <w:color w:val="000000" w:themeColor="text1"/>
        </w:rPr>
        <w:t xml:space="preserve">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1</w:t>
      </w:r>
      <w:r w:rsidR="00955348">
        <w:rPr>
          <w:color w:val="000000" w:themeColor="text1"/>
        </w:rPr>
        <w:t>2</w:t>
      </w:r>
      <w:r>
        <w:rPr>
          <w:color w:val="000000" w:themeColor="text1"/>
        </w:rPr>
        <w:t>0 horas. Desde el 1</w:t>
      </w:r>
      <w:r w:rsidR="00955348">
        <w:rPr>
          <w:color w:val="000000" w:themeColor="text1"/>
        </w:rPr>
        <w:t xml:space="preserve"> de febrero al 31 de marzo</w:t>
      </w:r>
      <w:r>
        <w:rPr>
          <w:color w:val="000000" w:themeColor="text1"/>
        </w:rPr>
        <w:t xml:space="preserve"> de 2007.</w:t>
      </w:r>
    </w:p>
    <w:p w:rsidR="00501397" w:rsidRDefault="00501397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957595">
        <w:rPr>
          <w:b/>
          <w:color w:val="000000" w:themeColor="text1"/>
        </w:rPr>
        <w:t>La elaboración de Unidades Didácticas en Educación Secundaria.</w:t>
      </w:r>
      <w:r>
        <w:rPr>
          <w:color w:val="000000" w:themeColor="text1"/>
        </w:rPr>
        <w:t xml:space="preserve">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60 horas. Des</w:t>
      </w:r>
      <w:r w:rsidR="003E1F88">
        <w:rPr>
          <w:color w:val="000000" w:themeColor="text1"/>
        </w:rPr>
        <w:t xml:space="preserve">de </w:t>
      </w:r>
      <w:r>
        <w:rPr>
          <w:color w:val="000000" w:themeColor="text1"/>
        </w:rPr>
        <w:t>el 2 de octubre al 30 de noviembre de 2006.</w:t>
      </w:r>
    </w:p>
    <w:p w:rsidR="004C5A2A" w:rsidRPr="00955348" w:rsidRDefault="004C5A2A" w:rsidP="00955348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Los departamentos de orientación:</w:t>
      </w:r>
      <w:r>
        <w:rPr>
          <w:color w:val="000000" w:themeColor="text1"/>
        </w:rPr>
        <w:t xml:space="preserve"> claves para su comprensión. </w:t>
      </w:r>
      <w:r w:rsidR="006D46E1">
        <w:rPr>
          <w:color w:val="000000" w:themeColor="text1"/>
        </w:rPr>
        <w:t xml:space="preserve">INFORNET, </w:t>
      </w:r>
      <w:r>
        <w:rPr>
          <w:color w:val="000000" w:themeColor="text1"/>
        </w:rPr>
        <w:t>100 horas. Desde el 2 de octubre al 30 de noviembre de 2006.</w:t>
      </w:r>
    </w:p>
    <w:p w:rsidR="00501397" w:rsidRDefault="00501397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VII Jornadas de Patrimonio Histórico-artístico</w:t>
      </w:r>
      <w:r w:rsidRPr="00FA0747">
        <w:rPr>
          <w:color w:val="000000" w:themeColor="text1"/>
        </w:rPr>
        <w:t xml:space="preserve">. </w:t>
      </w:r>
      <w:proofErr w:type="spellStart"/>
      <w:r w:rsidRPr="00FA0747">
        <w:rPr>
          <w:color w:val="000000" w:themeColor="text1"/>
        </w:rPr>
        <w:t>Fete-Ugt</w:t>
      </w:r>
      <w:proofErr w:type="spellEnd"/>
      <w:r w:rsidRPr="00FA0747">
        <w:rPr>
          <w:color w:val="000000" w:themeColor="text1"/>
        </w:rPr>
        <w:t>. 40 horas. Desde el 15 a 22 de noviembre de 2004.</w:t>
      </w:r>
    </w:p>
    <w:p w:rsidR="006D46E1" w:rsidRDefault="006D46E1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Educar con inteligencia emocional</w:t>
      </w:r>
      <w:r w:rsidRPr="006D46E1">
        <w:rPr>
          <w:color w:val="000000" w:themeColor="text1"/>
        </w:rPr>
        <w:t>.</w:t>
      </w:r>
      <w:r>
        <w:rPr>
          <w:color w:val="000000" w:themeColor="text1"/>
        </w:rPr>
        <w:t xml:space="preserve"> ANPE</w:t>
      </w:r>
      <w:r w:rsidR="00961AFF">
        <w:rPr>
          <w:color w:val="000000" w:themeColor="text1"/>
        </w:rPr>
        <w:t>-Málaga</w:t>
      </w:r>
      <w:r>
        <w:rPr>
          <w:color w:val="000000" w:themeColor="text1"/>
        </w:rPr>
        <w:t>, 75 horas. Desde el 6 de febrero al 18 de marzo de 2004.</w:t>
      </w:r>
    </w:p>
    <w:p w:rsidR="006D46E1" w:rsidRPr="00FA0747" w:rsidRDefault="006D46E1" w:rsidP="006D46E1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Estructura y organización del Centro Escolar</w:t>
      </w:r>
      <w:r w:rsidRPr="006D46E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6D46E1">
        <w:rPr>
          <w:b/>
          <w:color w:val="000000" w:themeColor="text1"/>
        </w:rPr>
        <w:t>Legislación aplicable (2ª edición).</w:t>
      </w:r>
      <w:r w:rsidRPr="006D46E1">
        <w:rPr>
          <w:color w:val="000000" w:themeColor="text1"/>
        </w:rPr>
        <w:t xml:space="preserve"> </w:t>
      </w:r>
      <w:r>
        <w:rPr>
          <w:color w:val="000000" w:themeColor="text1"/>
        </w:rPr>
        <w:t>ANPE</w:t>
      </w:r>
      <w:r w:rsidR="00961AFF">
        <w:rPr>
          <w:color w:val="000000" w:themeColor="text1"/>
        </w:rPr>
        <w:t>-Granada</w:t>
      </w:r>
      <w:r>
        <w:rPr>
          <w:color w:val="000000" w:themeColor="text1"/>
        </w:rPr>
        <w:t xml:space="preserve">, 75 horas. Desde el </w:t>
      </w:r>
      <w:r w:rsidR="00961AFF">
        <w:rPr>
          <w:color w:val="000000" w:themeColor="text1"/>
        </w:rPr>
        <w:t>20 de</w:t>
      </w:r>
      <w:r>
        <w:rPr>
          <w:color w:val="000000" w:themeColor="text1"/>
        </w:rPr>
        <w:t xml:space="preserve"> e</w:t>
      </w:r>
      <w:r w:rsidR="00961AFF">
        <w:rPr>
          <w:color w:val="000000" w:themeColor="text1"/>
        </w:rPr>
        <w:t>n</w:t>
      </w:r>
      <w:r>
        <w:rPr>
          <w:color w:val="000000" w:themeColor="text1"/>
        </w:rPr>
        <w:t xml:space="preserve">ero al </w:t>
      </w:r>
      <w:r w:rsidR="00961AFF">
        <w:rPr>
          <w:color w:val="000000" w:themeColor="text1"/>
        </w:rPr>
        <w:t xml:space="preserve">29 </w:t>
      </w:r>
      <w:r>
        <w:rPr>
          <w:color w:val="000000" w:themeColor="text1"/>
        </w:rPr>
        <w:t xml:space="preserve">de </w:t>
      </w:r>
      <w:r w:rsidR="00961AFF">
        <w:rPr>
          <w:color w:val="000000" w:themeColor="text1"/>
        </w:rPr>
        <w:t>febrer</w:t>
      </w:r>
      <w:r>
        <w:rPr>
          <w:color w:val="000000" w:themeColor="text1"/>
        </w:rPr>
        <w:t>o de 2004.</w:t>
      </w:r>
    </w:p>
    <w:p w:rsidR="006D46E1" w:rsidRPr="00961AFF" w:rsidRDefault="00961AFF" w:rsidP="00961AFF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961AFF">
        <w:rPr>
          <w:b/>
          <w:color w:val="000000" w:themeColor="text1"/>
        </w:rPr>
        <w:t>Proyecto de Centro, (3ª edición).</w:t>
      </w:r>
      <w:r>
        <w:rPr>
          <w:color w:val="000000" w:themeColor="text1"/>
        </w:rPr>
        <w:t xml:space="preserve"> ANPE-Sevilla, 75 horas. Desde el 16 de febrero al 21 de marzo de 2004.</w:t>
      </w:r>
    </w:p>
    <w:p w:rsidR="00501397" w:rsidRPr="00FA0747" w:rsidRDefault="00501397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I Jornadas Andaluzas de Educación para la Cultura de la Paz y la prevención de la violencia en centros educativos.</w:t>
      </w:r>
      <w:r w:rsidRPr="00FA0747">
        <w:rPr>
          <w:color w:val="000000" w:themeColor="text1"/>
        </w:rPr>
        <w:t xml:space="preserve"> Centro UNESCO de Andalucía: club UNESCO de </w:t>
      </w:r>
      <w:proofErr w:type="spellStart"/>
      <w:r w:rsidRPr="00FA0747">
        <w:rPr>
          <w:color w:val="000000" w:themeColor="text1"/>
        </w:rPr>
        <w:t>Priego</w:t>
      </w:r>
      <w:proofErr w:type="spellEnd"/>
      <w:r w:rsidRPr="00FA0747">
        <w:rPr>
          <w:color w:val="000000" w:themeColor="text1"/>
        </w:rPr>
        <w:t xml:space="preserve"> de Córdoba.  Desde 13 al 15 de diciembre de 2002.</w:t>
      </w:r>
    </w:p>
    <w:p w:rsidR="00501397" w:rsidRPr="00FA0747" w:rsidRDefault="00501397" w:rsidP="0050139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 xml:space="preserve">Congreso Internacional “Carlos V.  </w:t>
      </w:r>
      <w:proofErr w:type="spellStart"/>
      <w:r w:rsidRPr="00FA0747">
        <w:rPr>
          <w:b/>
          <w:color w:val="000000" w:themeColor="text1"/>
        </w:rPr>
        <w:t>Europeismo</w:t>
      </w:r>
      <w:proofErr w:type="spellEnd"/>
      <w:r w:rsidRPr="00FA0747">
        <w:rPr>
          <w:b/>
          <w:color w:val="000000" w:themeColor="text1"/>
        </w:rPr>
        <w:t xml:space="preserve"> y Universalidad”.</w:t>
      </w:r>
      <w:r w:rsidRPr="00FA0747">
        <w:rPr>
          <w:color w:val="000000" w:themeColor="text1"/>
        </w:rPr>
        <w:t xml:space="preserve"> 30 horas. Universidad de Granada. Desde el 1 al 5 de mayo de 2000.</w:t>
      </w:r>
    </w:p>
    <w:p w:rsidR="00536A4D" w:rsidRDefault="00536A4D"/>
    <w:sectPr w:rsidR="00536A4D" w:rsidSect="0053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390"/>
    <w:multiLevelType w:val="hybridMultilevel"/>
    <w:tmpl w:val="C4F0E006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1397"/>
    <w:rsid w:val="000216AC"/>
    <w:rsid w:val="00113BDA"/>
    <w:rsid w:val="0028705E"/>
    <w:rsid w:val="003E1F88"/>
    <w:rsid w:val="00443210"/>
    <w:rsid w:val="004C5A2A"/>
    <w:rsid w:val="00501397"/>
    <w:rsid w:val="00536A4D"/>
    <w:rsid w:val="006C1E11"/>
    <w:rsid w:val="006D46E1"/>
    <w:rsid w:val="00955348"/>
    <w:rsid w:val="00957595"/>
    <w:rsid w:val="00961AFF"/>
    <w:rsid w:val="00AE7CE6"/>
    <w:rsid w:val="00B363B9"/>
    <w:rsid w:val="00EB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13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kas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2014-03-15T12:53:00Z</dcterms:created>
  <dcterms:modified xsi:type="dcterms:W3CDTF">2014-03-15T12:53:00Z</dcterms:modified>
</cp:coreProperties>
</file>