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C36" w:rsidRDefault="008F7C36" w:rsidP="008F7C36">
      <w:pPr>
        <w:rPr>
          <w:b/>
          <w:sz w:val="28"/>
        </w:rPr>
      </w:pPr>
      <w:r w:rsidRPr="00167BF5">
        <w:rPr>
          <w:b/>
          <w:sz w:val="28"/>
        </w:rPr>
        <w:t>Contribution of RPAS in research and conservation in protected areas: present and future</w:t>
      </w:r>
    </w:p>
    <w:p w:rsidR="006C66DF" w:rsidRPr="007562AE" w:rsidRDefault="007340B8" w:rsidP="006C66DF">
      <w:pPr>
        <w:pStyle w:val="Abstract"/>
      </w:pPr>
      <w:r>
        <w:t xml:space="preserve">Park managers demands practical, cost-effective and innovative solutions to handle an overwhelming amount of environmental issues requiring appropriate </w:t>
      </w:r>
      <w:r w:rsidR="00FD748A">
        <w:t xml:space="preserve">data-driven </w:t>
      </w:r>
      <w:r>
        <w:t>decisions. While RPAS have been called upon to revolutionize conservation, bottlenecks for integrating them into PAs come from different fronts, ranging from legal and social issues to operational challenges. However, being a relatively young discipline, conservation RPAS have gone far and have great potential to evolve and raise be</w:t>
      </w:r>
      <w:r w:rsidR="006C66DF">
        <w:t xml:space="preserve">tter-informed decisions to cope </w:t>
      </w:r>
      <w:r>
        <w:t>with underlying pressures PAs face.</w:t>
      </w:r>
      <w:r w:rsidR="006C66DF">
        <w:t xml:space="preserve"> </w:t>
      </w:r>
      <w:r w:rsidR="006C66DF" w:rsidRPr="006369C6">
        <w:t xml:space="preserve">A bibliographic survey was conducted to </w:t>
      </w:r>
      <w:r w:rsidR="006C66DF">
        <w:t>value</w:t>
      </w:r>
      <w:r w:rsidR="006C66DF" w:rsidRPr="006369C6">
        <w:t xml:space="preserve"> </w:t>
      </w:r>
      <w:r w:rsidR="006C66DF">
        <w:t>the current state</w:t>
      </w:r>
      <w:r w:rsidR="00AC0D45">
        <w:t xml:space="preserve"> and trends</w:t>
      </w:r>
      <w:r w:rsidR="006C66DF">
        <w:t xml:space="preserve"> of RPAS in the scope of protected areas, and how they can </w:t>
      </w:r>
      <w:r w:rsidR="00852140">
        <w:t>support</w:t>
      </w:r>
      <w:r w:rsidR="00072038">
        <w:t xml:space="preserve"> decision-making</w:t>
      </w:r>
      <w:r w:rsidR="006C66DF">
        <w:t xml:space="preserve"> and </w:t>
      </w:r>
      <w:r w:rsidR="006C66DF" w:rsidRPr="006369C6">
        <w:t>strengthen effective management</w:t>
      </w:r>
      <w:r w:rsidR="006C66DF">
        <w:t xml:space="preserve">. We found </w:t>
      </w:r>
      <w:r w:rsidR="006C66DF">
        <w:rPr>
          <w:rStyle w:val="shorttext"/>
          <w:lang w:val="en"/>
        </w:rPr>
        <w:t>multiple facets of application</w:t>
      </w:r>
      <w:r w:rsidR="006C66DF">
        <w:rPr>
          <w:lang w:val="en"/>
        </w:rPr>
        <w:t xml:space="preserve">, but common factors impeding the consolidation of RPAS within protected areas remain. </w:t>
      </w:r>
    </w:p>
    <w:p w:rsidR="006C66DF" w:rsidRPr="00167BF5" w:rsidRDefault="006C66DF" w:rsidP="006C66DF">
      <w:pPr>
        <w:pStyle w:val="Keywords"/>
      </w:pPr>
      <w:r w:rsidRPr="00167BF5">
        <w:t>Keywords</w:t>
      </w:r>
      <w:r>
        <w:t xml:space="preserve">: protected areas, RPAS, conservation, </w:t>
      </w:r>
      <w:r w:rsidR="00A06D71">
        <w:t xml:space="preserve">review, </w:t>
      </w:r>
      <w:r>
        <w:t>effective management, threats</w:t>
      </w:r>
      <w:r w:rsidR="00A06D71">
        <w:t>, pressures</w:t>
      </w:r>
      <w:r w:rsidR="004375DF">
        <w:t>, wildlife, ecosystems, environmental assessment, emergency response, ecotourism</w:t>
      </w:r>
    </w:p>
    <w:p w:rsidR="006C66DF" w:rsidRDefault="006C66DF" w:rsidP="006C66DF">
      <w:pPr>
        <w:pStyle w:val="Ttulo1"/>
        <w:rPr>
          <w:rFonts w:cs="Times New Roman"/>
        </w:rPr>
      </w:pPr>
      <w:r w:rsidRPr="00167BF5">
        <w:rPr>
          <w:rFonts w:cs="Times New Roman"/>
        </w:rPr>
        <w:t>Introduction</w:t>
      </w:r>
    </w:p>
    <w:p w:rsidR="00EA3C5C" w:rsidRDefault="006C66DF" w:rsidP="0005132D">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Despite such praiseworthy intentions,</w:t>
      </w:r>
      <w:r>
        <w:t xml:space="preserve"> PAs are still </w:t>
      </w:r>
      <w:r w:rsidRPr="00167BF5">
        <w:t>subject to a wide variety of unforeseen challenges</w:t>
      </w:r>
      <w:r>
        <w:t xml:space="preserve"> </w:t>
      </w:r>
      <w:r w:rsidRPr="00167BF5">
        <w:t>requiring rapid and effective solutions</w:t>
      </w:r>
      <w:r>
        <w:t xml:space="preserve"> </w:t>
      </w:r>
      <w:r>
        <w:fldChar w:fldCharType="begin" w:fldLock="1"/>
      </w:r>
      <w:r>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fldChar w:fldCharType="separate"/>
      </w:r>
      <w:r w:rsidRPr="007D461E">
        <w:rPr>
          <w:noProof/>
        </w:rPr>
        <w:t>(Watson et al. 2014)</w:t>
      </w:r>
      <w:r>
        <w:fldChar w:fldCharType="end"/>
      </w:r>
      <w:r w:rsidRPr="00167BF5">
        <w:t>.</w:t>
      </w:r>
      <w:r>
        <w:t xml:space="preserve"> </w:t>
      </w:r>
      <w:r w:rsidR="00EA3C5C">
        <w:t xml:space="preserve"> </w:t>
      </w:r>
      <w:r w:rsidR="00EA3C5C" w:rsidRPr="00FB020C">
        <w:t xml:space="preserve">Habitat change and </w:t>
      </w:r>
      <w:r w:rsidR="00EA3C5C">
        <w:t>fragmentation, pollution</w:t>
      </w:r>
      <w:r w:rsidR="00EA3C5C" w:rsidRPr="00FB020C">
        <w:t xml:space="preserve">, overexploitation of </w:t>
      </w:r>
      <w:r w:rsidR="00EA3C5C">
        <w:t xml:space="preserve">natural </w:t>
      </w:r>
      <w:r w:rsidR="00EA3C5C" w:rsidRPr="00FB020C">
        <w:t>resources, climate change and invasive species have been identified as main</w:t>
      </w:r>
      <w:r w:rsidR="00EA3C5C">
        <w:t xml:space="preserve"> global</w:t>
      </w:r>
      <w:r w:rsidR="00EA3C5C" w:rsidRPr="00FB020C">
        <w:t xml:space="preserve"> threats to biodiversity</w:t>
      </w:r>
      <w:r w:rsidR="00EA3C5C">
        <w:t xml:space="preserve"> </w:t>
      </w:r>
      <w:r w:rsidR="00EA3C5C">
        <w:fldChar w:fldCharType="begin" w:fldLock="1"/>
      </w:r>
      <w:r w:rsidR="00EA3C5C">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EA3C5C">
        <w:fldChar w:fldCharType="separate"/>
      </w:r>
      <w:r w:rsidR="00EA3C5C" w:rsidRPr="00D00CFA">
        <w:rPr>
          <w:noProof/>
        </w:rPr>
        <w:t>(Groom, Meffe, and Caroll 2006)</w:t>
      </w:r>
      <w:r w:rsidR="00EA3C5C">
        <w:fldChar w:fldCharType="end"/>
      </w:r>
      <w:r w:rsidR="00EA3C5C">
        <w:t>.</w:t>
      </w:r>
    </w:p>
    <w:p w:rsidR="00986500" w:rsidRDefault="006C66DF" w:rsidP="00986500">
      <w:pPr>
        <w:pStyle w:val="FirstParagraph"/>
        <w:ind w:firstLine="720"/>
        <w:rPr>
          <w:lang w:val="en"/>
        </w:rPr>
      </w:pPr>
      <w:r w:rsidRPr="003725B6">
        <w:lastRenderedPageBreak/>
        <w:t>To curb the loss of biodiversity</w:t>
      </w:r>
      <w:r>
        <w:t xml:space="preserve"> while attending other inherent activities</w:t>
      </w:r>
      <w:r w:rsidRPr="003725B6">
        <w:t>,</w:t>
      </w:r>
      <w:r>
        <w:t xml:space="preserve"> PAs have benefit </w:t>
      </w:r>
      <w:r w:rsidRPr="00167BF5">
        <w:t xml:space="preserve">from a wide </w:t>
      </w:r>
      <w:r>
        <w:t>range of technological advances, methods or innovative application of existing technologies</w:t>
      </w:r>
      <w:bookmarkStart w:id="0" w:name="OLE_LINK2"/>
      <w:r>
        <w:t xml:space="preserve"> </w:t>
      </w:r>
      <w:r>
        <w:fldChar w:fldCharType="begin" w:fldLock="1"/>
      </w:r>
      <w:r>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fldChar w:fldCharType="separate"/>
      </w:r>
      <w:r w:rsidRPr="000F420E">
        <w:rPr>
          <w:noProof/>
        </w:rPr>
        <w:t>(Pimm et al. 2015)</w:t>
      </w:r>
      <w:r>
        <w:fldChar w:fldCharType="end"/>
      </w:r>
      <w:r w:rsidR="002917F6">
        <w:t xml:space="preserve"> to </w:t>
      </w:r>
      <w:r w:rsidR="002917F6" w:rsidRPr="002917F6">
        <w:t xml:space="preserve">assess, monitor and </w:t>
      </w:r>
      <w:r w:rsidR="002917F6">
        <w:t>predict</w:t>
      </w:r>
      <w:r w:rsidR="002917F6" w:rsidRPr="002917F6">
        <w:t xml:space="preserve"> the state and pressure</w:t>
      </w:r>
      <w:r w:rsidR="00842F6E">
        <w:t>s</w:t>
      </w:r>
      <w:r w:rsidR="002917F6" w:rsidRPr="002917F6">
        <w:t xml:space="preserve"> of </w:t>
      </w:r>
      <w:r w:rsidR="002917F6">
        <w:t>PAs</w:t>
      </w:r>
      <w:r w:rsidRPr="00167BF5">
        <w:t>.</w:t>
      </w:r>
      <w:bookmarkEnd w:id="0"/>
      <w:r w:rsidRPr="00AA4CEC">
        <w:t xml:space="preserve"> </w:t>
      </w:r>
      <w:r>
        <w:t xml:space="preserve"> </w:t>
      </w:r>
      <w:r w:rsidRPr="00167BF5">
        <w:t xml:space="preserve">More recently, remotely piloted aircraft systems (RPAS, also known as unmanned aerial systems, UAS, drones) have been the subject of a growing interest in both the civilian </w:t>
      </w:r>
      <w:r>
        <w:t xml:space="preserve">and </w:t>
      </w:r>
      <w:r w:rsidRPr="00167BF5">
        <w:t xml:space="preserve">scientific </w:t>
      </w:r>
      <w:r w:rsidR="00F97CEA">
        <w:t xml:space="preserve">sphere and </w:t>
      </w:r>
      <w:r w:rsidR="00394E08" w:rsidRPr="00394E08">
        <w:t xml:space="preserve">indeed </w:t>
      </w:r>
      <w:r w:rsidR="008F1E18" w:rsidRPr="008F1E18">
        <w:t xml:space="preserve">avowed </w:t>
      </w:r>
      <w:r w:rsidR="008F1E18">
        <w:t xml:space="preserve">as </w:t>
      </w:r>
      <w:r w:rsidR="00F97CEA">
        <w:t>a new distinct era of remote sensing for the study of environments</w:t>
      </w:r>
      <w:r w:rsidR="004248C8">
        <w:t xml:space="preserve"> </w:t>
      </w:r>
      <w:r w:rsidR="004248C8">
        <w:fldChar w:fldCharType="begin" w:fldLock="1"/>
      </w:r>
      <w:r w:rsidR="004248C8">
        <w:instrText>ADDIN CSL_CITATION { "citationItems" : [ { "id" : "ITEM-1", "itemData" : { "DOI" : "10.3390/s7123209", "ISBN" : "1424-8220", "ISSN" : "1424-8220", "PMID" : "28903290", "abstract" : "The history of remote sensing and development of different sensors for environmental and natural resources mapping and data acquisition is reviewed and reported. Application examples in urban studies, hydrological modeling such as land-cover and floodplain mapping, fractional vegetation cover and impervious surface area mapping, surface energy flux and micro-topography correlation studies is discussed. The review also discusses the use of remotely sensed-based rainfall and potential evapotranspiration for estimating crop water requirement satisfaction index and hence provides early warning information for growers. The review is not an exhaustive application of the remote sensing techniques rather a summary of some important applications in environmental studies and modeling.", "author" : [ { "dropping-particle" : "", "family" : "Melesse", "given" : "A", "non-dropping-particle" : "", "parse-names" : false, "suffix" : "" }, { "dropping-particle" : "", "family" : "Weng", "given" : "Q", "non-dropping-particle" : "", "parse-names" : false, "suffix" : "" }, { "dropping-particle" : "", "family" : "Prasad", "given" : "S", "non-dropping-particle" : "", "parse-names" : false, "suffix" : "" }, { "dropping-particle" : "", "family" : "Senay", "given" : "G", "non-dropping-particle" : "", "parse-names" : false, "suffix" : "" } ], "container-title" : "Sensors", "id" : "ITEM-1", "issued" : { "date-parts" : [ [ "2007" ] ] }, "page" : "3209-3241", "title" : "Remote Sensing Sensors and applications in environmental resources mapping and modelling", "type" : "article-journal", "volume" : "7" }, "uris" : [ "http://www.mendeley.com/documents/?uuid=d663ed4c-4761-4f03-be54-65684c5e150d" ] } ], "mendeley" : { "formattedCitation" : "(Melesse et al. 2007)", "plainTextFormattedCitation" : "(Melesse et al. 2007)", "previouslyFormattedCitation" : "(Melesse et al. 2007)" }, "properties" : { "noteIndex" : 2 }, "schema" : "https://github.com/citation-style-language/schema/raw/master/csl-citation.json" }</w:instrText>
      </w:r>
      <w:r w:rsidR="004248C8">
        <w:fldChar w:fldCharType="separate"/>
      </w:r>
      <w:r w:rsidR="004248C8" w:rsidRPr="004248C8">
        <w:rPr>
          <w:noProof/>
        </w:rPr>
        <w:t>(Melesse et al. 2007)</w:t>
      </w:r>
      <w:r w:rsidR="004248C8">
        <w:fldChar w:fldCharType="end"/>
      </w:r>
      <w:r w:rsidR="00F97CEA">
        <w:t>.</w:t>
      </w:r>
      <w:r>
        <w:t xml:space="preserve"> </w:t>
      </w:r>
      <w:r w:rsidR="00F97CEA">
        <w:t>While</w:t>
      </w:r>
      <w:r>
        <w:t xml:space="preserve"> co</w:t>
      </w:r>
      <w:r w:rsidR="00F97CEA">
        <w:t>nservation projects represent</w:t>
      </w:r>
      <w:r>
        <w:t xml:space="preserve"> a major trend </w:t>
      </w:r>
      <w:r w:rsidRPr="008234FF">
        <w:t>according to the bibliography</w:t>
      </w:r>
      <w:r>
        <w:t xml:space="preserve"> </w:t>
      </w:r>
      <w:r>
        <w:fldChar w:fldCharType="begin" w:fldLock="1"/>
      </w:r>
      <w:r>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"http://www.mendeley.com/documents/?uuid=7abb2657-1e11-4041-8048-12386bbe3775" ] } ], "mendeley" : { "formattedCitation" : "(Rodr\u00edguez et al. 2012; Koh and Wich 2012; Anderson and Gaston 2013; Linchant et al. 2015a; Christie et al. 2016; Torresan et al. 2017)", "manualFormatting" :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fldChar w:fldCharType="separate"/>
      </w:r>
      <w:r w:rsidRPr="00091D48">
        <w:rPr>
          <w:noProof/>
        </w:rPr>
        <w:t>(Koh and Wich 2012; Anderson and Gaston 2013; Linchant et al. 2015a; Christie et al. 2016; Torresan et al. 2017)</w:t>
      </w:r>
      <w:r>
        <w:fldChar w:fldCharType="end"/>
      </w:r>
      <w:r w:rsidR="0061070F">
        <w:t xml:space="preserve"> </w:t>
      </w:r>
      <w:r w:rsidR="00BF7222">
        <w:t>, t</w:t>
      </w:r>
      <w:r w:rsidRPr="00167BF5">
        <w:t xml:space="preserve">o date, </w:t>
      </w:r>
      <w:r>
        <w:t xml:space="preserve">however, </w:t>
      </w:r>
      <w:r w:rsidRPr="00167BF5">
        <w:t xml:space="preserve">it has not been adequately weighted </w:t>
      </w:r>
      <w:r>
        <w:t>how</w:t>
      </w:r>
      <w:r w:rsidRPr="00167BF5">
        <w:t xml:space="preserve"> </w:t>
      </w:r>
      <w:r>
        <w:t xml:space="preserve">the full range of </w:t>
      </w:r>
      <w:r w:rsidRPr="00167BF5">
        <w:t xml:space="preserve">RPAS </w:t>
      </w:r>
      <w:r>
        <w:t xml:space="preserve">applications can help </w:t>
      </w:r>
      <w:r w:rsidRPr="00334A45">
        <w:t>decision-makers</w:t>
      </w:r>
      <w:r>
        <w:t xml:space="preserve"> to effectively attend manag</w:t>
      </w:r>
      <w:r w:rsidR="0005132D">
        <w:t>ement and face threats to PAs.</w:t>
      </w:r>
      <w:r w:rsidR="00331C7E">
        <w:t xml:space="preserve"> </w:t>
      </w:r>
      <w:r>
        <w:rPr>
          <w:lang w:val="en"/>
        </w:rPr>
        <w:t>To shed light on this question</w:t>
      </w:r>
      <w:r w:rsidR="006F2C1F">
        <w:rPr>
          <w:lang w:val="en"/>
        </w:rPr>
        <w:t>,</w:t>
      </w:r>
      <w:r>
        <w:rPr>
          <w:lang w:val="en"/>
        </w:rPr>
        <w:t xml:space="preserve"> we carried out an extensive literature revision </w:t>
      </w:r>
      <w:r w:rsidR="006D683E">
        <w:rPr>
          <w:lang w:val="en"/>
        </w:rPr>
        <w:t xml:space="preserve">to </w:t>
      </w:r>
      <w:r w:rsidR="006D683E">
        <w:t xml:space="preserve">get a </w:t>
      </w:r>
      <w:r w:rsidR="005B3476">
        <w:t xml:space="preserve">snapshot </w:t>
      </w:r>
      <w:r w:rsidR="00800272">
        <w:t>of the</w:t>
      </w:r>
      <w:r w:rsidR="005B3476">
        <w:t xml:space="preserve"> current state and </w:t>
      </w:r>
      <w:r w:rsidR="0079371B">
        <w:t>perspectives</w:t>
      </w:r>
      <w:r w:rsidR="005B3476">
        <w:t xml:space="preserve"> </w:t>
      </w:r>
      <w:r w:rsidR="00A33FF5">
        <w:t>of RPAS within PAs</w:t>
      </w:r>
      <w:r w:rsidR="005B3476">
        <w:t>.</w:t>
      </w:r>
      <w:r w:rsidR="005C605A">
        <w:rPr>
          <w:lang w:val="en"/>
        </w:rPr>
        <w:t xml:space="preserve"> We </w:t>
      </w:r>
      <w:r>
        <w:rPr>
          <w:lang w:val="en"/>
        </w:rPr>
        <w:t>found that RPAS applications for wildlife research and habitat monitoring are suitable to track species and eco</w:t>
      </w:r>
      <w:r w:rsidR="00842F6E">
        <w:rPr>
          <w:lang w:val="en"/>
        </w:rPr>
        <w:t>systems responses to management at local scale, but disturbance effects should be carefully considered.</w:t>
      </w:r>
      <w:r w:rsidR="008F46E4">
        <w:rPr>
          <w:lang w:val="en"/>
        </w:rPr>
        <w:t xml:space="preserve"> </w:t>
      </w:r>
      <w:r w:rsidR="005C605A">
        <w:rPr>
          <w:lang w:val="en"/>
        </w:rPr>
        <w:t>O</w:t>
      </w:r>
      <w:r>
        <w:rPr>
          <w:lang w:val="en"/>
        </w:rPr>
        <w:t xml:space="preserve">ther </w:t>
      </w:r>
      <w:r w:rsidR="003E2FDF">
        <w:rPr>
          <w:lang w:val="en"/>
        </w:rPr>
        <w:t>facets,</w:t>
      </w:r>
      <w:r>
        <w:rPr>
          <w:lang w:val="en"/>
        </w:rPr>
        <w:t xml:space="preserve"> such </w:t>
      </w:r>
      <w:r w:rsidR="0079371B">
        <w:rPr>
          <w:lang w:val="en"/>
        </w:rPr>
        <w:t>enforcement</w:t>
      </w:r>
      <w:r>
        <w:rPr>
          <w:lang w:val="en"/>
        </w:rPr>
        <w:t xml:space="preserve"> have </w:t>
      </w:r>
      <w:r w:rsidRPr="007F1BB4">
        <w:rPr>
          <w:lang w:val="en"/>
        </w:rPr>
        <w:t>ostensibly</w:t>
      </w:r>
      <w:r>
        <w:rPr>
          <w:lang w:val="en"/>
        </w:rPr>
        <w:t xml:space="preserve"> received mi</w:t>
      </w:r>
      <w:r w:rsidR="005C605A">
        <w:rPr>
          <w:lang w:val="en"/>
        </w:rPr>
        <w:t>nor attention from the academia, despite</w:t>
      </w:r>
      <w:r w:rsidR="002144DD">
        <w:rPr>
          <w:lang w:val="en"/>
        </w:rPr>
        <w:t xml:space="preserve"> </w:t>
      </w:r>
      <w:r w:rsidR="002144DD">
        <w:t xml:space="preserve"> </w:t>
      </w:r>
      <w:r w:rsidR="004E553A">
        <w:t xml:space="preserve">the fact that </w:t>
      </w:r>
      <w:r w:rsidR="002144DD">
        <w:rPr>
          <w:lang w:val="en"/>
        </w:rPr>
        <w:t>poaching</w:t>
      </w:r>
      <w:r w:rsidR="0061070F">
        <w:rPr>
          <w:lang w:val="en"/>
        </w:rPr>
        <w:t xml:space="preserve"> and other</w:t>
      </w:r>
      <w:r w:rsidR="004375DF">
        <w:rPr>
          <w:lang w:val="en"/>
        </w:rPr>
        <w:t xml:space="preserve"> forms of</w:t>
      </w:r>
      <w:r w:rsidR="0061070F">
        <w:rPr>
          <w:lang w:val="en"/>
        </w:rPr>
        <w:t xml:space="preserve"> </w:t>
      </w:r>
      <w:r w:rsidR="0079371B">
        <w:rPr>
          <w:lang w:val="en"/>
        </w:rPr>
        <w:t xml:space="preserve">illicit </w:t>
      </w:r>
      <w:r w:rsidR="0061070F">
        <w:rPr>
          <w:lang w:val="en"/>
        </w:rPr>
        <w:t>biological resource use</w:t>
      </w:r>
      <w:r>
        <w:rPr>
          <w:lang w:val="en"/>
        </w:rPr>
        <w:t xml:space="preserve"> </w:t>
      </w:r>
      <w:r w:rsidR="00B56589">
        <w:rPr>
          <w:lang w:val="en"/>
        </w:rPr>
        <w:t>are</w:t>
      </w:r>
      <w:r>
        <w:rPr>
          <w:lang w:val="en"/>
        </w:rPr>
        <w:t xml:space="preserve"> a major threat</w:t>
      </w:r>
      <w:r w:rsidRPr="00DB1945">
        <w:rPr>
          <w:lang w:val="en"/>
        </w:rPr>
        <w:t xml:space="preserve"> </w:t>
      </w:r>
      <w:r w:rsidR="002144DD">
        <w:rPr>
          <w:lang w:val="en"/>
        </w:rPr>
        <w:t xml:space="preserve">to biodiversity </w:t>
      </w:r>
      <w:r w:rsidR="002144DD">
        <w:fldChar w:fldCharType="begin" w:fldLock="1"/>
      </w:r>
      <w:r w:rsidR="002144D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2144DD">
        <w:fldChar w:fldCharType="separate"/>
      </w:r>
      <w:r w:rsidR="002144DD" w:rsidRPr="002E0BB5">
        <w:rPr>
          <w:noProof/>
        </w:rPr>
        <w:t>(Leverington et al. 2010)</w:t>
      </w:r>
      <w:r w:rsidR="002144DD">
        <w:fldChar w:fldCharType="end"/>
      </w:r>
      <w:r w:rsidR="002144DD">
        <w:rPr>
          <w:lang w:val="en"/>
        </w:rPr>
        <w:t>.</w:t>
      </w:r>
      <w:r w:rsidR="0096608D">
        <w:rPr>
          <w:lang w:val="en"/>
        </w:rPr>
        <w:t xml:space="preserve"> </w:t>
      </w:r>
      <w:r w:rsidR="003E61E0">
        <w:rPr>
          <w:lang w:val="en"/>
        </w:rPr>
        <w:t xml:space="preserve"> </w:t>
      </w:r>
      <w:r w:rsidR="004375DF">
        <w:rPr>
          <w:lang w:val="en"/>
        </w:rPr>
        <w:t xml:space="preserve">In </w:t>
      </w:r>
      <w:r w:rsidR="003E2FDF">
        <w:rPr>
          <w:lang w:val="en"/>
        </w:rPr>
        <w:t>addition</w:t>
      </w:r>
      <w:r w:rsidR="0061070F">
        <w:rPr>
          <w:lang w:val="en"/>
        </w:rPr>
        <w:t xml:space="preserve">, RPAS </w:t>
      </w:r>
      <w:r w:rsidR="00852140">
        <w:rPr>
          <w:lang w:val="en"/>
        </w:rPr>
        <w:t xml:space="preserve">are </w:t>
      </w:r>
      <w:r w:rsidR="00852140" w:rsidRPr="00852140">
        <w:rPr>
          <w:lang w:val="en"/>
        </w:rPr>
        <w:t>capable of being applied</w:t>
      </w:r>
      <w:r w:rsidR="005B3476">
        <w:t xml:space="preserve"> </w:t>
      </w:r>
      <w:r w:rsidR="00852140">
        <w:t xml:space="preserve">to </w:t>
      </w:r>
      <w:r w:rsidR="005B3476">
        <w:t xml:space="preserve">other </w:t>
      </w:r>
      <w:r w:rsidR="003E2FDF">
        <w:t xml:space="preserve">potential </w:t>
      </w:r>
      <w:r w:rsidR="005B3476">
        <w:t>activities</w:t>
      </w:r>
      <w:r w:rsidR="005B3476">
        <w:rPr>
          <w:lang w:val="en"/>
        </w:rPr>
        <w:t xml:space="preserve"> within PAs, ranging from </w:t>
      </w:r>
      <w:r w:rsidR="0061070F">
        <w:rPr>
          <w:lang w:val="en"/>
        </w:rPr>
        <w:t>emergency response and</w:t>
      </w:r>
      <w:r w:rsidR="00B82075">
        <w:rPr>
          <w:lang w:val="en"/>
        </w:rPr>
        <w:t xml:space="preserve"> hazard</w:t>
      </w:r>
      <w:r w:rsidR="0061070F">
        <w:rPr>
          <w:lang w:val="en"/>
        </w:rPr>
        <w:t xml:space="preserve"> risk </w:t>
      </w:r>
      <w:r w:rsidR="00893490">
        <w:rPr>
          <w:lang w:val="en"/>
        </w:rPr>
        <w:t>management</w:t>
      </w:r>
      <w:r w:rsidR="0061070F">
        <w:rPr>
          <w:lang w:val="en"/>
        </w:rPr>
        <w:t xml:space="preserve">, </w:t>
      </w:r>
      <w:r w:rsidR="005B3476">
        <w:rPr>
          <w:lang w:val="en"/>
        </w:rPr>
        <w:t xml:space="preserve">wildfires, pollution monitoring and </w:t>
      </w:r>
      <w:r w:rsidR="00B4645D">
        <w:rPr>
          <w:lang w:val="en"/>
        </w:rPr>
        <w:t>ecotourism</w:t>
      </w:r>
      <w:r w:rsidR="005B3476">
        <w:rPr>
          <w:lang w:val="en"/>
        </w:rPr>
        <w:t>, completing a list of conceivable</w:t>
      </w:r>
      <w:r w:rsidR="005C017A">
        <w:rPr>
          <w:lang w:val="en"/>
        </w:rPr>
        <w:t xml:space="preserve"> operational </w:t>
      </w:r>
      <w:r w:rsidR="00893490">
        <w:rPr>
          <w:lang w:val="en"/>
        </w:rPr>
        <w:t xml:space="preserve">scenarios </w:t>
      </w:r>
      <w:r w:rsidR="00986500">
        <w:rPr>
          <w:lang w:val="en"/>
        </w:rPr>
        <w:t xml:space="preserve">that </w:t>
      </w:r>
      <w:r w:rsidR="00986500" w:rsidRPr="00986500">
        <w:rPr>
          <w:lang w:val="en"/>
        </w:rPr>
        <w:t xml:space="preserve">represents another turn of the screw towards </w:t>
      </w:r>
      <w:r w:rsidR="00BD7F72" w:rsidRPr="00BD7F72">
        <w:rPr>
          <w:lang w:val="en"/>
        </w:rPr>
        <w:t>effective management and decision-making</w:t>
      </w:r>
      <w:r w:rsidR="00753E23">
        <w:rPr>
          <w:lang w:val="en"/>
        </w:rPr>
        <w:t>.</w:t>
      </w:r>
      <w:r w:rsidR="002917F6">
        <w:rPr>
          <w:lang w:val="en"/>
        </w:rPr>
        <w:t xml:space="preserve"> </w:t>
      </w:r>
      <w:r w:rsidR="008F46E4">
        <w:rPr>
          <w:lang w:val="en"/>
        </w:rPr>
        <w:t>Notwithstanding, fully implement RPAS within P</w:t>
      </w:r>
      <w:r w:rsidR="00842F6E">
        <w:rPr>
          <w:lang w:val="en"/>
        </w:rPr>
        <w:t xml:space="preserve">As </w:t>
      </w:r>
      <w:r w:rsidR="008F46E4">
        <w:rPr>
          <w:lang w:val="en"/>
        </w:rPr>
        <w:t>requires accounting for operational challenges</w:t>
      </w:r>
      <w:r w:rsidR="008F46E4">
        <w:rPr>
          <w:lang w:val="en"/>
        </w:rPr>
        <w:t xml:space="preserve">, </w:t>
      </w:r>
      <w:r w:rsidR="00292C34">
        <w:rPr>
          <w:lang w:val="en"/>
        </w:rPr>
        <w:t xml:space="preserve">explore </w:t>
      </w:r>
      <w:r w:rsidR="00020B7A">
        <w:rPr>
          <w:lang w:val="en"/>
        </w:rPr>
        <w:t xml:space="preserve">further </w:t>
      </w:r>
      <w:r w:rsidR="008F46E4" w:rsidRPr="008F46E4">
        <w:rPr>
          <w:lang w:val="en"/>
        </w:rPr>
        <w:t xml:space="preserve">integration </w:t>
      </w:r>
      <w:r w:rsidR="008F46E4" w:rsidRPr="008F46E4">
        <w:rPr>
          <w:lang w:val="en"/>
        </w:rPr>
        <w:lastRenderedPageBreak/>
        <w:t>with other data sources</w:t>
      </w:r>
      <w:r w:rsidR="008F46E4">
        <w:rPr>
          <w:lang w:val="en"/>
        </w:rPr>
        <w:t>,</w:t>
      </w:r>
      <w:r w:rsidR="008F46E4">
        <w:rPr>
          <w:lang w:val="en"/>
        </w:rPr>
        <w:t xml:space="preserve"> and </w:t>
      </w:r>
      <w:r w:rsidR="00020B7A">
        <w:rPr>
          <w:lang w:val="en"/>
        </w:rPr>
        <w:t xml:space="preserve">consider </w:t>
      </w:r>
      <w:r w:rsidR="008F46E4">
        <w:rPr>
          <w:lang w:val="en"/>
        </w:rPr>
        <w:t>assess</w:t>
      </w:r>
      <w:r w:rsidR="00020B7A">
        <w:rPr>
          <w:lang w:val="en"/>
        </w:rPr>
        <w:t>ing</w:t>
      </w:r>
      <w:r w:rsidR="008F46E4">
        <w:rPr>
          <w:lang w:val="en"/>
        </w:rPr>
        <w:t xml:space="preserve"> realistic scenarios</w:t>
      </w:r>
      <w:r w:rsidR="00842F6E">
        <w:rPr>
          <w:lang w:val="en"/>
        </w:rPr>
        <w:t xml:space="preserve"> to explore unforeseen </w:t>
      </w:r>
      <w:r w:rsidR="00842F6E" w:rsidRPr="00842F6E">
        <w:rPr>
          <w:lang w:val="en"/>
        </w:rPr>
        <w:t>circumstances</w:t>
      </w:r>
      <w:r w:rsidR="00842F6E">
        <w:rPr>
          <w:lang w:val="en"/>
        </w:rPr>
        <w:t xml:space="preserve">. </w:t>
      </w:r>
    </w:p>
    <w:p w:rsidR="002144DD" w:rsidRDefault="002144DD" w:rsidP="00753E23">
      <w:pPr>
        <w:pStyle w:val="Ttulo1"/>
      </w:pPr>
      <w:r w:rsidRPr="00167BF5">
        <w:t>Methods</w:t>
      </w:r>
    </w:p>
    <w:p w:rsidR="006D683E" w:rsidRPr="00B46684" w:rsidRDefault="002144DD" w:rsidP="00B46684">
      <w:pPr>
        <w:pStyle w:val="Paragraph"/>
        <w:rPr>
          <w:color w:val="000000" w:themeColor="text1"/>
        </w:rPr>
      </w:pPr>
      <w:r>
        <w:t>A</w:t>
      </w:r>
      <w:r w:rsidRPr="00167BF5">
        <w:t xml:space="preserve"> bibliographical review (see PRISMA Flowchart) of scientific articles, </w:t>
      </w:r>
      <w:proofErr w:type="spellStart"/>
      <w:r w:rsidRPr="00167BF5">
        <w:t>gray</w:t>
      </w:r>
      <w:proofErr w:type="spellEnd"/>
      <w:r w:rsidRPr="00167BF5">
        <w:t xml:space="preserve"> </w:t>
      </w:r>
      <w:r>
        <w:t>literature, postgraduate theses and</w:t>
      </w:r>
      <w:r w:rsidRPr="00167BF5">
        <w:t xml:space="preserve"> websites was carried out, following a similar line to other related studies </w:t>
      </w:r>
      <w:r w:rsidRPr="00167BF5">
        <w:fldChar w:fldCharType="begin" w:fldLock="1"/>
      </w:r>
      <w:r w:rsidR="00800272">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w:instrText>
      </w:r>
      <w:r w:rsidR="00800272" w:rsidRPr="00C61DBC">
        <w:rPr>
          <w:lang w:val="es-ES"/>
        </w:rPr>
        <w:instrText>opping-particle" : "", "parse-names" : false, "suffix" : "" }, { "dropping-particle" : "", "family" : "Negro", "given" : "Juan Jose", "non-dropping-particle" : "", "parse-names" : false, "suffix" : "" }, { "dropping-particle" : "", "family" : "Tablado", "given" : "Z.", "non-dropping-particle" : "", "parse-names" : false, "suffix" : "" } ], "container-title" : "PLoS ONE", "id" : "ITEM-3", "issue" : "6", "issued" : { "date-parts" : [ [ "2017" ] ] }, "page" : "e0178448", "title" : "Unmanned aircraft systems as a new source of disturbance for wildlife : A systematic review", "type" : "article-journal", "volume" : "12" }, "uris" : [ "http://www.mendeley.com/documents/?uuid=1c2ed4eb-7552-4181-afb2-da03743580fb"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Pr="00167BF5">
        <w:fldChar w:fldCharType="separate"/>
      </w:r>
      <w:r w:rsidRPr="00E70CF4">
        <w:rPr>
          <w:noProof/>
          <w:lang w:val="es-ES"/>
        </w:rPr>
        <w:t>(Linchant et al. 2015b; Christie et al. 2016; Mulero-Pázmány et al. 2017)</w:t>
      </w:r>
      <w:r w:rsidRPr="00167BF5">
        <w:fldChar w:fldCharType="end"/>
      </w:r>
      <w:r w:rsidRPr="00167BF5">
        <w:rPr>
          <w:lang w:val="es-ES"/>
        </w:rPr>
        <w:t xml:space="preserve">. </w:t>
      </w:r>
      <w:r w:rsidRPr="00167BF5">
        <w:t>Last reference revised was publish</w:t>
      </w:r>
      <w:r w:rsidR="00310723">
        <w:t xml:space="preserve">ed on October </w:t>
      </w:r>
      <w:r>
        <w:t>2017. The main tool</w:t>
      </w:r>
      <w:r w:rsidRPr="00167BF5">
        <w:t xml:space="preserve"> for selecting bibliography </w:t>
      </w:r>
      <w:r>
        <w:t>was Google Scholar.</w:t>
      </w:r>
      <w:r w:rsidRPr="00167BF5">
        <w:t xml:space="preserve"> Key search criteria, primarily in English, </w:t>
      </w:r>
      <w:r>
        <w:t>encompass</w:t>
      </w:r>
      <w:r w:rsidRPr="00167BF5">
        <w:t xml:space="preserve"> RPAS in their various meanings and acronyms, reflecting the varied terminology used</w:t>
      </w:r>
      <w:r>
        <w:t xml:space="preserve">. Keywords were </w:t>
      </w:r>
      <w:r w:rsidRPr="00167BF5">
        <w:t>combined</w:t>
      </w:r>
      <w:r>
        <w:t xml:space="preserve"> </w:t>
      </w:r>
      <w:r w:rsidRPr="00167BF5">
        <w:t>with terms referring to</w:t>
      </w:r>
      <w:r w:rsidR="00292C34">
        <w:t xml:space="preserve"> topics related to RPAS, </w:t>
      </w:r>
      <w:r>
        <w:t>threats and common conservation measurements in PAs (see table 1) using logical disjunctions</w:t>
      </w:r>
      <w:r w:rsidRPr="00167BF5">
        <w:t xml:space="preserve">. </w:t>
      </w:r>
      <w:r>
        <w:t xml:space="preserve"> A total of </w:t>
      </w:r>
      <w:r w:rsidR="00310723">
        <w:t>42</w:t>
      </w:r>
      <w:r>
        <w:t xml:space="preserve"> search terms and X combinations were applied. A</w:t>
      </w:r>
      <w:r w:rsidRPr="00C23985">
        <w:t xml:space="preserve"> sweep of bibliographical citations and related articles</w:t>
      </w:r>
      <w:r>
        <w:t xml:space="preserve"> was performed and further complemented with some other recent references found elsewhere (Research Gate,</w:t>
      </w:r>
      <w:r w:rsidRPr="00167BF5">
        <w:t xml:space="preserve"> Mendeley Desktop, </w:t>
      </w:r>
      <w:r>
        <w:t xml:space="preserve">Review articles, </w:t>
      </w:r>
      <w:r w:rsidRPr="00167BF5">
        <w:t>Internet search engines</w:t>
      </w:r>
      <w:r>
        <w:t>)</w:t>
      </w:r>
      <w:r w:rsidR="00C003CA">
        <w:t>, resulting in more than 500 articles.</w:t>
      </w:r>
      <w:r>
        <w:t xml:space="preserve"> </w:t>
      </w:r>
      <w:r w:rsidR="0096608D">
        <w:t>After removing duplicated</w:t>
      </w:r>
      <w:r w:rsidR="001C1D00">
        <w:t xml:space="preserve">, review articles and </w:t>
      </w:r>
      <w:r w:rsidR="0096608D">
        <w:t>spurious results</w:t>
      </w:r>
      <w:r w:rsidR="00C003CA">
        <w:t>, t</w:t>
      </w:r>
      <w:r w:rsidRPr="00167BF5">
        <w:t xml:space="preserve">he </w:t>
      </w:r>
      <w:r>
        <w:t>remaining</w:t>
      </w:r>
      <w:r w:rsidR="00E30780">
        <w:t xml:space="preserve"> publications (377</w:t>
      </w:r>
      <w:r w:rsidRPr="00167BF5">
        <w:t>) were</w:t>
      </w:r>
      <w:r w:rsidR="00C003CA">
        <w:t xml:space="preserve"> revised </w:t>
      </w:r>
      <w:r w:rsidR="00C003CA" w:rsidRPr="00C003CA">
        <w:t>at different levels of depth</w:t>
      </w:r>
      <w:r w:rsidR="00C003CA">
        <w:t>, summarized</w:t>
      </w:r>
      <w:r w:rsidR="007D3BD0">
        <w:t xml:space="preserve"> (</w:t>
      </w:r>
      <w:r w:rsidR="007D3BD0" w:rsidRPr="007D3BD0">
        <w:rPr>
          <w:color w:val="FF0000"/>
        </w:rPr>
        <w:t>table 2</w:t>
      </w:r>
      <w:r w:rsidR="007D3BD0">
        <w:t>)</w:t>
      </w:r>
      <w:r w:rsidR="00C003CA">
        <w:t xml:space="preserve"> and </w:t>
      </w:r>
      <w:r>
        <w:t>grouped</w:t>
      </w:r>
      <w:r w:rsidRPr="00167BF5">
        <w:t xml:space="preserve"> according to</w:t>
      </w:r>
      <w:r>
        <w:t xml:space="preserve"> the following </w:t>
      </w:r>
      <w:r>
        <w:rPr>
          <w:rStyle w:val="shorttext"/>
          <w:lang w:val="en"/>
        </w:rPr>
        <w:t>interrelated categories</w:t>
      </w:r>
      <w:r>
        <w:t>: “wildlife research</w:t>
      </w:r>
      <w:r w:rsidR="00C003CA">
        <w:t xml:space="preserve"> and management</w:t>
      </w:r>
      <w:r>
        <w:t>”</w:t>
      </w:r>
      <w:r w:rsidR="00E30780">
        <w:t xml:space="preserve"> (102)</w:t>
      </w:r>
      <w:r w:rsidRPr="00167BF5">
        <w:t>, for</w:t>
      </w:r>
      <w:r w:rsidR="00C003CA">
        <w:t xml:space="preserve"> projects aim</w:t>
      </w:r>
      <w:r w:rsidR="00292C34">
        <w:t xml:space="preserve">ed at  quantifying distribution and </w:t>
      </w:r>
      <w:r w:rsidR="00C003CA">
        <w:t xml:space="preserve">density </w:t>
      </w:r>
      <w:r w:rsidR="00292C34">
        <w:t xml:space="preserve">and </w:t>
      </w:r>
      <w:r w:rsidRPr="00167BF5">
        <w:t xml:space="preserve"> </w:t>
      </w:r>
      <w:r w:rsidR="00292C34">
        <w:t>measures and management measures to</w:t>
      </w:r>
      <w:r>
        <w:t xml:space="preserve"> mitigate human-wildlife conflicts; “</w:t>
      </w:r>
      <w:r w:rsidRPr="00167BF5">
        <w:t>terrestrial and aqua</w:t>
      </w:r>
      <w:r>
        <w:t>tic ecosystems monitoring"</w:t>
      </w:r>
      <w:r w:rsidR="00E30780">
        <w:t xml:space="preserve"> (114)</w:t>
      </w:r>
      <w:r>
        <w:t xml:space="preserve">, with regards to applications for the study and mapping of natural </w:t>
      </w:r>
      <w:r w:rsidRPr="00167BF5">
        <w:t>habitat</w:t>
      </w:r>
      <w:r>
        <w:t>s</w:t>
      </w:r>
      <w:r w:rsidRPr="00167BF5">
        <w:t>;</w:t>
      </w:r>
      <w:r>
        <w:t xml:space="preserve">  “Law enforcement”</w:t>
      </w:r>
      <w:r w:rsidRPr="00167BF5">
        <w:t xml:space="preserve"> encompasses p</w:t>
      </w:r>
      <w:r>
        <w:t>oaching,  and other illicit activities; "E</w:t>
      </w:r>
      <w:r w:rsidRPr="00167BF5">
        <w:t xml:space="preserve">cotourism" </w:t>
      </w:r>
      <w:r>
        <w:t xml:space="preserve">is restricted </w:t>
      </w:r>
      <w:r w:rsidRPr="00167BF5">
        <w:t>to recreational activ</w:t>
      </w:r>
      <w:r>
        <w:t xml:space="preserve">ities and visitors management; “Environmental </w:t>
      </w:r>
      <w:r w:rsidRPr="00167BF5">
        <w:t xml:space="preserve"> </w:t>
      </w:r>
      <w:r>
        <w:t>management</w:t>
      </w:r>
      <w:r w:rsidRPr="00167BF5">
        <w:t xml:space="preserve"> and </w:t>
      </w:r>
      <w:r>
        <w:t>emergency response</w:t>
      </w:r>
      <w:r w:rsidRPr="00167BF5">
        <w:t>"</w:t>
      </w:r>
      <w:r w:rsidR="00E30780">
        <w:t xml:space="preserve"> (84)</w:t>
      </w:r>
      <w:r w:rsidRPr="00167BF5">
        <w:t xml:space="preserve"> </w:t>
      </w:r>
      <w:r>
        <w:t>s</w:t>
      </w:r>
      <w:r w:rsidRPr="00167BF5">
        <w:t xml:space="preserve">pan </w:t>
      </w:r>
      <w:r>
        <w:t xml:space="preserve">from environmental </w:t>
      </w:r>
      <w:r w:rsidRPr="00A0154E">
        <w:t>assessment, planning, monitoring and evaluation</w:t>
      </w:r>
      <w:r>
        <w:t xml:space="preserve">, response to natural and </w:t>
      </w:r>
      <w:r>
        <w:lastRenderedPageBreak/>
        <w:t xml:space="preserve">man-made </w:t>
      </w:r>
      <w:r w:rsidRPr="00167BF5">
        <w:t>disaster</w:t>
      </w:r>
      <w:r>
        <w:t>s</w:t>
      </w:r>
      <w:r w:rsidR="00292C34">
        <w:t>,</w:t>
      </w:r>
      <w:r w:rsidRPr="00167BF5">
        <w:t xml:space="preserve"> </w:t>
      </w:r>
      <w:r w:rsidR="00292C34">
        <w:t>and</w:t>
      </w:r>
      <w:r>
        <w:t xml:space="preserve"> search and rescue activities. </w:t>
      </w:r>
      <w:r w:rsidR="007D3BD0">
        <w:t>We briefly tackled l</w:t>
      </w:r>
      <w:r>
        <w:t>egal</w:t>
      </w:r>
      <w:r w:rsidR="007D3BD0">
        <w:t xml:space="preserve"> and ethical issues</w:t>
      </w:r>
      <w:r>
        <w:t xml:space="preserve">, </w:t>
      </w:r>
      <w:r w:rsidR="007D3BD0">
        <w:t xml:space="preserve">including potential impact on wildlife and habitats, </w:t>
      </w:r>
      <w:r>
        <w:t>but also</w:t>
      </w:r>
      <w:r w:rsidR="007D3BD0">
        <w:t xml:space="preserve"> economic and technological factors</w:t>
      </w:r>
      <w:r w:rsidRPr="00167BF5">
        <w:t xml:space="preserve">, </w:t>
      </w:r>
      <w:r>
        <w:t xml:space="preserve">since all </w:t>
      </w:r>
      <w:r w:rsidRPr="00167BF5">
        <w:t>shape the feasibility of RPAS to approach conservation and environmental issues.</w:t>
      </w:r>
      <w:r>
        <w:t xml:space="preserve"> </w:t>
      </w:r>
      <w:r w:rsidR="00E30780">
        <w:t>To</w:t>
      </w:r>
      <w:r w:rsidR="0096608D">
        <w:t xml:space="preserve"> </w:t>
      </w:r>
      <w:r w:rsidR="00A65E71">
        <w:t>guide the study</w:t>
      </w:r>
      <w:r w:rsidR="0096608D">
        <w:t xml:space="preserve">, we </w:t>
      </w:r>
      <w:r w:rsidR="0096608D">
        <w:rPr>
          <w:color w:val="000000" w:themeColor="text1"/>
        </w:rPr>
        <w:t>identify</w:t>
      </w:r>
      <w:r w:rsidR="0096608D" w:rsidRPr="00D12E4E">
        <w:rPr>
          <w:color w:val="000000" w:themeColor="text1"/>
        </w:rPr>
        <w:t xml:space="preserve"> </w:t>
      </w:r>
      <w:r w:rsidR="0096608D">
        <w:rPr>
          <w:color w:val="000000" w:themeColor="text1"/>
        </w:rPr>
        <w:t xml:space="preserve">common </w:t>
      </w:r>
      <w:r w:rsidR="0096608D" w:rsidRPr="00D12E4E">
        <w:rPr>
          <w:color w:val="000000" w:themeColor="text1"/>
        </w:rPr>
        <w:t>t</w:t>
      </w:r>
      <w:r w:rsidR="0063604F">
        <w:rPr>
          <w:color w:val="000000" w:themeColor="text1"/>
        </w:rPr>
        <w:t xml:space="preserve">hreats </w:t>
      </w:r>
      <w:r w:rsidR="0096608D">
        <w:rPr>
          <w:color w:val="000000" w:themeColor="text1"/>
        </w:rPr>
        <w:t xml:space="preserve">and </w:t>
      </w:r>
      <w:r w:rsidR="00B46684">
        <w:rPr>
          <w:color w:val="000000" w:themeColor="text1"/>
        </w:rPr>
        <w:t>essential management measures</w:t>
      </w:r>
      <w:r w:rsidR="00B46684" w:rsidRPr="00B46684">
        <w:rPr>
          <w:color w:val="000000" w:themeColor="text1"/>
        </w:rPr>
        <w:t xml:space="preserve"> </w:t>
      </w:r>
      <w:r w:rsidR="0096608D">
        <w:rPr>
          <w:color w:val="000000" w:themeColor="text1"/>
        </w:rPr>
        <w:t>in PAs</w:t>
      </w:r>
      <w:r w:rsidR="005B3476">
        <w:rPr>
          <w:color w:val="000000" w:themeColor="text1"/>
        </w:rPr>
        <w:t xml:space="preserve"> from the </w:t>
      </w:r>
      <w:r w:rsidR="0096608D">
        <w:t xml:space="preserve"> “</w:t>
      </w:r>
      <w:r w:rsidR="0096608D" w:rsidRPr="00BE1E5B">
        <w:t xml:space="preserve">Management effectiveness evaluation in protected areas – a global </w:t>
      </w:r>
      <w:r w:rsidR="0096608D">
        <w:t xml:space="preserve">study” </w:t>
      </w:r>
      <w:r w:rsidR="0096608D">
        <w:fldChar w:fldCharType="begin" w:fldLock="1"/>
      </w:r>
      <w:r w:rsidR="0096608D">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96608D">
        <w:fldChar w:fldCharType="separate"/>
      </w:r>
      <w:r w:rsidR="0096608D" w:rsidRPr="00C76779">
        <w:rPr>
          <w:noProof/>
        </w:rPr>
        <w:t>(Leverington et al. 2010)</w:t>
      </w:r>
      <w:r w:rsidR="0096608D">
        <w:fldChar w:fldCharType="end"/>
      </w:r>
      <w:r w:rsidR="0096608D">
        <w:t xml:space="preserve"> </w:t>
      </w:r>
      <w:r w:rsidR="00A65E71">
        <w:t>report</w:t>
      </w:r>
      <w:r w:rsidR="00B46684">
        <w:t xml:space="preserve"> and other alternatives sources</w:t>
      </w:r>
      <w:r w:rsidR="00A65E71">
        <w:t xml:space="preserve">. </w:t>
      </w:r>
      <w:r>
        <w:t>Examples are provided (table 2) and plausible</w:t>
      </w:r>
      <w:r w:rsidRPr="00167BF5">
        <w:t xml:space="preserve"> scenarios to help achieve conservation goals i</w:t>
      </w:r>
      <w:r>
        <w:t xml:space="preserve">n PAs are suggested, </w:t>
      </w:r>
      <w:r w:rsidRPr="00167BF5">
        <w:t>highlighting some trends</w:t>
      </w:r>
      <w:r>
        <w:t>, drawbacks</w:t>
      </w:r>
      <w:r w:rsidRPr="00167BF5">
        <w:t xml:space="preserve"> and opportunities that apparently have not yet been adequately exploited</w:t>
      </w:r>
      <w:r>
        <w:t>.</w:t>
      </w:r>
      <w:r w:rsidR="003E61E0">
        <w:t xml:space="preserve"> </w:t>
      </w:r>
    </w:p>
    <w:p w:rsidR="006D683E" w:rsidRPr="0086433B" w:rsidRDefault="006D683E" w:rsidP="006D683E">
      <w:pPr>
        <w:pStyle w:val="Ttulo1"/>
        <w:rPr>
          <w:rFonts w:cs="Times New Roman"/>
        </w:rPr>
      </w:pPr>
      <w:r w:rsidRPr="00167BF5">
        <w:rPr>
          <w:rFonts w:cs="Times New Roman"/>
        </w:rPr>
        <w:t>Results</w:t>
      </w:r>
      <w:r>
        <w:t xml:space="preserve"> and discussion</w:t>
      </w:r>
    </w:p>
    <w:p w:rsidR="006D683E" w:rsidRDefault="006D683E" w:rsidP="006D683E">
      <w:pPr>
        <w:pStyle w:val="Ttulo2"/>
      </w:pPr>
      <w:r w:rsidRPr="00167BF5">
        <w:t xml:space="preserve">Wildlife </w:t>
      </w:r>
      <w:r>
        <w:t>research and management</w:t>
      </w:r>
    </w:p>
    <w:p w:rsidR="00070E2C" w:rsidRPr="00C61DBC" w:rsidRDefault="006D683E" w:rsidP="006935EE">
      <w:pPr>
        <w:pStyle w:val="Paragraph"/>
        <w:rPr>
          <w:lang w:val="es-ES"/>
        </w:rPr>
      </w:pPr>
      <w:r>
        <w:t>Ecological monitoring is essential to track t</w:t>
      </w:r>
      <w:r w:rsidRPr="00D16E48">
        <w:t>he response of wildlife to management</w:t>
      </w:r>
      <w:r>
        <w:t xml:space="preserve"> and environmental factors, </w:t>
      </w:r>
      <w:r w:rsidRPr="00D16E48">
        <w:t xml:space="preserve">and </w:t>
      </w:r>
      <w:r>
        <w:t>assess</w:t>
      </w:r>
      <w:r w:rsidRPr="00D16E48">
        <w:t xml:space="preserve"> whether</w:t>
      </w:r>
      <w:r>
        <w:t xml:space="preserve"> distinct or fur</w:t>
      </w:r>
      <w:r w:rsidR="00480198">
        <w:t xml:space="preserve">ther measurements are required to maintain viable populations. </w:t>
      </w:r>
      <w:r w:rsidR="00CE717E">
        <w:t>Compared with other methodologies</w:t>
      </w:r>
      <w:r w:rsidR="00800272">
        <w:t>,</w:t>
      </w:r>
      <w:r w:rsidR="00CE717E">
        <w:t xml:space="preserve"> </w:t>
      </w:r>
      <w:r w:rsidR="0067126E">
        <w:t xml:space="preserve">remotely sensed capabilities of </w:t>
      </w:r>
      <w:r w:rsidR="00CE717E">
        <w:t>RPAS</w:t>
      </w:r>
      <w:r w:rsidR="00CE717E" w:rsidRPr="00167BF5">
        <w:t xml:space="preserve"> </w:t>
      </w:r>
      <w:r w:rsidR="001E3965">
        <w:t xml:space="preserve">offer </w:t>
      </w:r>
      <w:r w:rsidR="00CE717E">
        <w:t xml:space="preserve">a less </w:t>
      </w:r>
      <w:r w:rsidR="00CE717E" w:rsidRPr="00167BF5">
        <w:t>invasive</w:t>
      </w:r>
      <w:r w:rsidR="00CE717E">
        <w:t>, non-hazardous</w:t>
      </w:r>
      <w:r w:rsidR="00CE717E" w:rsidRPr="00167BF5">
        <w:t xml:space="preserve"> and reliable monitoring technique </w:t>
      </w:r>
      <w:r w:rsidR="00CE717E" w:rsidRPr="00167BF5">
        <w:fldChar w:fldCharType="begin" w:fldLock="1"/>
      </w:r>
      <w:r w:rsidR="00CE717E"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CE717E" w:rsidRPr="00167BF5">
        <w:fldChar w:fldCharType="separate"/>
      </w:r>
      <w:r w:rsidR="00CE717E" w:rsidRPr="00167BF5">
        <w:rPr>
          <w:noProof/>
        </w:rPr>
        <w:t>(Jewell 2013)</w:t>
      </w:r>
      <w:r w:rsidR="00CE717E" w:rsidRPr="00167BF5">
        <w:fldChar w:fldCharType="end"/>
      </w:r>
      <w:r w:rsidR="0038161B">
        <w:t xml:space="preserve"> to collect abundance, distributional</w:t>
      </w:r>
      <w:r w:rsidR="001E3965">
        <w:t>, behavioural</w:t>
      </w:r>
      <w:r w:rsidR="00C716C8">
        <w:t>, life-history</w:t>
      </w:r>
      <w:r w:rsidR="0038161B">
        <w:t xml:space="preserve"> and environmental data</w:t>
      </w:r>
      <w:r w:rsidR="0067126E">
        <w:t xml:space="preserve">. </w:t>
      </w:r>
      <w:r w:rsidR="00800272">
        <w:t xml:space="preserve">Recent examples target </w:t>
      </w:r>
      <w:r w:rsidR="00800272" w:rsidRPr="00167BF5">
        <w:t>large and medium size terrestrial mammals</w:t>
      </w:r>
      <w:r w:rsidR="006935EE">
        <w:t xml:space="preserve"> </w:t>
      </w:r>
      <w:r w:rsidR="006935EE">
        <w:fldChar w:fldCharType="begin" w:fldLock="1"/>
      </w:r>
      <w:r w:rsidR="007E0D56">
        <w:instrText>ADDIN CSL_CITATION { "citationItems" : [ { "id" : "ITEM-1",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"ITEM-1", "issue" : "1", "issued" : { "date-parts" : [ [ "2016" ] ] }, "page" : "181-191", "title" : "Visible and thermal infrared remote sensing for the detection of white-tailed deer using an unmanned aerial system", "type" : "article-journal", "volume" : "40" }, "uris" : [ "http://www.mendeley.com/documents/?uuid=8e289738-4417-4648-a444-ef5ec0204953"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"uris" : [ "http://www.mendeley.com/documents/?uuid=5168d0b6-2a64-458a-a769-e8a9ca3da2c6" ] } ], "mendeley" : { "formattedCitation" : "(Chr\u00e9tien, Th\u00e9au, and M\u00e9nard 2016; Wich et al. 2016)", "manualFormatting" : "(Chr\u00e9tien et al. 2016; Wich et al. 2016)", "plainTextFormattedCitation" : "(Chr\u00e9tien, Th\u00e9au, and M\u00e9nard 2016; Wich et al. 2016)", "previouslyFormattedCitation" : "(Chr\u00e9tien, Th\u00e9au, and M\u00e9nard 2016; Wich et al. 2016)" }, "properties" : { "noteIndex" : 4 }, "schema" : "https://github.com/citation-style-language/schema/raw/master/csl-citation.json" }</w:instrText>
      </w:r>
      <w:r w:rsidR="006935EE">
        <w:fldChar w:fldCharType="separate"/>
      </w:r>
      <w:r w:rsidR="007E0D56">
        <w:rPr>
          <w:noProof/>
        </w:rPr>
        <w:t xml:space="preserve">(Chrétien et al. </w:t>
      </w:r>
      <w:r w:rsidR="006935EE" w:rsidRPr="006935EE">
        <w:rPr>
          <w:noProof/>
        </w:rPr>
        <w:t>2016; Wich et al. 2016)</w:t>
      </w:r>
      <w:r w:rsidR="006935EE">
        <w:fldChar w:fldCharType="end"/>
      </w:r>
      <w:r w:rsidR="00872600">
        <w:t>,</w:t>
      </w:r>
      <w:r w:rsidR="0038161B">
        <w:t xml:space="preserve"> marine  mammals</w:t>
      </w:r>
      <w:r w:rsidR="006935EE">
        <w:t xml:space="preserve"> </w:t>
      </w:r>
      <w:r w:rsidR="00872600">
        <w:fldChar w:fldCharType="begin" w:fldLock="1"/>
      </w:r>
      <w:r w:rsidR="007E0D56">
        <w:instrText>ADDIN CSL_CITATION { "citationItems" : [ { "id" : "ITEM-1", "itemData" : { "DOI" : "10.1139/juvs-2015-0010.", "ISBN" : "9518272123", "ISSN" : "2291-3467", "author" : [ { "dropping-particle" : "", "family" : "Sweeney", "given" : "Kathryn L", "non-dropping-particle" : "", "parse-names" : false, "suffix" : "" }, { "dropping-particle" : "", "family" : "Helker", "given" : "Van T", "non-dropping-particle" : "", "parse-names" : false, "suffix" : "" }, { "dropping-particle" : "", "family" : "Perryman", "given" : "Wayne L", "non-dropping-particle" : "", "parse-names" : false, "suffix" : "" }, { "dropping-particle" : "", "family" : "LeRoi", "given" : "Donald J", "non-dropping-particle" : "", "parse-names" : false, "suffix" : "" }, { "dropping-particle" : "", "family" : "Fritz", "given" : "Lowell W", "non-dropping-particle" : "", "parse-names" : false, "suffix" : "" }, { "dropping-particle" : "", "family" : "Gelatt", "given" : "Tom S", "non-dropping-particle" : "", "parse-names" : false, "suffix" : "" }, { "dropping-particle" : "", "family" : "Angliss", "given" : "Robyn P.", "non-dropping-particle" : "", "parse-names" : false, "suffix" : "" } ], "container-title" : "Journal of Unmanned Vehicle Systems", "id" : "ITEM-1", "issue" : "1", "issued" : { "date-parts" : [ [ "2016" ] ] }, "page" : "70-81", "title" : "Flying beneath the clouds at the edge of the world: using a hexacopter to supplement abundance surveys of Steller sea lions (Eumetopias jubatus) in Alaska", "type" : "article-journal", "volume" : "4" }, "uris" : [ "http://www.mendeley.com/documents/?uuid=f0361e18-f425-4c7c-82fb-4cb051b5bfc6" ] }, { "id" : "ITEM-2",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"ITEM-2", "issued" : { "date-parts" : [ [ "2017" ] ] }, "page" : "45127", "title" : "Automated detection and enumeration of marine wildlife using unmanned aircraft systems (UAS) and thermal imagery", "type" : "article-journal", "volume" : "7" }, "uris" : [ "http://www.mendeley.com/documents/?uuid=2fb1c04d-8c4e-4b69-8cb2-3be436d30796" ] }, { "id" : "ITEM-3",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"ITEM-3",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"(Sweeney et al. 2016; Seymour et al. 2017; A. Hodgson, Peel, and Kelly 2017)", "manualFormatting" : "(Sweeney et al. 2016; Seymour et al. 2017; Hodgson et al. 2017)", "plainTextFormattedCitation" : "(Sweeney et al. 2016; Seymour et al. 2017; A. Hodgson, Peel, and Kelly 2017)", "previouslyFormattedCitation" : "(Sweeney et al. 2016; Seymour et al. 2017; A. Hodgson, Peel, and Kelly 2017)" }, "properties" : { "noteIndex" : 4 }, "schema" : "https://github.com/citation-style-language/schema/raw/master/csl-citation.json" }</w:instrText>
      </w:r>
      <w:r w:rsidR="00872600">
        <w:fldChar w:fldCharType="separate"/>
      </w:r>
      <w:r w:rsidR="00872600" w:rsidRPr="00872600">
        <w:rPr>
          <w:noProof/>
        </w:rPr>
        <w:t xml:space="preserve">(Sweeney et al. 2016; Seymour et al. 2017; </w:t>
      </w:r>
      <w:r w:rsidR="007E0D56">
        <w:rPr>
          <w:noProof/>
        </w:rPr>
        <w:t>Hodgson et al.</w:t>
      </w:r>
      <w:r w:rsidR="00872600" w:rsidRPr="00872600">
        <w:rPr>
          <w:noProof/>
        </w:rPr>
        <w:t xml:space="preserve"> 2017)</w:t>
      </w:r>
      <w:r w:rsidR="00872600">
        <w:fldChar w:fldCharType="end"/>
      </w:r>
      <w:r w:rsidR="0038161B">
        <w:t xml:space="preserve">, </w:t>
      </w:r>
      <w:r w:rsidR="0038161B" w:rsidRPr="00167BF5">
        <w:t>birds</w:t>
      </w:r>
      <w:r w:rsidR="00C716C8">
        <w:t xml:space="preserve"> </w:t>
      </w:r>
      <w:r w:rsidR="00C716C8">
        <w:fldChar w:fldCharType="begin" w:fldLock="1"/>
      </w:r>
      <w:r w:rsidR="00C716C8">
        <w:instrText>ADDIN CSL_CITATION { "citationItems" : [ { "id" : "ITEM-1",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"ITEM-1",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"ITEM-3",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"ITEM-3", "issue" : "March", "issued" : { "date-parts" : [ [ "2016" ] ] }, "page" : "22574", "publisher" : "Nature Publishing Group", "title" : "Precision wildlife monitoring using unmanned aerial vehicles", "type" : "article-journal", "volume" : "6" }, "uris" : [ "http://www.mendeley.com/documents/?uuid=a32ba1ba-435b-4e84-b7b7-b86cf9e0d3a0" ] }, { "id" : "ITEM-4", "itemData" : { "DOI" : "10.1111/jav.01535", "ISSN" : "1600048X", "abstract" : "\u00a9 2017 Nordic Society Oikos. Collecting information of ecological and behavioural processes often requires continuous field monitoring, however, reiterative human presence necessary to obtain monitoring data can disturb both the environment and the study species. An example of this phenomenon is the monitoring of the formation and dynamics of seabird colonies; one of the reasons for colony failure is disturbances caused by the presence of researchers or conservation managers during data collection. In this study, an unmanned aircraft system (UAS) was used throughout the breeding period to monitor the temporal and spatial dynamics of a black-headed gull colony in the interior of a difficult-to-access island. This methodology permitted weekly visits to the colony without disturbance, which allowed for the continuous collection of spatial and temporal data on the process of colony formation. We obtained detailed information about nesting success and its relation with the distance to the nearest incubating neighbour, as well as the colony boundary along breeding season. Thus, we successfully monitored the dynamics of a bird colony and identified factors affecting individual decision making in colony formation using a UAS.", "author" : [ { "dropping-particle" : "", "family" : "Sard\u00e0-Palomera", "given" : "Francesc", "non-dropping-particle" : "", "parse-names" : false, "suffix" : "" }, { "dropping-particle" : "", "family" : "Bota", "given" : "Gerard", "non-dropping-particle" : "", "parse-names" : false, "suffix" : "" }, { "dropping-particle" : "", "family" : "Padilla", "given" : "N\u00faria", "non-dropping-particle" : "", "parse-names" : false, "suffix" : "" }, { "dropping-particle" : "", "family" : "Brotons", "given" : "Lluis", "non-dropping-particle" : "", "parse-names" : false, "suffix" : "" }, { "dropping-particle" : "", "family" : "Sard\u00e0", "given" : "Francesc", "non-dropping-particle" : "", "parse-names" : false, "suffix" : "" } ], "container-title" : "Journal of Avian Biology", "id" : "ITEM-4", "issued" : { "date-parts" : [ [ "2017" ] ] }, "title" : "Unmanned aircraft systems to unravel spatial and temporal factors affecting dynamics of colony formation and nesting success in birds", "type" : "article-journal" }, "uris" : [ "http://www.mendeley.com/documents/?uuid=b9aa5c28-1f9f-442d-acc1-cd478880b475" ] } ], "mendeley" : { "formattedCitation" : "(Weissensteiner, Poelstra, and Wolf 2015; Christie et al. 2016; J. C. Hodgson et al. 2016; Sard\u00e0-Palomera et al. 2017)", "manualFormatting" : "(Weissensteiner et al. 2015; Christie et al. 2016; J. C. Hodgson et al. 2016; Sard\u00e0-Palomera et al. 2017)", "plainTextFormattedCitation" : "(Weissensteiner, Poelstra, and Wolf 2015; Christie et al. 2016; J. C. Hodgson et al. 2016; Sard\u00e0-Palomera et al. 2017)", "previouslyFormattedCitation" : "(Weissensteiner, Poelstra, and Wolf 2015; Christie et al. 2016; J. C. Hodgson et al. 2016; Sard\u00e0-Palomera et al. 2017)" }, "properties" : { "noteIndex" : 0 }, "schema" : "https://github.com/citation-style-language/schema/raw/master/csl-citation.json" }</w:instrText>
      </w:r>
      <w:r w:rsidR="00C716C8">
        <w:fldChar w:fldCharType="separate"/>
      </w:r>
      <w:r w:rsidR="00C716C8">
        <w:rPr>
          <w:noProof/>
        </w:rPr>
        <w:t>(Weissensteiner et al.</w:t>
      </w:r>
      <w:r w:rsidR="00C716C8" w:rsidRPr="00C716C8">
        <w:rPr>
          <w:noProof/>
        </w:rPr>
        <w:t xml:space="preserve"> 2015; Christie et al. 2016; J. C. Hodgson et al. 2016; Sardà-Palomera et al. 2017)</w:t>
      </w:r>
      <w:r w:rsidR="00C716C8">
        <w:fldChar w:fldCharType="end"/>
      </w:r>
      <w:r w:rsidR="0038161B">
        <w:t xml:space="preserve">, </w:t>
      </w:r>
      <w:r w:rsidR="00872600">
        <w:t xml:space="preserve">reptiles </w:t>
      </w:r>
      <w:r w:rsidR="00872600">
        <w:fldChar w:fldCharType="begin" w:fldLock="1"/>
      </w:r>
      <w:r w:rsidR="007E0D56">
        <w:instrText>ADDIN CSL_CITATION { "citationItems" : [ { "id" : "ITEM-1", "itemData" : { "DOI" : "10.3233/978-1-61499-432-9-895", "ISBN" : "9781614994312", "ISSN" : "19317603", "PMID" : "25160317", "abstract" : "Detecting cryptic behaviors without influencing the animal being observed is a challeng- ing aspect of behavioral ecology. Such behaviors, often demonstrating habitat use, can play a crucial role in understanding wildlife monitoring and conservation. Crocodilian nesting is one such activity. Unmanned Aerial Vehicles (UAVs), or drones, are auto-piloted aircraft that can be used to map ar- eas aerially using high resolution photography. Previously detectable through expensive helicopter surveys, this study sought to provide a new and less expensive method for the detection of estuarine crocodile nests in tropical forest ecosystems, as well as to propose additional applications of the tech- nology based on field performance levels. The use of drones to detect crocodile nests is the first such application of the technology. We successfully identified two crocodile nests during the course of five flight hours (1550 ha; 15.5 km2) of testing along the Kinabatangan River in Sabah, Malaysian Bor- neo, confirming the feasibility of the technology. We located these nests in close proximity to oil palm plantations, suggesting that low-level disturbance does not provide an obstacle to successful nesting. The potential to identify nests within unprotected forest could lead to additional protected areas being listed, and the effective management of crocodile nesting habitat will also provide benefits for many additional species within the ecosystem. Other applications of the technology within lowland tropical forest could include detection of logging, enhancing anti-poaching patrols, and real-time landscape mapping.", "author" : [ { "dropping-particle" : "", "family" : "Evans", "given" : "Luke J.", "non-dropping-particle" : "", "parse-names" : false, "suffix" : "" }, { "dropping-particle" : "", "family" : "Jones", "given" : "T. Hefin", "non-dropping-particle" : "", "parse-names" : false, "suffix" : "" }, { "dropping-particle" : "", "family" : "Pang", "given" : "Keeyen", "non-dropping-particle" : "", "parse-names" : false, "suffix" : "" }, { "dropping-particle" : "", "family" : "Evans", "given" : "Meaghan N.", "non-dropping-particle" : "", "parse-names" : false, "suffix" : "" }, { "dropping-particle" : "", "family" : "Saimin", "given" : "Silvester", "non-dropping-particle" : "", "parse-names" : false, "suffix" : "" }, { "dropping-particle" : "", "family" : "Goossens", "given" : "Benoit", "non-dropping-particle" : "", "parse-names" : false, "suffix" : "" } ], "container-title" : "Herpetological Conservation and Biology", "id" : "ITEM-1", "issue" : "1", "issued" : { "date-parts" : [ [ "2015" ] ] }, "page" : "90-98", "title" : "Use of drone technology as a tool for behavioral research: A case study of crocodilian nesting", "type" : "article-journal", "volume" : "10" }, "uris" : [ "http://www.mendeley.com/documents/?uuid=ca8bc339-244d-4cc0-93b3-3cc4ea40c935" ] }, { "id" : "ITEM-2", "itemData" : { "DOI" : "10.1656/058.015.0106", "ISBN" : "1528-7092", "ISSN" : "1528-7092", "abstract" : "Coastal marshes of Louisiana provide nesting habitat for Alligator mississippiensis (American Alligator). Helicopters are typically used to locate Alligator nests in remote interior marshes. We tested the use of an unmanned aerial vehicle (UAV) to detect Alligator nests on Rockefeller Wildlife Refuge in Grand Chenier, LA. Three brief flights with a combined search time of approximately 25 minutes and 9 seconds were conducted in a single afternoon, covering 28.2 ha. While in the field, we observed 6 Alligator nests with the UAV, and later review of video imagery recorded allowed us to detect an additional 6 Alligator nests. The use of UAVs may be a useful tool for detecting Alligator nests.", "author" : [ { "dropping-particle" : "", "family" : "Elsey", "given" : "Ruth M.", "non-dropping-particle" : "", "parse-names" : false, "suffix" : "" }, { "dropping-particle" : "", "family" : "Trosclair III", "given" : "Phillip L", "non-dropping-particle" : "", "parse-names" : false, "suffix" : "" } ], "container-title" : "SOUTHEASTERN NATURALIST", "id" : "ITEM-2", "issue" : "151", "issued" : { "date-parts" : [ [ "2016" ] ] }, "page" : "76-82", "title" : "The Use of an Unmanned Aerial Vehicle to Locate Alligator Nests", "type" : "article-journal", "volume" : "15" }, "uris" : [ "http://www.mendeley.com/documents/?uuid=feb9f10f-73e1-4ac9-a2e0-6bb7ea4ee505" ] }, { "id" : "ITEM-3", "itemData" : { "DOI" : "10.1111/1365-2435.12930", "ISSN" : "02698463", "author" : [ { "dropping-particle" : "", "family" : "Schofield", "given" : "Gail", "non-dropping-particle" : "", "parse-names" : false, "suffix" : "" }, { "dropping-particle" : "", "family" : "Katselidis", "given" : "Kostas A.", "non-dropping-particle" : "", "parse-names" : false, "suffix" : "" }, { "dropping-particle" : "", "family" : "Lilley", "given" : "Martin K. S.", "non-dropping-particle" : "", "parse-names" : false, "suffix" : "" }, { "dropping-particle" : "", "family" : "Reina", "given" : "Richard D.", "non-dropping-particle" : "", "parse-names" : false, "suffix" : "" }, { "dropping-particle" : "", "family" : "Hays", "given" : "Graeme C.", "non-dropping-particle" : "", "parse-names" : false, "suffix" : "" } ], "container-title" : "Functional Ecology", "id" : "ITEM-3", "issue" : "1", "issued" : { "date-parts" : [ [ "2017" ] ] }, "page" : "42-49", "title" : "Detecting elusive aspects of wildlife ecology using drones: new insights on the mating dynamics and operational sex ratios of sea turtles", "type" : "article-journal", "volume" : "38" }, "uris" : [ "http://www.mendeley.com/documents/?uuid=19322426-942f-44f4-8d3e-56bd40344f75" ] } ], "mendeley" : { "formattedCitation" : "(Evans et al. 2015; Elsey and Trosclair III 2016; Schofield et al. 2017)", "manualFormatting" : "(Evans et al. 2015; Elsey et al. 2016; Schofield et al. 2017)", "plainTextFormattedCitation" : "(Evans et al. 2015; Elsey and Trosclair III 2016; Schofield et al. 2017)", "previouslyFormattedCitation" : "(Evans et al. 2015; Elsey and Trosclair III 2016; Schofield et al. 2017)" }, "properties" : { "noteIndex" : 4 }, "schema" : "https://github.com/citation-style-language/schema/raw/master/csl-citation.json" }</w:instrText>
      </w:r>
      <w:r w:rsidR="00872600">
        <w:fldChar w:fldCharType="separate"/>
      </w:r>
      <w:r w:rsidR="00872600" w:rsidRPr="00872600">
        <w:rPr>
          <w:noProof/>
        </w:rPr>
        <w:t>(Evans et a</w:t>
      </w:r>
      <w:r w:rsidR="007E0D56">
        <w:rPr>
          <w:noProof/>
        </w:rPr>
        <w:t>l. 2015; Elsey et al.</w:t>
      </w:r>
      <w:r w:rsidR="00872600" w:rsidRPr="00872600">
        <w:rPr>
          <w:noProof/>
        </w:rPr>
        <w:t xml:space="preserve"> 2016; Schofield et al. 2017)</w:t>
      </w:r>
      <w:r w:rsidR="00872600">
        <w:fldChar w:fldCharType="end"/>
      </w:r>
      <w:r w:rsidR="0038161B">
        <w:t xml:space="preserve">, </w:t>
      </w:r>
      <w:r w:rsidR="0067126E">
        <w:t xml:space="preserve">and </w:t>
      </w:r>
      <w:r w:rsidR="00872600">
        <w:t xml:space="preserve">fishes </w:t>
      </w:r>
      <w:r w:rsidR="00872600">
        <w:fldChar w:fldCharType="begin" w:fldLock="1"/>
      </w:r>
      <w:r w:rsidR="0067126E">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"(Groves et al. 2016; Kiszka et al. 2016)", "plainTextFormattedCitation" : "(Groves et al. 2016; Kiszka et al. 2016)", "previouslyFormattedCitation" : "(Groves et al. 2016; Kiszka et al. 2016)" }, "properties" : { "noteIndex" : 4 }, "schema" : "https://github.com/citation-style-language/schema/raw/master/csl-citation.json" }</w:instrText>
      </w:r>
      <w:r w:rsidR="00872600">
        <w:fldChar w:fldCharType="separate"/>
      </w:r>
      <w:r w:rsidR="0067126E" w:rsidRPr="0067126E">
        <w:rPr>
          <w:noProof/>
        </w:rPr>
        <w:t>(Groves et al. 2016; Kiszka et al. 2016)</w:t>
      </w:r>
      <w:r w:rsidR="00872600">
        <w:fldChar w:fldCharType="end"/>
      </w:r>
      <w:r w:rsidR="0067126E">
        <w:t xml:space="preserve">. While most surveys opted for both optical and thermal cameras, others implement acoustic sensors </w:t>
      </w:r>
      <w:r w:rsidR="0067126E">
        <w:fldChar w:fldCharType="begin" w:fldLock="1"/>
      </w:r>
      <w:r w:rsidR="00582972">
        <w:instrText>ADDIN CSL_CITATION { "citationItems" : [ { "id" : "ITEM-1", "itemData" : { "DOI" : "10.1642/AUK-16-216.1", "ISSN" : "0004-8038", "abstract" : "ABSTRACT Obtaining unbiased survey data for vocal bird species is inherently challenging due to observer biases, habitat coverage biases, and logistical constraints. We propose that combining bioacoustic monitoring with unmanned aerial vehicle (UAV) technology could reduce some of these biases and allow bird surveys to be conducted in less accessible areas. We tested the feasibility of the UAV approach to songbird surveys using a low-cost quadcopter with a simple, lightweight recorder suspended 8 m below the vehicle. In a field experiment using playback of bird recordings, we found that small variations in UAV altitude (it hovered at 28, 48, and 68 m) didn't have a significant effect on detections by the recorder attached to the UAV, and we found that the detection radius of our equipment was comparable with detection radii of standard point counts. We then field tested our equipment, comparing songbird detections from our UAV-mounted recorder with standard point-count data from 51 count stations. We foun...",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"uris" : [ "http://www.mendeley.com/documents/?uuid=52f31da9-2c23-4972-9446-a5b1b1ee767f" ] } ], "mendeley" : { "formattedCitation" : "(Andrew M. Wilson, Barr, and Zagorski 2017)", "manualFormatting" : "(Wilson et al. 2017)", "plainTextFormattedCitation" : "(Andrew M. Wilson, Barr, and Zagorski 2017)", "previouslyFormattedCitation" : "(Andrew M. Wilson, Barr, and Zagorski 2017)" }, "properties" : { "noteIndex" : 4 }, "schema" : "https://github.com/citation-style-language/schema/raw/master/csl-citation.json" }</w:instrText>
      </w:r>
      <w:r w:rsidR="0067126E">
        <w:fldChar w:fldCharType="separate"/>
      </w:r>
      <w:r w:rsidR="007E0D56">
        <w:rPr>
          <w:noProof/>
        </w:rPr>
        <w:t>(Wilson et al.</w:t>
      </w:r>
      <w:r w:rsidR="0067126E" w:rsidRPr="0067126E">
        <w:rPr>
          <w:noProof/>
        </w:rPr>
        <w:t xml:space="preserve"> 2017)</w:t>
      </w:r>
      <w:r w:rsidR="0067126E">
        <w:fldChar w:fldCharType="end"/>
      </w:r>
      <w:r w:rsidR="0067126E">
        <w:t xml:space="preserve"> and </w:t>
      </w:r>
      <w:r w:rsidR="007E0D56">
        <w:t>RPAS based</w:t>
      </w:r>
      <w:r w:rsidR="0067126E">
        <w:t xml:space="preserve"> </w:t>
      </w:r>
      <w:r w:rsidR="007E0D56">
        <w:t xml:space="preserve">wildlife </w:t>
      </w:r>
      <w:r w:rsidR="0067126E" w:rsidRPr="00167BF5">
        <w:t>tracking</w:t>
      </w:r>
      <w:r w:rsidR="007E0D56">
        <w:t xml:space="preserve"> </w:t>
      </w:r>
      <w:r w:rsidR="0067126E">
        <w:t xml:space="preserve">systems </w:t>
      </w:r>
      <w:r w:rsidR="007E0D56">
        <w:fldChar w:fldCharType="begin" w:fldLock="1"/>
      </w:r>
      <w:r w:rsidR="007E0D56">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"uris" : [ "http://www.mendeley.com/documents/?uuid=e4c0f84b-b59f-4e06-ba7e-430696ffbe27" ] }, { "id" : "ITEM-3",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w:instrText>
      </w:r>
      <w:r w:rsidR="007E0D56" w:rsidRPr="00C61DBC">
        <w:rPr>
          <w:lang w:val="es-ES"/>
        </w:rPr>
        <w:instrText xml:space="preserve">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"ITEM-3", "issued" : { "date-parts" : [ [ "2016" ] ] }, "page" : "1-12", "title" : "Internet of Things Applications: Animal Monitoring with Unmanned Aerial Vehicle", "type" : "article-journal" }, "uris" : [ "http://www.mendeley.com/documents/?uuid=0884688e-3d62-4cc3-bb63-34142a00ac3c" ] } ], "mendeley" : { "formattedCitation" : "(Mulero-P\u00e1zm\u00e1ny et al. 2015; Bayram et al. 2016; Xu et al. 2016)", "plainTextFormattedCitation" : "(Mulero-P\u00e1zm\u00e1ny et al. 2015; Bayram et al. 2016; Xu et al. 2016)", "previouslyFormattedCitation" : "(Mulero-P\u00e1zm\u00e1ny et al. 2015; Bayram et al. 2016; Xu et al. 2016)" }, "properties" : { "noteIndex" : 4 }, "schema" : "https://github.com/citation-style-language/schema/raw/master/csl-citation.json" }</w:instrText>
      </w:r>
      <w:r w:rsidR="007E0D56">
        <w:fldChar w:fldCharType="separate"/>
      </w:r>
      <w:r w:rsidR="007E0D56" w:rsidRPr="00C61DBC">
        <w:rPr>
          <w:noProof/>
          <w:lang w:val="es-ES"/>
        </w:rPr>
        <w:t xml:space="preserve">(Mulero-Pázmány et al. 2015; Bayram et al. 2016; Xu et al. </w:t>
      </w:r>
      <w:r w:rsidR="007E0D56" w:rsidRPr="00C61DBC">
        <w:rPr>
          <w:noProof/>
          <w:lang w:val="es-ES"/>
        </w:rPr>
        <w:lastRenderedPageBreak/>
        <w:t>2016)</w:t>
      </w:r>
      <w:r w:rsidR="007E0D56">
        <w:fldChar w:fldCharType="end"/>
      </w:r>
      <w:r w:rsidR="007E0D56" w:rsidRPr="00C61DBC">
        <w:rPr>
          <w:lang w:val="es-ES"/>
        </w:rPr>
        <w:t>.</w:t>
      </w:r>
      <w:r w:rsidR="004E2B3E" w:rsidRPr="00C61DBC">
        <w:rPr>
          <w:lang w:val="es-ES"/>
        </w:rPr>
        <w:t xml:space="preserve"> </w:t>
      </w:r>
    </w:p>
    <w:p w:rsidR="002144DD" w:rsidRDefault="00070E2C" w:rsidP="002144DD">
      <w:pPr>
        <w:pStyle w:val="Newparagraph"/>
        <w:ind w:firstLine="0"/>
      </w:pPr>
      <w:r>
        <w:t>Human-wildlife conflicts are also present both in PAs and nearby locations as result of increasingly pressures</w:t>
      </w:r>
      <w:r w:rsidR="004375DF">
        <w:t xml:space="preserve"> on natural habitats</w:t>
      </w:r>
      <w:r w:rsidR="00480198">
        <w:t>. Within this topic, RPAS</w:t>
      </w:r>
      <w:r>
        <w:t xml:space="preserve"> have been used to move elephants out of human settlements </w:t>
      </w:r>
      <w:r>
        <w:fldChar w:fldCharType="begin" w:fldLock="1"/>
      </w:r>
      <w:r>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fldChar w:fldCharType="separate"/>
      </w:r>
      <w:r w:rsidRPr="0048710F">
        <w:rPr>
          <w:noProof/>
        </w:rPr>
        <w:t>(Hahn et al. 2017)</w:t>
      </w:r>
      <w:r>
        <w:fldChar w:fldCharType="end"/>
      </w:r>
      <w:r>
        <w:t xml:space="preserve">,  calculate compensation costs for wildlife damage on crops </w:t>
      </w:r>
      <w:r>
        <w:fldChar w:fldCharType="begin" w:fldLock="1"/>
      </w:r>
      <w:r w:rsidR="00C716C8">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fldChar w:fldCharType="separate"/>
      </w:r>
      <w:r w:rsidR="00B66682" w:rsidRPr="00B66682">
        <w:rPr>
          <w:noProof/>
        </w:rPr>
        <w:t>(Michez, Morelle, et al. 2016)</w:t>
      </w:r>
      <w:r>
        <w:fldChar w:fldCharType="end"/>
      </w:r>
      <w:r>
        <w:t xml:space="preserve">,  select </w:t>
      </w:r>
      <w:r w:rsidRPr="00661941">
        <w:t xml:space="preserve">suitable </w:t>
      </w:r>
      <w:r>
        <w:t>locations</w:t>
      </w:r>
      <w:r w:rsidRPr="00661941">
        <w:t xml:space="preserve"> to install </w:t>
      </w:r>
      <w:r>
        <w:t>e</w:t>
      </w:r>
      <w:r w:rsidRPr="0009200F">
        <w:t xml:space="preserve">cological </w:t>
      </w:r>
      <w:r>
        <w:t xml:space="preserve">corridors in populations impacted by roadkill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t xml:space="preserve"> or dropping fake baits targeting feral species</w:t>
      </w:r>
      <w:r w:rsidRPr="00167BF5">
        <w:t xml:space="preserve"> </w:t>
      </w:r>
      <w:r w:rsidRPr="00167BF5">
        <w:fldChar w:fldCharType="begin" w:fldLock="1"/>
      </w:r>
      <w:r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Pr="00167BF5">
        <w:fldChar w:fldCharType="separate"/>
      </w:r>
      <w:r w:rsidRPr="00167BF5">
        <w:rPr>
          <w:noProof/>
        </w:rPr>
        <w:t>(McCaldin, Johnston, and Rieker 2015)</w:t>
      </w:r>
      <w:r w:rsidRPr="00167BF5">
        <w:fldChar w:fldCharType="end"/>
      </w:r>
      <w:r>
        <w:t xml:space="preserve">. RPAS also constitute an </w:t>
      </w:r>
      <w:r w:rsidRPr="00CA2A6F">
        <w:t xml:space="preserve">attainable </w:t>
      </w:r>
      <w:r>
        <w:t>low-cost alternative</w:t>
      </w:r>
      <w:r w:rsidRPr="00167BF5">
        <w:t xml:space="preserve"> to</w:t>
      </w:r>
      <w:r>
        <w:t xml:space="preserve"> assess</w:t>
      </w:r>
      <w:r w:rsidR="009F379A">
        <w:t xml:space="preserve"> and reduce</w:t>
      </w:r>
      <w:r>
        <w:t xml:space="preserve"> the risk that hazardous  facilities </w:t>
      </w:r>
      <w:r w:rsidR="003B0F45">
        <w:fldChar w:fldCharType="begin" w:fldLock="1"/>
      </w:r>
      <w:r w:rsidR="003B0F45">
        <w:instrText>ADDIN CSL_CITATION { "citationItems" : [ { "id" : "ITEM-1",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"ITEM-1", "issue" : "01", "issued" : { "date-parts" : [ [ "2014", "3" ] ] }, "page" : "5-15", "title" : "A low cost way for assessing bird risk hazards in power lines: Fixed-wing small unmanned aircraft systems", "type" : "article-journal", "volume" : "02" }, "uris" : [ "http://www.mendeley.com/documents/?uuid=83b67787-1a29-3b34-bcd6-060bdb6b3b25"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"(Mulero-P\u00e1zm\u00e1ny, Negro, and Ferrer 2014; Lobermeier et al. 2015)", "plainTextFormattedCitation" : "(Mulero-P\u00e1zm\u00e1ny, Negro, and Ferrer 2014; Lobermeier et al. 2015)", "previouslyFormattedCitation" : "(Mulero-P\u00e1zm\u00e1ny, Negro, and Ferrer 2014; Lobermeier et al. 2015)" }, "properties" : { "noteIndex" : 0 }, "schema" : "https://github.com/citation-style-language/schema/raw/master/csl-citation.json" }</w:instrText>
      </w:r>
      <w:r w:rsidR="003B0F45">
        <w:fldChar w:fldCharType="separate"/>
      </w:r>
      <w:r w:rsidR="003B0F45" w:rsidRPr="003B0F45">
        <w:rPr>
          <w:noProof/>
        </w:rPr>
        <w:t>(Mulero-Pázmány, Negro, and Ferrer 2014; Lobermeier et al. 2015)</w:t>
      </w:r>
      <w:r w:rsidR="003B0F45">
        <w:fldChar w:fldCharType="end"/>
      </w:r>
      <w:r>
        <w:t xml:space="preserve"> and mechanical harvesting</w:t>
      </w:r>
      <w:r w:rsidR="003B0F45">
        <w:t xml:space="preserve"> </w:t>
      </w:r>
      <w:r w:rsidR="006935EE">
        <w:fldChar w:fldCharType="begin" w:fldLock="1"/>
      </w:r>
      <w:r w:rsidR="006935EE">
        <w:instrText>ADDIN CSL_CITATION { "citationItems" : [ { "id" : "ITEM-1", "itemData" : { "DOI" : "10.5194/isprsarchives-XXXVIII-1-C22-51-2011", "ISSN" : "1682-1777", "abstract" : "This paper presents a UAV based remote sensing system for the detection of fawns in the meadows. There is a high demand because during pasture mowing many wild animals, especially roe deer fawns are killed by mowing machines. The system was tested in several real situations especially with di\ufb00ering weather and iluminating conditions. Its primary sensor is a lightweight thermal infrared camera. The images are captured onboard of the \ufb02ight system and also transmitted as analog video stream to the ground station, where the user can follow the camera live stream on a monitor for manual animal detection. Beside a high detection rate a fast work\ufb02ow is another very important objective for this application. Therefore a waypoint planning software was developed that accelerates the work\ufb02ow. At adequate illuminating and weather conditions the presented UAV-based fawn detection via thermal imaging is a comfortable, fast and reliable method.", "author" : [ { "dropping-particle" : "", "family" : "Israel", "given" : "Martin", "non-dropping-particle" : "", "parse-names" : false, "suffix" : "" } ], "container-title" : "International Archives of the Photogrammetry, Remote Sensing and Spatial Information Sciences", "id" : "ITEM-1", "issue" : "1", "issued" : { "date-parts" : [ [ "2012" ] ] }, "page" : "1-5", "title" : "A UAV-based roe deer fawm detection system", "type" : "article-journal", "volume" : "38" }, "uris" : [ "http://www.mendeley.com/documents/?uuid=441f6858-2ddf-429f-ae93-d67b465ef55e" ] }, { "id" : "ITEM-2",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"ITEM-2", "issue" : "8", "issued" : { "date-parts" : [ [ "2014" ] ] }, "page" : "13778-13793", "title" : "Automated detection and recognition of wildlife using thermal cameras", "type" : "article-journal", "volume" : "14" }, "uris" : [ "http://www.mendeley.com/documents/?uuid=3f6c4591-4eb8-46b9-bae1-f71385a1da40" ] }, { "id" : "ITEM-3", "itemData" : { "ISBN" : "9781509044948", "author" : [ { "dropping-particle" : "", "family" : "Israel", "given" : "Martin", "non-dropping-particle" : "", "parse-names" : false, "suffix" : "" }, { "dropping-particle" : "", "family" : "Reinhard", "given" : "Aline", "non-dropping-particle" : "", "parse-names" : false, "suffix" : "" } ], "id" : "ITEM-3", "issued" : { "date-parts" : [ [ "2017" ] ] }, "title" : "Detecting nests of lapwing birds with the aid of a small unmanned aerial vehicle with thermal camera", "type" : "article-journal" }, "uris" : [ "http://www.mendeley.com/documents/?uuid=6b47acc4-87f7-448e-abd3-71946f77eb89" ] } ], "mendeley" : { "formattedCitation" : "(Israel 2012; Christiansen et al. 2014; Israel and Reinhard 2017)", "plainTextFormattedCitation" : "(Israel 2012; Christiansen et al. 2014; Israel and Reinhard 2017)", "previouslyFormattedCitation" : "(Israel 2012; Christiansen et al. 2014; Israel and Reinhard 2017)" }, "properties" : { "noteIndex" : 4 }, "schema" : "https://github.com/citation-style-language/schema/raw/master/csl-citation.json" }</w:instrText>
      </w:r>
      <w:r w:rsidR="006935EE">
        <w:fldChar w:fldCharType="separate"/>
      </w:r>
      <w:r w:rsidR="006935EE" w:rsidRPr="006935EE">
        <w:rPr>
          <w:noProof/>
        </w:rPr>
        <w:t>(Israel 2012; Christiansen et al. 2014; Israel and Reinhard 2017)</w:t>
      </w:r>
      <w:r w:rsidR="006935EE">
        <w:fldChar w:fldCharType="end"/>
      </w:r>
      <w:r>
        <w:t xml:space="preserve"> pose to wildlife</w:t>
      </w:r>
      <w:r w:rsidR="006935EE">
        <w:t>.</w:t>
      </w:r>
      <w:r w:rsidR="003B0F45">
        <w:t xml:space="preserve"> </w:t>
      </w:r>
      <w:r w:rsidR="007567E1">
        <w:t>Finally,</w:t>
      </w:r>
      <w:r w:rsidR="007567E1" w:rsidRPr="007567E1">
        <w:t xml:space="preserve"> </w:t>
      </w:r>
      <w:r w:rsidR="007567E1">
        <w:t>proof-of-concept methodologies</w:t>
      </w:r>
      <w:r w:rsidR="00FE7DAA">
        <w:t xml:space="preserve"> have</w:t>
      </w:r>
      <w:r w:rsidR="007567E1" w:rsidRPr="007567E1">
        <w:t xml:space="preserve"> been </w:t>
      </w:r>
      <w:r w:rsidR="007567E1">
        <w:t xml:space="preserve">applied for </w:t>
      </w:r>
      <w:r w:rsidR="00AA04F7">
        <w:t xml:space="preserve">attending </w:t>
      </w:r>
      <w:r w:rsidR="00F64C2C">
        <w:t xml:space="preserve">wildlife </w:t>
      </w:r>
      <w:r w:rsidR="007567E1">
        <w:t xml:space="preserve">epidemiological </w:t>
      </w:r>
      <w:r w:rsidR="00FE7DAA">
        <w:t xml:space="preserve">and </w:t>
      </w:r>
      <w:r w:rsidR="004220DD">
        <w:t>zoonotic</w:t>
      </w:r>
      <w:r w:rsidR="00FE7DAA">
        <w:t xml:space="preserve"> vector</w:t>
      </w:r>
      <w:r w:rsidR="00AA04F7">
        <w:t xml:space="preserve"> issues</w:t>
      </w:r>
      <w:r w:rsidR="00FE7DAA">
        <w:t xml:space="preserve"> </w:t>
      </w:r>
      <w:r w:rsidR="00AA04F7">
        <w:t xml:space="preserve">from direct observation and mapping of </w:t>
      </w:r>
      <w:r w:rsidR="003409DE">
        <w:t xml:space="preserve">environmental </w:t>
      </w:r>
      <w:r w:rsidR="00FE7DAA">
        <w:t>correlates</w:t>
      </w:r>
      <w:r w:rsidR="007055AA">
        <w:t xml:space="preserve"> </w:t>
      </w:r>
      <w:r w:rsidR="007055AA">
        <w:fldChar w:fldCharType="begin" w:fldLock="1"/>
      </w:r>
      <w:r w:rsidR="004248C8">
        <w:instrText>ADDIN CSL_CITATION { "citationItems" : [ { "id" : "ITEM-1", "itemData" : { "DOI" : "10.1016/j.pt.2014.09.001", "ISBN" : "14714922", "ISSN" : "14715007", "PMID" : "25443854", "abstract" : "The potential applications of unmanned aerial vehicles (UAVs), or drones, have generated intense interest across many fields. UAVs offer the potential to collect detailed spatial information in real time at relatively low cost and are being used increasingly in conservation and ecological research. Within infectious disease epidemiology and public health research, UAVs can provide spatially and temporally accurate data critical to understanding the linkages between disease transmission and environmental factors. Using UAVs avoids many of the limitations associated with satellite data (e.g., long repeat times, cloud contamination, low spatial resolution). However, the practicalities of using UAVs for field research limit their use to specific applications and settings. UAVs fill a niche but do not replace existing remote-sensing methods.",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 : "11", "issued" : { "date-parts" : [ [ "2014" ] ] }, "page" : "514-519", "title" : "Mapping infectious disease landscapes: Unmanned aerial vehicles and epidemiology", "type" : "article", "volume" : "30" }, "uris" : [ "http://www.mendeley.com/documents/?uuid=0020c6c3-56eb-4972-969e-f26cd22fdd7a"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"10.1186/s13071-017-1973-3", "ISSN" : "1756-3305", "PMID" : "28088225", "abstract" : "There is a growing awareness that if we are to achieve the ambitious goal of malaria elimination, we must compliment indoor-based vector control interventions (such as bednets and indoor spraying) with outdoor-based interventions such as larval source management (LSM). The effectiveness of LSM is limited by our capacity to identify and map mosquito aquatic habitats. This study provides a proof of concept for the use of a low-cost (&lt; {$}1000) drone (DJI Phantom) for mapping water bodies in seven sites across Zanzibar including natural water bodies, irrigated and non-irrigated rice paddies, peri-urban and urban locations.", "author" : [ { "dropping-particle" : "", "family" : "Hardy", "given" : "Andy", "non-dropping-particle" : "", "parse-names" : false, "suffix" : "" }, { "dropping-particle" : "", "family" : "Makame", "given" : "Makame", "non-dropping-particle" : "", "parse-names" : false, "suffix" : "" }, { "dropping-particle" : "", "family" : "Cross", "given" : "D\u00f3nall", "non-dropping-particle" : "", "parse-names" : false, "suffix" : "" }, { "dropping-particle" : "", "family" : "Majambere", "given" : "Silas", "non-dropping-particle" : "", "parse-names" : false, "suffix" : "" }, { "dropping-particle" : "", "family" : "Msellem", "given" : "Mwinyi", "non-dropping-particle" : "", "parse-names" : false, "suffix" : "" } ], "container-title" : "Parasites &amp; Vectors", "id" : "ITEM-3", "issue" : "1", "issued" : { "date-parts" : [ [ "2017" ] ] }, "page" : "29", "title" : "Using low-cost drones to map malaria vector habitats", "type" : "article-journal", "volume" : "10" }, "uris" : [ "http://www.mendeley.com/documents/?uuid=c2680c0f-87ef-4de5-9043-9906c269ec6c" ] } ], "mendeley" : { "formattedCitation" : "(Fornace et al. 2014; Barasona et al. 2014; Hardy et al. 2017)", "plainTextFormattedCitation" : "(Fornace et al. 2014; Barasona et al. 2014; Hardy et al. 2017)", "previouslyFormattedCitation" : "(Fornace et al. 2014; Barasona et al. 2014; Hardy et al. 2017)" }, "properties" : { "noteIndex" : 0 }, "schema" : "https://github.com/citation-style-language/schema/raw/master/csl-citation.json" }</w:instrText>
      </w:r>
      <w:r w:rsidR="007055AA">
        <w:fldChar w:fldCharType="separate"/>
      </w:r>
      <w:r w:rsidR="007055AA" w:rsidRPr="007055AA">
        <w:rPr>
          <w:noProof/>
        </w:rPr>
        <w:t>(Fornace et al. 2014; Barasona et al. 2014; Hardy et al. 2017)</w:t>
      </w:r>
      <w:r w:rsidR="007055AA">
        <w:fldChar w:fldCharType="end"/>
      </w:r>
      <w:r w:rsidR="00AA04F7">
        <w:t xml:space="preserve">, </w:t>
      </w:r>
      <w:r w:rsidR="00F64C2C">
        <w:rPr>
          <w:color w:val="FF0000"/>
        </w:rPr>
        <w:t xml:space="preserve"> </w:t>
      </w:r>
      <w:r w:rsidR="00AA04F7">
        <w:t>providing a rapid manner</w:t>
      </w:r>
      <w:r w:rsidR="003409DE">
        <w:t xml:space="preserve"> to </w:t>
      </w:r>
      <w:r w:rsidR="00F64C2C">
        <w:t>inform prevention</w:t>
      </w:r>
      <w:r w:rsidR="00E84FD3">
        <w:t xml:space="preserve">, </w:t>
      </w:r>
      <w:r w:rsidR="00E84FD3" w:rsidRPr="00E84FD3">
        <w:t>forecasting</w:t>
      </w:r>
      <w:r w:rsidR="00F64C2C">
        <w:t xml:space="preserve"> and </w:t>
      </w:r>
      <w:r w:rsidR="00893490" w:rsidRPr="00893490">
        <w:t xml:space="preserve">reinforce </w:t>
      </w:r>
      <w:r w:rsidR="00AA04F7">
        <w:t xml:space="preserve">biosecurity </w:t>
      </w:r>
      <w:r w:rsidR="00F64C2C">
        <w:t xml:space="preserve">programmes. </w:t>
      </w:r>
    </w:p>
    <w:p w:rsidR="00BF73D2" w:rsidRDefault="00787BCD" w:rsidP="00787BCD">
      <w:pPr>
        <w:pStyle w:val="Ttulo3"/>
      </w:pPr>
      <w:r w:rsidRPr="00167BF5">
        <w:t>Impact of RPAS on wildlife and ecosystems</w:t>
      </w:r>
    </w:p>
    <w:p w:rsidR="00BF73D2" w:rsidRDefault="00BF73D2" w:rsidP="00BF73D2">
      <w:pPr>
        <w:pStyle w:val="Paragraph"/>
        <w:ind w:firstLine="720"/>
        <w:rPr>
          <w:rStyle w:val="shorttext"/>
          <w:lang w:val="en"/>
        </w:rPr>
      </w:pPr>
      <w:r w:rsidRPr="00167BF5">
        <w:t>Animal welfare</w:t>
      </w:r>
      <w:r>
        <w:t xml:space="preserve"> and perturbation of  </w:t>
      </w:r>
      <w:r w:rsidRPr="001F61A3">
        <w:t>sensitive habitat</w:t>
      </w:r>
      <w:r w:rsidRPr="00167BF5">
        <w:t xml:space="preserve"> in wildlife management and ecological</w:t>
      </w:r>
      <w:r>
        <w:t xml:space="preserve"> research is source of strong debate</w:t>
      </w:r>
      <w:r w:rsidRPr="00167BF5">
        <w:t xml:space="preserve"> </w:t>
      </w:r>
      <w:r w:rsidRPr="00167BF5">
        <w:fldChar w:fldCharType="begin" w:fldLock="1"/>
      </w:r>
      <w:r w:rsidR="00BA6F32">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"manualFormatting" : "(F. Dormann et al. 2007; Wilson et al.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w:t>
      </w:r>
      <w:r w:rsidR="00D3306E">
        <w:rPr>
          <w:noProof/>
        </w:rPr>
        <w:t xml:space="preserve">rmann et al. 2007; Wilson et al. </w:t>
      </w:r>
      <w:r w:rsidRPr="00167BF5">
        <w:rPr>
          <w:noProof/>
        </w:rPr>
        <w:t>2006)</w:t>
      </w:r>
      <w:r w:rsidRPr="00167BF5">
        <w:fldChar w:fldCharType="end"/>
      </w:r>
      <w:r w:rsidRPr="00167BF5">
        <w:t>. RPAS are not exempt of discussion and</w:t>
      </w:r>
      <w:r>
        <w:t xml:space="preserve"> </w:t>
      </w:r>
      <w:r>
        <w:rPr>
          <w:rStyle w:val="shorttext"/>
          <w:lang w:val="en"/>
        </w:rPr>
        <w:t>consequently</w:t>
      </w:r>
      <w:r w:rsidRPr="00167BF5">
        <w:t xml:space="preserve"> disturbance effects of RPAS on birds </w:t>
      </w:r>
      <w:r w:rsidRPr="00167BF5">
        <w:fldChar w:fldCharType="begin" w:fldLock="1"/>
      </w:r>
      <w:r w:rsidR="00BA6F32">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"manualFormatting" : "(Duriez et al. 2015; McEvoy et al. 2016; Fletcher 2017; Scobie et al. 2016; Weissensteiner et al.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00D3306E">
        <w:rPr>
          <w:noProof/>
        </w:rPr>
        <w:t>(Duriez et al. 2015; McEvoy et al.</w:t>
      </w:r>
      <w:r w:rsidRPr="001708C7">
        <w:rPr>
          <w:noProof/>
        </w:rPr>
        <w:t xml:space="preserve"> </w:t>
      </w:r>
      <w:r w:rsidR="00D3306E">
        <w:rPr>
          <w:noProof/>
        </w:rPr>
        <w:t>2016; Fletcher 2017; Scobie et al. 2016; Weissensteiner et al.</w:t>
      </w:r>
      <w:r w:rsidRPr="001708C7">
        <w:rPr>
          <w:noProof/>
        </w:rPr>
        <w:t xml:space="preserve"> 2015; Lyons et al. 2017)</w:t>
      </w:r>
      <w:r w:rsidRPr="00167BF5">
        <w:fldChar w:fldCharType="end"/>
      </w:r>
      <w:r w:rsidRPr="00167BF5">
        <w:t xml:space="preserve"> and mammals </w:t>
      </w:r>
      <w:r w:rsidRPr="00167BF5">
        <w:fldChar w:fldCharType="begin" w:fldLock="1"/>
      </w:r>
      <w:r w:rsidR="00BA6F32">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"manualFormatting" : "(Ditmer et al. 2015; Pomeroy et al.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00D3306E">
        <w:rPr>
          <w:noProof/>
        </w:rPr>
        <w:t xml:space="preserve">(Ditmer et al. 2015; Pomeroy et al. </w:t>
      </w:r>
      <w:r w:rsidRPr="00167BF5">
        <w:rPr>
          <w:noProof/>
        </w:rPr>
        <w:t>2015)</w:t>
      </w:r>
      <w:r w:rsidRPr="00167BF5">
        <w:fldChar w:fldCharType="end"/>
      </w:r>
      <w:r>
        <w:t xml:space="preserve"> were mainly documented.</w:t>
      </w:r>
      <w:r w:rsidRPr="00167BF5">
        <w:t xml:space="preserve"> Despite </w:t>
      </w:r>
      <w:r>
        <w:t>a</w:t>
      </w:r>
      <w:r w:rsidRPr="00167BF5">
        <w:t xml:space="preserve"> greater degree of awareness reflected in a emergent set of guidelines </w:t>
      </w:r>
      <w:r w:rsidRPr="00167BF5">
        <w:fldChar w:fldCharType="begin" w:fldLock="1"/>
      </w:r>
      <w:r w:rsidR="00BA6F32">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 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Jose", "non-dropping-particle" : "", "parse-names" : false, "suffix" : "" }, { "dropping-particle" : "", "family" : "Tablado", "given" : "Z.", "non-dropping-particle" : "", "parse-names" : false, "suffix" : "" } ], "container-title" : "PLoS ONE", "id" : "ITEM-2", "issue" : "6", "issued" : { "date-parts" : [ [ "2017" ] ] }, "page" : "e0178448", "title" : "Unmanned aircraft systems as a new source of disturbance for wildlife : A systematic review", "type" : "article-journal", "volume" : "12" }, "uris" : [ "http://www.mendeley.com/documents/?uuid=1c2ed4eb-7552-4181-afb2-da03743580fb"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et al. 2016; Mulero-P\u00e1zm\u00e1ny et al. 2017; Gonzalez et al.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Pr="00167BF5">
        <w:fldChar w:fldCharType="separate"/>
      </w:r>
      <w:r>
        <w:rPr>
          <w:noProof/>
        </w:rPr>
        <w:t>(</w:t>
      </w:r>
      <w:r w:rsidR="00D3306E">
        <w:rPr>
          <w:noProof/>
        </w:rPr>
        <w:t>Hodgson et al.</w:t>
      </w:r>
      <w:r w:rsidRPr="007026D6">
        <w:rPr>
          <w:noProof/>
        </w:rPr>
        <w:t xml:space="preserve"> 2016;</w:t>
      </w:r>
      <w:r>
        <w:rPr>
          <w:noProof/>
        </w:rPr>
        <w:t xml:space="preserve"> Mulero-Pázmány et al. 2017; </w:t>
      </w:r>
      <w:r w:rsidRPr="007026D6">
        <w:rPr>
          <w:noProof/>
        </w:rPr>
        <w:t xml:space="preserve">Gonzalez </w:t>
      </w:r>
      <w:r w:rsidR="00D3306E">
        <w:rPr>
          <w:noProof/>
        </w:rPr>
        <w:t xml:space="preserve">et al. </w:t>
      </w:r>
      <w:r w:rsidRPr="007026D6">
        <w:rPr>
          <w:noProof/>
        </w:rPr>
        <w:t>2017)</w:t>
      </w:r>
      <w:r w:rsidRPr="00167BF5">
        <w:fldChar w:fldCharType="end"/>
      </w:r>
      <w:r w:rsidRPr="00167BF5">
        <w:t xml:space="preserve">, </w:t>
      </w:r>
      <w:r>
        <w:t xml:space="preserve"> most of </w:t>
      </w:r>
      <w:r w:rsidRPr="00167BF5">
        <w:t xml:space="preserve">studies marginally inform </w:t>
      </w:r>
      <w:r>
        <w:t xml:space="preserve">reactions and </w:t>
      </w:r>
      <w:r w:rsidRPr="00167BF5">
        <w:t xml:space="preserve">further trials aimed at quantifying </w:t>
      </w:r>
      <w:r>
        <w:t xml:space="preserve">changes in </w:t>
      </w:r>
      <w:r w:rsidR="00E039C2" w:rsidRPr="00167BF5">
        <w:t>behavioural</w:t>
      </w:r>
      <w:r w:rsidRPr="00167BF5">
        <w:t xml:space="preserve"> </w:t>
      </w:r>
      <w:r>
        <w:t>patterns and physiological effects</w:t>
      </w:r>
      <w:r w:rsidRPr="00167BF5">
        <w:t xml:space="preserve"> </w:t>
      </w:r>
      <w:r w:rsidRPr="00167BF5">
        <w:lastRenderedPageBreak/>
        <w:t xml:space="preserve">targeting a broader group </w:t>
      </w:r>
      <w:r>
        <w:t>of wildlife is recommended. Also, we believe that development of RPAS platforms suited to wildlife projects remain fundamentally unexplored</w:t>
      </w:r>
      <w:r w:rsidRPr="00167BF5">
        <w:t xml:space="preserve">. </w:t>
      </w:r>
      <w:r>
        <w:t>Furthermore</w:t>
      </w:r>
      <w:r w:rsidR="00E84FD3">
        <w:t xml:space="preserve">, a </w:t>
      </w:r>
      <w:r w:rsidRPr="00167BF5">
        <w:t xml:space="preserve">trade-off between benefits and environmental costs should be </w:t>
      </w:r>
      <w:r>
        <w:t>weighted</w:t>
      </w:r>
      <w:r w:rsidRPr="00167BF5">
        <w:t xml:space="preserve"> </w:t>
      </w:r>
      <w:r w:rsidRPr="00167BF5">
        <w:fldChar w:fldCharType="begin" w:fldLock="1"/>
      </w:r>
      <w:r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Pr="00167BF5">
        <w:fldChar w:fldCharType="separate"/>
      </w:r>
      <w:r w:rsidRPr="00167BF5">
        <w:rPr>
          <w:noProof/>
        </w:rPr>
        <w:t>(Grémillet et al. 2012; Sepúlveda et al. 2010)</w:t>
      </w:r>
      <w:r w:rsidRPr="00167BF5">
        <w:fldChar w:fldCharType="end"/>
      </w:r>
      <w:r w:rsidRPr="00167BF5">
        <w:t>. By designing quieter, non-polluting and safer components, the impact on wildlife and ecosystems could be reduced and its objective observation facilitated</w:t>
      </w:r>
      <w:r>
        <w:t xml:space="preserve"> </w:t>
      </w:r>
      <w:r w:rsidRPr="00167BF5">
        <w:fldChar w:fldCharType="begin" w:fldLock="1"/>
      </w:r>
      <w:r w:rsidR="00BA6F32">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et al. 2006)", "plainTextFormattedCitation" : "(Jewell 2013; R. P. Wilson and McMahon 2006)", "previouslyFormattedCitation" : "(Jewell 2013; R. P. Wilson and McMahon 2006)" }, "properties" : { "noteIndex" : 0 }, "schema" : "https://github.com/citation-style-language/schema/raw/master/csl-citation.json" }</w:instrText>
      </w:r>
      <w:r w:rsidRPr="00167BF5">
        <w:fldChar w:fldCharType="separate"/>
      </w:r>
      <w:r>
        <w:rPr>
          <w:noProof/>
        </w:rPr>
        <w:t xml:space="preserve">(Jewell 2013; </w:t>
      </w:r>
      <w:r w:rsidRPr="00167BF5">
        <w:rPr>
          <w:noProof/>
        </w:rPr>
        <w:t xml:space="preserve">Wilson </w:t>
      </w:r>
      <w:r w:rsidR="00D3306E">
        <w:rPr>
          <w:noProof/>
        </w:rPr>
        <w:t>et al.</w:t>
      </w:r>
      <w:r w:rsidRPr="00167BF5">
        <w:rPr>
          <w:noProof/>
        </w:rPr>
        <w:t xml:space="preserve"> 2006)</w:t>
      </w:r>
      <w:r w:rsidRPr="00167BF5">
        <w:fldChar w:fldCharType="end"/>
      </w:r>
      <w:r>
        <w:t>, reducing sources of bias</w:t>
      </w:r>
      <w:r w:rsidRPr="00167BF5">
        <w:t>. Nonetheless</w:t>
      </w:r>
      <w:r>
        <w:t>,</w:t>
      </w:r>
      <w:r w:rsidRPr="00167BF5">
        <w:t xml:space="preserve"> RPAS has great potential to</w:t>
      </w:r>
      <w:r>
        <w:t xml:space="preserve"> evolve, replacing more</w:t>
      </w:r>
      <w:r w:rsidRPr="00167BF5">
        <w:t xml:space="preserve"> invasive monitoring tech</w:t>
      </w:r>
      <w:r>
        <w:t xml:space="preserve">niques. </w:t>
      </w:r>
      <w:r w:rsidRPr="00167BF5">
        <w:t xml:space="preserve">This should be consciously considered by </w:t>
      </w:r>
      <w:r>
        <w:t xml:space="preserve">those </w:t>
      </w:r>
      <w:r w:rsidRPr="00167BF5">
        <w:t xml:space="preserve">reluctant to </w:t>
      </w:r>
      <w:r>
        <w:t>integrate</w:t>
      </w:r>
      <w:r w:rsidRPr="00167BF5">
        <w:t xml:space="preserve"> RPAS </w:t>
      </w:r>
      <w:r>
        <w:t xml:space="preserve">in </w:t>
      </w:r>
      <w:r w:rsidRPr="00167BF5">
        <w:t>research and conservation activities.</w:t>
      </w:r>
      <w:r w:rsidRPr="00AC34FA">
        <w:t xml:space="preserve"> </w:t>
      </w:r>
      <w:r>
        <w:t>Step by step, a</w:t>
      </w:r>
      <w:r w:rsidRPr="00DB7AEE">
        <w:t xml:space="preserve"> code of best</w:t>
      </w:r>
      <w:r>
        <w:t xml:space="preserve"> practice and recommendations could be</w:t>
      </w:r>
      <w:r w:rsidRPr="00DB7AEE">
        <w:t xml:space="preserve"> continuously updated based on lessons learned</w:t>
      </w:r>
      <w:r>
        <w:t xml:space="preserve"> </w:t>
      </w:r>
      <w:r w:rsidRPr="00167BF5">
        <w:fldChar w:fldCharType="begin" w:fldLock="1"/>
      </w:r>
      <w:r w:rsidR="00BA6F32">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"manualFormatting" : "(McEvoy et al. 2016)", "plainTextFormattedCitation" : "(McEvoy, Hall, and McDonald 2016)", "previouslyFormattedCitation" : "(McEvoy, Hall, and McDonald 2016)" }, "properties" : { "noteIndex" : 0 }, "schema" : "https://github.com/citation-style-language/schema/raw/master/csl-citation.json" }</w:instrText>
      </w:r>
      <w:r w:rsidRPr="00167BF5">
        <w:fldChar w:fldCharType="separate"/>
      </w:r>
      <w:r w:rsidR="00403F36">
        <w:rPr>
          <w:noProof/>
        </w:rPr>
        <w:t xml:space="preserve">(McEvoy et al. </w:t>
      </w:r>
      <w:r w:rsidRPr="00167BF5">
        <w:rPr>
          <w:noProof/>
        </w:rPr>
        <w:t>2016)</w:t>
      </w:r>
      <w:r w:rsidRPr="00167BF5">
        <w:fldChar w:fldCharType="end"/>
      </w:r>
      <w:r>
        <w:t xml:space="preserve">, </w:t>
      </w:r>
      <w:r>
        <w:rPr>
          <w:rStyle w:val="shorttext"/>
          <w:lang w:val="en"/>
        </w:rPr>
        <w:t>forming the basis for wildlife certified RPAS operators.</w:t>
      </w:r>
    </w:p>
    <w:p w:rsidR="00B108FD" w:rsidRDefault="008D4C9D" w:rsidP="00261865">
      <w:pPr>
        <w:pStyle w:val="Ttulo2"/>
        <w:rPr>
          <w:rFonts w:cs="Times New Roman"/>
        </w:rPr>
      </w:pPr>
      <w:r>
        <w:rPr>
          <w:rFonts w:cs="Times New Roman"/>
        </w:rPr>
        <w:t>Habitat</w:t>
      </w:r>
      <w:r w:rsidR="00B66682">
        <w:rPr>
          <w:rFonts w:cs="Times New Roman"/>
        </w:rPr>
        <w:t xml:space="preserve"> </w:t>
      </w:r>
      <w:r>
        <w:rPr>
          <w:rFonts w:cs="Times New Roman"/>
        </w:rPr>
        <w:t xml:space="preserve">research and management </w:t>
      </w:r>
    </w:p>
    <w:p w:rsidR="0067376E" w:rsidRDefault="00023233" w:rsidP="0035617A">
      <w:pPr>
        <w:pStyle w:val="Paragraph"/>
      </w:pPr>
      <w:r>
        <w:t xml:space="preserve">Remote sensing </w:t>
      </w:r>
      <w:r w:rsidR="00480198">
        <w:t xml:space="preserve">environmental changes on </w:t>
      </w:r>
      <w:r w:rsidR="00480198" w:rsidRPr="00480198">
        <w:t>threatened ecosystems</w:t>
      </w:r>
      <w:r w:rsidR="00480198">
        <w:t xml:space="preserve"> from </w:t>
      </w:r>
      <w:r w:rsidR="00B66682">
        <w:t xml:space="preserve">RPAS has the potential </w:t>
      </w:r>
      <w:r w:rsidR="00480198">
        <w:t>to surpass</w:t>
      </w:r>
      <w:r w:rsidR="00B66682">
        <w:t xml:space="preserve"> </w:t>
      </w:r>
      <w:proofErr w:type="spellStart"/>
      <w:r w:rsidR="00B66682">
        <w:t>spatio</w:t>
      </w:r>
      <w:proofErr w:type="spellEnd"/>
      <w:r w:rsidR="00B66682">
        <w:t>-temporal scale challenges</w:t>
      </w:r>
      <w:r w:rsidR="00480198">
        <w:t xml:space="preserve"> from </w:t>
      </w:r>
      <w:r w:rsidR="00480198" w:rsidRPr="00167BF5">
        <w:t>aerial</w:t>
      </w:r>
      <w:r w:rsidR="00480198">
        <w:t xml:space="preserve"> </w:t>
      </w:r>
      <w:r w:rsidR="00480198" w:rsidRPr="00167BF5">
        <w:t xml:space="preserve">and </w:t>
      </w:r>
      <w:r w:rsidR="00480198">
        <w:t>satellite earth observation</w:t>
      </w:r>
      <w:r w:rsidR="002208BD">
        <w:t xml:space="preserve"> </w:t>
      </w:r>
      <w:r w:rsidR="002208BD">
        <w:fldChar w:fldCharType="begin" w:fldLock="1"/>
      </w:r>
      <w:r w:rsidR="00BA6F32">
        <w:instrText>ADDIN CSL_CITATION { "citationItems" : [ { "id" : "ITEM-1", "itemData" : { "DOI" : "10.1139/juvs-2014-0006", "ISSN" : "2291-3467", "author" : [ { "dropping-particle" : "", "family" : "Whitehead", "given" : "Ken", "non-dropping-particle" : "", "parse-names" : false, "suffix" : "" }, { "dropping-particle" : "", "family" : "Hugenholtz", "given" : "Chris H.", "non-dropping-particle" : "", "parse-names" : false, "suffix" : "" } ], "container-title" : "Journal of Unmanned Vehicle Systems", "id" : "ITEM-1", "issue" : "03", "issued" : { "date-parts" : [ [ "2014" ] ] }, "page" : "69-85", "title" : "Remote sensing of the environment with small unmanned aircraft systems (UASs), part 1: a review of progress and challenges &lt;sup&gt;1&lt;/sup&gt;", "type" : "article-journal", "volume" : "02" }, "uris" : [ "http://www.mendeley.com/documents/?uuid=54a10da1-d7de-4f7f-abbc-1add25f4bea5" ] } ], "mendeley" : { "formattedCitation" : "(Whitehead and Hugenholtz 2014)", "manualFormatting" : "(Whitehead et al .2014)", "plainTextFormattedCitation" : "(Whitehead and Hugenholtz 2014)", "previouslyFormattedCitation" : "(Whitehead and Hugenholtz 2014)" }, "properties" : { "noteIndex" : 5 }, "schema" : "https://github.com/citation-style-language/schema/raw/master/csl-citation.json" }</w:instrText>
      </w:r>
      <w:r w:rsidR="002208BD">
        <w:fldChar w:fldCharType="separate"/>
      </w:r>
      <w:r w:rsidR="002208BD" w:rsidRPr="002208BD">
        <w:rPr>
          <w:noProof/>
        </w:rPr>
        <w:t xml:space="preserve">(Whitehead </w:t>
      </w:r>
      <w:r w:rsidR="00403F36">
        <w:rPr>
          <w:noProof/>
        </w:rPr>
        <w:t>et al .</w:t>
      </w:r>
      <w:r w:rsidR="002208BD" w:rsidRPr="002208BD">
        <w:rPr>
          <w:noProof/>
        </w:rPr>
        <w:t>2014)</w:t>
      </w:r>
      <w:r w:rsidR="002208BD">
        <w:fldChar w:fldCharType="end"/>
      </w:r>
      <w:r w:rsidR="00480198">
        <w:t>,</w:t>
      </w:r>
      <w:r w:rsidR="00B66682">
        <w:t xml:space="preserve"> at affordable cost and providing rapid</w:t>
      </w:r>
      <w:r w:rsidR="00FF34DE">
        <w:t>, flexible</w:t>
      </w:r>
      <w:r w:rsidR="00B66682">
        <w:t xml:space="preserve"> and precise in-situ measurements </w:t>
      </w:r>
      <w:r w:rsidR="00B66682">
        <w:fldChar w:fldCharType="begin" w:fldLock="1"/>
      </w:r>
      <w:r w:rsidR="00BA6F32">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"manualFormatting" : "(Gross et al. 2009)", "plainTextFormattedCitation" : "(Gross, Goetz, and Cihlar 2009)", "previouslyFormattedCitation" : "(Gross, Goetz, and Cihlar 2009)" }, "properties" : { "noteIndex" : 6 }, "schema" : "https://github.com/citation-style-language/schema/raw/master/csl-citation.json" }</w:instrText>
      </w:r>
      <w:r w:rsidR="00B66682">
        <w:fldChar w:fldCharType="separate"/>
      </w:r>
      <w:r w:rsidR="00403F36">
        <w:rPr>
          <w:noProof/>
        </w:rPr>
        <w:t>(Gross et al.</w:t>
      </w:r>
      <w:r w:rsidR="00B66682" w:rsidRPr="0077572A">
        <w:rPr>
          <w:noProof/>
        </w:rPr>
        <w:t xml:space="preserve"> 2009)</w:t>
      </w:r>
      <w:r w:rsidR="00B66682">
        <w:fldChar w:fldCharType="end"/>
      </w:r>
      <w:r w:rsidR="005C596C">
        <w:t xml:space="preserve"> in a regular basis</w:t>
      </w:r>
      <w:r>
        <w:t xml:space="preserve">, </w:t>
      </w:r>
      <w:r w:rsidR="005C596C">
        <w:t xml:space="preserve">and </w:t>
      </w:r>
      <w:r>
        <w:t>without being affected by cloud coverage</w:t>
      </w:r>
      <w:r w:rsidR="008D4C9D">
        <w:t xml:space="preserve"> </w:t>
      </w:r>
      <w:r w:rsidR="008D4C9D">
        <w:fldChar w:fldCharType="begin" w:fldLock="1"/>
      </w:r>
      <w:r w:rsidR="008D4C9D">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6 }, "schema" : "https://github.com/citation-style-language/schema/raw/master/csl-citation.json" }</w:instrText>
      </w:r>
      <w:r w:rsidR="008D4C9D">
        <w:fldChar w:fldCharType="separate"/>
      </w:r>
      <w:r w:rsidR="008D4C9D" w:rsidRPr="008D4C9D">
        <w:rPr>
          <w:noProof/>
        </w:rPr>
        <w:t>(Ballari et al. 2016)</w:t>
      </w:r>
      <w:r w:rsidR="008D4C9D">
        <w:fldChar w:fldCharType="end"/>
      </w:r>
      <w:r w:rsidR="00B66682" w:rsidRPr="00167BF5">
        <w:t>.</w:t>
      </w:r>
      <w:r w:rsidR="002208BD">
        <w:t xml:space="preserve"> </w:t>
      </w:r>
      <w:r w:rsidR="003272BC">
        <w:t>Similarly</w:t>
      </w:r>
      <w:r w:rsidR="00D5510A">
        <w:t xml:space="preserve">, mapping and quantifying ecosystem services </w:t>
      </w:r>
      <w:r w:rsidR="00B108FD">
        <w:t xml:space="preserve">from RPAS </w:t>
      </w:r>
      <w:r w:rsidR="00D5510A">
        <w:t>constitute a</w:t>
      </w:r>
      <w:r w:rsidR="00B108FD">
        <w:t xml:space="preserve"> cost-effective</w:t>
      </w:r>
      <w:r w:rsidR="00D5510A">
        <w:t xml:space="preserve"> mean to inform </w:t>
      </w:r>
      <w:r w:rsidR="00C44DA2">
        <w:t>s</w:t>
      </w:r>
      <w:r w:rsidR="00C44DA2" w:rsidRPr="00C44DA2">
        <w:t xml:space="preserve">ite design and planning </w:t>
      </w:r>
      <w:r w:rsidR="00D5510A">
        <w:t>in PAs where otherwise data is scarce</w:t>
      </w:r>
      <w:r w:rsidR="001E1BA1">
        <w:t xml:space="preserve"> or based on coarse environmental </w:t>
      </w:r>
      <w:r w:rsidR="00582972">
        <w:t>correlates.</w:t>
      </w:r>
      <w:r w:rsidR="00D5510A">
        <w:t xml:space="preserve">  </w:t>
      </w:r>
      <w:r w:rsidR="00E90A8B">
        <w:t xml:space="preserve">RPAS can also </w:t>
      </w:r>
      <w:r w:rsidR="00B4645D">
        <w:t>serve</w:t>
      </w:r>
      <w:r w:rsidR="00E90A8B">
        <w:t xml:space="preserve"> to assess whether higher </w:t>
      </w:r>
      <w:r w:rsidR="00E90A8B" w:rsidRPr="00786450">
        <w:t>rat</w:t>
      </w:r>
      <w:r w:rsidR="00E90A8B">
        <w:t>es of ecosystem degradation</w:t>
      </w:r>
      <w:r w:rsidR="00067E76">
        <w:t xml:space="preserve"> </w:t>
      </w:r>
      <w:r w:rsidR="00B108FD">
        <w:t xml:space="preserve">(land </w:t>
      </w:r>
      <w:r w:rsidR="00067E76">
        <w:t>cover c</w:t>
      </w:r>
      <w:r w:rsidR="00067E76" w:rsidRPr="00067E76">
        <w:t>learing</w:t>
      </w:r>
      <w:r w:rsidR="00B108FD">
        <w:t xml:space="preserve">, habitat </w:t>
      </w:r>
      <w:r w:rsidR="000337DE">
        <w:t xml:space="preserve">loss and </w:t>
      </w:r>
      <w:r w:rsidR="00B108FD">
        <w:t>fragmentation)</w:t>
      </w:r>
      <w:r w:rsidR="00E90A8B">
        <w:t xml:space="preserve"> </w:t>
      </w:r>
      <w:r w:rsidR="00067E76">
        <w:t xml:space="preserve">occur </w:t>
      </w:r>
      <w:r w:rsidR="00E90A8B">
        <w:t>on surroundings areas</w:t>
      </w:r>
      <w:r w:rsidR="007055AA">
        <w:t xml:space="preserve"> </w:t>
      </w:r>
      <w:r w:rsidR="007055AA">
        <w:fldChar w:fldCharType="begin" w:fldLock="1"/>
      </w:r>
      <w:r w:rsidR="007055AA">
        <w:instrText>ADDIN CSL_CITATION { "citationItems" : [ { "id" : "ITEM-1", "itemData" : { "DOI" : "10.1007/s10661-005-3156-5", "ISBN" : "0167-6369", "ISSN" : "01676369", "PMID" : "15952512", "abstract" : "Many studies are based on the assumption that an area and its surrounding (buffer) area present similar environmental conditions and can be compared. For example, in order to assess the effectiveness of a protected area, the land use/cover changes are compared inside the park with its surroundings. However, the heterogeneity in spatial variables can bias this assessment: we have shown that most of the protected areas in Mexico present significant environmental differences between their interior and their surroundings. Therefore, a comparison that aims at assessing the effectiveness of conservation strategies, must be cautioned. In this paper, a simple method which allows the generation of a buffer area that presents similar conditions with respect to a set of environmental variables is presented. The method was used in order to assess the effectiveness of the Calakmul Biosphere Reserve, a protected area located in the south-eastern part of Mexico. The annual rate of deforestation inside the protected area, the standard buffer area (based upon distance from the protected area only) and the similar buffer area (taking into account distance along with some environmental variables) were 0.3, 1.3 and 0.6%, respectively. These results showed that the protected area was effective in preventing land clearing, but that the comparison with the standard buffer area gave an over-optimistic vision of its effectiveness.", "author" : [ { "dropping-particle" : "", "family" : "Mas", "given" : "Jean Fran\u00e7ois", "non-dropping-particle" : "", "parse-names" : false, "suffix" : "" } ], "container-title" : "Environmental Monitoring and Assessment", "id" : "ITEM-1", "issue" : "1-3", "issued" : { "date-parts" : [ [ "2005" ] ] }, "page" : "69-80", "title" : "Assessing protected area effectiveness using surrounding (buffer) areas environmentally similar to the target area", "type" : "article-journal", "volume" : "105" }, "uris" : [ "http://www.mendeley.com/documents/?uuid=e2219c2e-fe84-4eba-9562-61d7159c266d" ] }, { "id" : "ITEM-2",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"ITEM-2", "issue" : "3", "issued" : { "date-parts" : [ [ "2008" ] ] }, "page" : "113-116", "title" : "Estimates of reserve effectiveness are confounded by leakage", "type" : "article", "volume" : "23" }, "uris" : [ "http://www.mendeley.com/documents/?uuid=af768d05-62ee-4782-a39e-dd546df6eb3c" ] } ], "mendeley" : { "formattedCitation" : "(Mas 2005; Ewers and Rodrigues 2008)", "plainTextFormattedCitation" : "(Mas 2005; Ewers and Rodrigues 2008)", "previouslyFormattedCitation" : "(Mas 2005; Ewers and Rodrigues 2008)" }, "properties" : { "noteIndex" : 0 }, "schema" : "https://github.com/citation-style-language/schema/raw/master/csl-citation.json" }</w:instrText>
      </w:r>
      <w:r w:rsidR="007055AA">
        <w:fldChar w:fldCharType="separate"/>
      </w:r>
      <w:r w:rsidR="007055AA" w:rsidRPr="007055AA">
        <w:rPr>
          <w:noProof/>
        </w:rPr>
        <w:t>(Mas 2005; Ewers and Rodrigues 2008)</w:t>
      </w:r>
      <w:r w:rsidR="007055AA">
        <w:fldChar w:fldCharType="end"/>
      </w:r>
      <w:r w:rsidR="00E90A8B">
        <w:t xml:space="preserve">,  providing a mean to inform effectiveness of </w:t>
      </w:r>
      <w:r w:rsidR="0067376E">
        <w:t>PAs designation</w:t>
      </w:r>
      <w:r w:rsidR="006C2C90">
        <w:t xml:space="preserve"> and management</w:t>
      </w:r>
      <w:r w:rsidR="0067376E">
        <w:t xml:space="preserve">. </w:t>
      </w:r>
      <w:r w:rsidR="001E1BA1">
        <w:t>Experimental m</w:t>
      </w:r>
      <w:r w:rsidR="00DA4638">
        <w:t>onitoring</w:t>
      </w:r>
      <w:r w:rsidR="00B66682" w:rsidRPr="00A41F91">
        <w:t xml:space="preserve"> projects using RPAS have increased notoriously</w:t>
      </w:r>
      <w:r w:rsidR="00B66682">
        <w:t xml:space="preserve"> both by governmental institutions </w:t>
      </w:r>
      <w:r w:rsidR="00B66682" w:rsidRPr="00167BF5">
        <w:fldChar w:fldCharType="begin" w:fldLock="1"/>
      </w:r>
      <w:r w:rsidR="00B66682">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B66682" w:rsidRPr="00167BF5">
        <w:fldChar w:fldCharType="separate"/>
      </w:r>
      <w:r w:rsidR="00B66682" w:rsidRPr="00167BF5">
        <w:rPr>
          <w:noProof/>
        </w:rPr>
        <w:t>(U.S. Geological Survey National 2017)</w:t>
      </w:r>
      <w:r w:rsidR="00B66682" w:rsidRPr="00167BF5">
        <w:fldChar w:fldCharType="end"/>
      </w:r>
      <w:r w:rsidR="00B66682">
        <w:t xml:space="preserve"> and </w:t>
      </w:r>
      <w:r w:rsidR="00F41F6D">
        <w:t>research groups</w:t>
      </w:r>
      <w:r w:rsidR="006C2C90">
        <w:t>, where</w:t>
      </w:r>
      <w:r w:rsidR="00F41F6D">
        <w:t xml:space="preserve"> </w:t>
      </w:r>
      <w:r w:rsidR="006C5F19">
        <w:t xml:space="preserve">RPAS </w:t>
      </w:r>
      <w:r w:rsidR="006C5F19" w:rsidRPr="006C5F19">
        <w:t xml:space="preserve"> </w:t>
      </w:r>
      <w:r w:rsidR="006C5F19">
        <w:t xml:space="preserve">have been </w:t>
      </w:r>
      <w:r w:rsidR="006C5F19" w:rsidRPr="006C5F19">
        <w:t xml:space="preserve"> used </w:t>
      </w:r>
      <w:r w:rsidR="006C5F19" w:rsidRPr="006C5F19">
        <w:lastRenderedPageBreak/>
        <w:t>to inform on the distribution</w:t>
      </w:r>
      <w:r w:rsidR="00E90A8B">
        <w:t xml:space="preserve"> </w:t>
      </w:r>
      <w:r w:rsidR="00E90A8B">
        <w:fldChar w:fldCharType="begin" w:fldLock="1"/>
      </w:r>
      <w:r w:rsidR="00E90A8B">
        <w:instrText>ADDIN CSL_CITATION { "citationItems" : [ { "id" : "ITEM-1", "itemData" : { "DOI" : "10.3390/rs70809632", "ISSN" : "2072-4292", "abstract" : "Acquiring high spatial and temporal resolution imagery from small unmanned aerial systems (sUAS) provides new opportunities for inventorying forests at small scales. Only a few studies have investigated the use of UASs in forest inventories, and the results are inconsistent and incomplete. The present study used three-dimensional (3D) variables derived from UAS imagery in combination with ground reference data to fit linear models for Lorey\u2019s mean height (hL), dominant height (hdom), stem number (N), basal area (G), and stem volume (V). Plot-level cross validation revealed adjusted R2 values of 0.71, 0.97, 0.60, 0.60, and 0.85 for hL, hdom, N, G, and V, respectively, with corresponding RMSE values of 1.4 m, 0.7 m, 538.2 ha\u22121, 4.5 m2\u2219ha\u22121, and 38.3 m3\u2219ha\u22121. The respective relative RMSE values were 13.3%, 3.5%, 39.2%, 15.4%, and 14.5% of the mean ground reference values. The mean predicted values did not differ significantly from the reference values. The results revealed that the use of UAS imagery can provide relatively accurate and timely forest inventory information at a local scale. In addition, the present study highlights the practical advantages of UAS-assisted forest inventories, including adaptive planning, high project customization, and rapid implementation, even under challenging weather conditions.", "author" : [ { "dropping-particle" : "", "family" : "Puliti", "given" : "Stefano", "non-dropping-particle" : "", "parse-names" : false, "suffix" : "" }, { "dropping-particle" : "", "family" : "Olerka", "given" : "Hans", "non-dropping-particle" : "", "parse-names" : false, "suffix" : "" }, { "dropping-particle" : "", "family" : "Gobakken", "given" : "Terje", "non-dropping-particle" : "", "parse-names" : false, "suffix" : "" }, { "dropping-particle" : "", "family" : "N\u00e6sset", "given" : "Erik", "non-dropping-particle" : "", "parse-names" : false, "suffix" : "" } ], "container-title" : "Remote Sensing", "id" : "ITEM-1", "issue" : "8", "issued" : { "date-parts" : [ [ "2015" ] ] }, "page" : "9632-9654", "title" : "Inventory of Small Forest Areas Using an Unmanned Aerial System", "type" : "article-journal", "volume" : "7" }, "uris" : [ "http://www.mendeley.com/documents/?uuid=7d6aa2d9-8382-4077-a97e-75904ce9f2a8" ] } ], "mendeley" : { "formattedCitation" : "(Puliti et al. 2015)", "plainTextFormattedCitation" : "(Puliti et al. 2015)", "previouslyFormattedCitation" : "(Puliti et al. 2015)" }, "properties" : { "noteIndex" : 6 }, "schema" : "https://github.com/citation-style-language/schema/raw/master/csl-citation.json" }</w:instrText>
      </w:r>
      <w:r w:rsidR="00E90A8B">
        <w:fldChar w:fldCharType="separate"/>
      </w:r>
      <w:r w:rsidR="00E90A8B" w:rsidRPr="00E90A8B">
        <w:rPr>
          <w:noProof/>
        </w:rPr>
        <w:t>(Puliti et al. 2015)</w:t>
      </w:r>
      <w:r w:rsidR="00E90A8B">
        <w:fldChar w:fldCharType="end"/>
      </w:r>
      <w:r w:rsidR="006C5F19" w:rsidRPr="006C5F19">
        <w:t>, health</w:t>
      </w:r>
      <w:r w:rsidR="00D5510A">
        <w:t xml:space="preserve"> </w:t>
      </w:r>
      <w:r w:rsidR="00B829E0">
        <w:fldChar w:fldCharType="begin" w:fldLock="1"/>
      </w:r>
      <w:r w:rsidR="00E90A8B">
        <w:instrText>ADDIN CSL_CITATION { "citationItems" : [ { "id" : "ITEM-1", "itemData" : { "DOI" : "10.3390/rs71115467", "ISBN" : "10.3390/rs71115467", "ISSN" : "20724292", "abstract" : "Low-cost, miniaturized hyperspectral imaging technology is becoming available for small unmanned aerial vehicle (UAV) platforms. This technology can be efficient in carrying out small-area inspections of anomalous reflectance characteristics of trees at a very high level of detail. Increased frequency and intensity of insect induced forest disturbance has established a new demand for effective methods suitable in mapping and monitoring tasks. In this investigation, a novel miniaturized hyperspectral frame imaging sensor operating in the wavelength range of 500\u2013900 nm was used to identify mature Norway spruce (Picea abies L. Karst.) trees suffering from infestation, representing a different outbreak phase, by the European spruce bark beetle (Ips typographus L.). We developed a new processing method for analyzing spectral characteristic for high spatial resolution photogrammetric and hyperspectral images in forested environments, as well as for identifying individual anomalous trees. The dense point clouds, measured using image matching, enabled detection of single trees with an accuracy of 74.7%. We classified the trees into classes of healthy, infested and dead, and the results were promising. The best results for the overall accuracy were 76% (Cohen\u2019s kappa 0.60), when using three color classes (healthy, infested, dead). For two color classes (healthy, dead), the best overall accuracy was 90% (kappa 0.80). The survey methodology based on high-resolution hyperspectral imaging will be of a high practical value for forest health management, indicating a status of bark beetle outbreak in time.", "author" : [ { "dropping-particle" : "", "family" : "N\u00e4si", "given" : "Roope", "non-dropping-particle" : "", "parse-names" : false, "suffix" : "" }, { "dropping-particle" : "", "family" : "Honkavaara", "given" : "Eija", "non-dropping-particle" : "", "parse-names" : false, "suffix" : "" }, { "dropping-particle" : "", "family" : "Lyytik\u00e4inen-Saarenmaa", "given" : "P\u00e4ivi", "non-dropping-particle" : "", "parse-names" : false, "suffix" : "" }, { "dropping-particle" : "", "family" : "Blomqvist", "given" : "Minna", "non-dropping-particle" : "", "parse-names" : false, "suffix" : "" }, { "dropping-particle" : "", "family" : "Litkey", "given" : "Paula", "non-dropping-particle" : "", "parse-names" : false, "suffix" : "" }, { "dropping-particle" : "", "family" : "Hakala", "given" : "Teemu", "non-dropping-particle" : "", "parse-names" : false, "suffix" : "" }, { "dropping-particle" : "", "family" : "Viljanen", "given" : "Niko", "non-dropping-particle" : "", "parse-names" : false, "suffix" : "" }, { "dropping-particle" : "", "family" : "Kantola", "given" : "Tuula", "non-dropping-particle" : "", "parse-names" : false, "suffix" : "" }, { "dropping-particle" : "", "family" : "Tanhuanp\u00e4\u00e4", "given" : "Topi", "non-dropping-particle" : "", "parse-names" : false, "suffix" : "" }, { "dropping-particle" : "", "family" : "Holopainen", "given" : "Markus", "non-dropping-particle" : "", "parse-names" : false, "suffix" : "" } ], "container-title" : "Remote Sensing", "id" : "ITEM-1", "issue" : "11", "issued" : { "date-parts" : [ [ "2015" ] ] }, "page" : "15467-15493", "title" : "Using UAV-based photogrammetry and hyperspectral imaging for mapping bark beetle damage at tree-level", "type" : "article-journal", "volume" : "7" }, "uris" : [ "http://www.mendeley.com/documents/?uuid=5c5b8d86-3ec8-4e16-9fa6-06f8c92a8542" ] }, { "id" : "ITEM-2", "itemData" : { "DOI" : "10.1007/s10661-015-4996-2", "ISBN" : "1573-2959 (Electronic)\r0167-6369 (Linking)", "ISSN" : "15732959", "PMID" : "26850712", "abstract" : "Riparian forests are critically endangered many anthropogenic pressures and natural hazards. The importance of riparian zones has been acknowledged by European Directives, involving multi-scale monitoring. The use of this very-high-resolution and hyperspatial imagery in a multi-temporal approach is an emerging topic. The trend is reinforced by the recent and rapid growth of the use of the unmanned aerial system (UAS), which has prompted the development of innovative methodology. Our study proposes a methodological framework to explore how a set of multi-temporal images acquired during a vegetative period can differentiate some of the deciduous riparian forest species and their health conditions. More specifically, the developed approach intends to identify, through a process of variable selection, which variables derived from UAS imagery and which scale of image analysis are the most relevant to our objectives.", "author" : [ { "dropping-particle" : "", "family" : "Michez", "given" : "Adrien", "non-dropping-particle" : "", "parse-names" : false, "suffix" : "" }, { "dropping-particle" : "", "family" : "Pi\u00e9gay", "given" : "Herv\u00e9", "non-dropping-particle" : "", "parse-names" : false, "suffix" : "" }, { "dropping-particle" : "", "family" : "Lisein", "given" : "Jonathan", "non-dropping-particle" : "", "parse-names" : false, "suffix" : "" }, { "dropping-particle" : "", "family" : "Claessens", "given" : "Hugues", "non-dropping-particle" : "", "parse-names" : false, "suffix" : "" }, { "dropping-particle" : "", "family" : "Lejeune", "given" : "Philippe", "non-dropping-particle" : "", "parse-names" : false, "suffix" : "" } ], "container-title" : "Environmental Monitoring and Assessment", "id" : "ITEM-2", "issue" : "3", "issued" : { "date-parts" : [ [ "2016" ] ] }, "page" : "1-19", "title" : "Classification of riparian forest species and health condition using multi-temporal and hyperspatial imagery from unmanned aerial system", "type" : "article-journal", "volume" : "188" }, "uris" : [ "http://www.mendeley.com/documents/?uuid=dcbbf127-1990-4037-bdde-41eabaf98093" ] } ], "mendeley" : { "formattedCitation" : "(N\u00e4si et al. 2015; Michez, Pi\u00e9gay, Lisein, et al. 2016)", "manualFormatting" : "(N\u00e4si et al. 2015; Michez et al. 2016) ", "plainTextFormattedCitation" : "(N\u00e4si et al. 2015; Michez, Pi\u00e9gay, Lisein, et al. 2016)", "previouslyFormattedCitation" : "(N\u00e4si et al. 2015; Michez, Pi\u00e9gay, Lisein, et al. 2016)" }, "properties" : { "noteIndex" : 6 }, "schema" : "https://github.com/citation-style-language/schema/raw/master/csl-citation.json" }</w:instrText>
      </w:r>
      <w:r w:rsidR="00B829E0">
        <w:fldChar w:fldCharType="separate"/>
      </w:r>
      <w:r w:rsidR="00B829E0">
        <w:rPr>
          <w:noProof/>
        </w:rPr>
        <w:t>(Näsi et al. 2015; Michez et al.</w:t>
      </w:r>
      <w:r w:rsidR="00E90A8B">
        <w:rPr>
          <w:noProof/>
        </w:rPr>
        <w:t xml:space="preserve"> 2016</w:t>
      </w:r>
      <w:r w:rsidR="00B829E0">
        <w:rPr>
          <w:noProof/>
        </w:rPr>
        <w:t>)</w:t>
      </w:r>
      <w:r w:rsidR="00B829E0" w:rsidRPr="00B829E0">
        <w:rPr>
          <w:noProof/>
        </w:rPr>
        <w:t xml:space="preserve"> </w:t>
      </w:r>
      <w:r w:rsidR="00B829E0">
        <w:fldChar w:fldCharType="end"/>
      </w:r>
      <w:r w:rsidR="00882135">
        <w:t xml:space="preserve">, </w:t>
      </w:r>
      <w:r w:rsidR="006C5F19" w:rsidRPr="006C5F19">
        <w:t>productivity</w:t>
      </w:r>
      <w:r w:rsidR="00E90A8B">
        <w:t xml:space="preserve"> </w:t>
      </w:r>
      <w:r w:rsidR="00E90A8B">
        <w:fldChar w:fldCharType="begin" w:fldLock="1"/>
      </w:r>
      <w:r w:rsidR="00E90A8B">
        <w:instrText>ADDIN CSL_CITATION { "citationItems" : [ { "id" : "ITEM-1", "itemData" : { "DOI" : "10.1016/j.jag.2017.05.002", "ISSN" : "03032434", "abstract" : "A B S T R A C T Unmanned Aerial Vehicle (UAV) remote sensing has opened the door to new sources of data to effectively characterize vegetation metrics at very high spatial resolution and at flexible revisit frequencies. Successful estimation of the leaf area index (LAI) in precision agriculture with a UAV image has been reported in several studies. However, in most forests, the challenges associated with the interference from a complex background and a variety of vegetation species have hindered research using UAV images. To the best of our knowledge, very few studies have mapped the forest LAI with a UAV image. In addition, the drawbacks and advantages of estimating the forest LAI with UAV and satellite images at high spatial resolution remain a knowledge gap in existing literature. Therefore, this paper aims to map LAI in a mangrove forest with a complex background and a variety of vegetation species using a UAV image and compare it with a WorldView-2 image (WV2). In this study, three representative NDVIs, average NDVI (AvNDVI), vegetated specific NDVI (VsNDVI), and scaled NDVI (ScNDVI), were acquired with UAV and WV2 to predict the plot level (10 \u00d7 10 m) LAI. The results showed that AvNDVI achieved the highest accuracy for WV2 (R 2 = 0.778, RMSE = 0.424), whereas ScNDVI obtained the optimal accuracy for UAV (R 2 = 0.817, RMSE = 0.423). In addition, an overall comparison results of the WV2 and UAV derived LAIs indicated that UAV obtained a better accuracy than WV2 in the plots that were covered with homogeneous mangrove species or in the low LAI plots, which was because UAV can effectively eliminate the influence from the background and the vegetation species owing to its high spatial resolution. However, WV2 obtained a slightly higher accuracy than UAV in the plots covered with a variety of mangrove species, which was because the UAV sensor provides a negative spectral response function(SRF) than WV2 in terms of the mangrove LAI estimation.", "author" : [ { "dropping-particle" : "", "family" : "Tian", "given" : "Jinyan", "non-dropping-particle" : "", "parse-names" : false, "suffix" : "" }, { "dropping-particle" : "", "family" : "Wang", "given" : "Le", "non-dropping-particle" : "", "parse-names" : false, "suffix" : "" }, { "dropping-particle" : "", "family" : "Li", "given" : "Xiaojuan", "non-dropping-particle" : "", "parse-names" : false, "suffix" : "" }, { "dropping-particle" : "", "family" : "Gong", "given" : "Huili", "non-dropping-particle" : "", "parse-names" : false, "suffix" : "" }, { "dropping-particle" : "", "family" : "Shi", "given" : "Chen", "non-dropping-particle" : "", "parse-names" : false, "suffix" : "" }, { "dropping-particle" : "", "family" : "Zhong", "given" : "Ruofei", "non-dropping-particle" : "", "parse-names" : false, "suffix" : "" }, { "dropping-particle" : "", "family" : "Liu", "given" : "Xiaomeng", "non-dropping-particle" : "", "parse-names" : false, "suffix" : "" } ], "container-title" : "International Journal of Applied Earth Observation and Geoinformation", "id" : "ITEM-1", "issued" : { "date-parts" : [ [ "2017" ] ] }, "page" : "22-31", "title" : "Comparison of UAV and WorldView-2 imagery for mapping leaf area index of mangrove forest", "type" : "article-journal", "volume" : "61" }, "uris" : [ "http://www.mendeley.com/documents/?uuid=2b3869a4-d091-4991-8af2-7cf51bd709f6" ] } ], "mendeley" : { "formattedCitation" : "(Tian et al. 2017)", "plainTextFormattedCitation" : "(Tian et al. 2017)", "previouslyFormattedCitation" : "(Tian et al. 2017)" }, "properties" : { "noteIndex" : 6 }, "schema" : "https://github.com/citation-style-language/schema/raw/master/csl-citation.json" }</w:instrText>
      </w:r>
      <w:r w:rsidR="00E90A8B">
        <w:fldChar w:fldCharType="separate"/>
      </w:r>
      <w:r w:rsidR="00E90A8B" w:rsidRPr="00E90A8B">
        <w:rPr>
          <w:noProof/>
        </w:rPr>
        <w:t>(Tian et al. 2017)</w:t>
      </w:r>
      <w:r w:rsidR="00E90A8B">
        <w:fldChar w:fldCharType="end"/>
      </w:r>
      <w:r w:rsidR="00E90A8B">
        <w:t xml:space="preserve"> </w:t>
      </w:r>
      <w:r w:rsidR="006C5F19" w:rsidRPr="006C5F19">
        <w:t>, composition</w:t>
      </w:r>
      <w:r w:rsidR="00E90A8B">
        <w:t xml:space="preserve"> </w:t>
      </w:r>
      <w:r w:rsidR="00E90A8B">
        <w:fldChar w:fldCharType="begin" w:fldLock="1"/>
      </w:r>
      <w:r w:rsidR="00E90A8B">
        <w:instrText>ADDIN CSL_CITATION { "citationItems" : [ { "id" : "ITEM-1", "itemData" : { "DOI" : "10.1080/01431161.2017.1363442", "ISSN" : "13665901", "author" : [ { "dropping-particle" : "", "family" : "Franklin", "given" : "Steven E.", "non-dropping-particle" : "", "parse-names" : false, "suffix" : "" }, { "dropping-particle" : "", "family" : "Ahmed", "given" : "Oumer S.", "non-dropping-particle" : "", "parse-names" : false, "suffix" : "" } ], "container-title" : "International Journal of Remote Sensing", "id" : "ITEM-1", "issued" : { "date-parts" : [ [ "2017" ] ] }, "page" : "1-10", "title" : "Deciduous tree species classification using object-based analysis and machine learning with unmanned aerial vehicle multispectral data", "type" : "article-newspaper" }, "uris" : [ "http://www.mendeley.com/documents/?uuid=f5d8ea30-f91d-45b4-9717-60ae671c866c" ] } ], "mendeley" : { "formattedCitation" : "(Franklin and Ahmed 2017)", "manualFormatting" : "(Franklin et al. 2017)", "plainTextFormattedCitation" : "(Franklin and Ahmed 2017)", "previouslyFormattedCitation" : "(Franklin and Ahmed 2017)" }, "properties" : { "noteIndex" : 6 }, "schema" : "https://github.com/citation-style-language/schema/raw/master/csl-citation.json" }</w:instrText>
      </w:r>
      <w:r w:rsidR="00E90A8B">
        <w:fldChar w:fldCharType="separate"/>
      </w:r>
      <w:r w:rsidR="00E90A8B" w:rsidRPr="00E90A8B">
        <w:rPr>
          <w:noProof/>
        </w:rPr>
        <w:t xml:space="preserve">(Franklin </w:t>
      </w:r>
      <w:r w:rsidR="00E90A8B">
        <w:rPr>
          <w:noProof/>
        </w:rPr>
        <w:t>et al.</w:t>
      </w:r>
      <w:r w:rsidR="00E90A8B" w:rsidRPr="00E90A8B">
        <w:rPr>
          <w:noProof/>
        </w:rPr>
        <w:t xml:space="preserve"> 2017)</w:t>
      </w:r>
      <w:r w:rsidR="00E90A8B">
        <w:fldChar w:fldCharType="end"/>
      </w:r>
      <w:r w:rsidR="006C5F19" w:rsidRPr="006C5F19">
        <w:t xml:space="preserve"> </w:t>
      </w:r>
      <w:r w:rsidR="004D590C" w:rsidRPr="006C5F19">
        <w:t xml:space="preserve">, </w:t>
      </w:r>
      <w:r w:rsidR="004D590C">
        <w:t xml:space="preserve">structure </w:t>
      </w:r>
      <w:r w:rsidR="006C5F19" w:rsidRPr="006C5F19">
        <w:t xml:space="preserve">and biomass </w:t>
      </w:r>
      <w:r w:rsidR="004D590C">
        <w:fldChar w:fldCharType="begin" w:fldLock="1"/>
      </w:r>
      <w:r w:rsidR="008D4C9D">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"id" : "ITEM-2", "itemData" : { "DOI" : "10.1117/1.JRS.11.026026", "ISSN" : "1931-3195", "author" : [ { "dropping-particle" : "", "family" : "Bedell", "given" : "Emily", "non-dropping-particle" : "", "parse-names" : false, "suffix" : "" }, { "dropping-particle" : "", "family" : "Leslie", "given" : "Monique", "non-dropping-particle" : "", "parse-names" : false, "suffix" : "" }, { "dropping-particle" : "", "family" : "Fankhauser", "given" : "Katie", "non-dropping-particle" : "", "parse-names" : false, "suffix" : "" }, { "dropping-particle" : "", "family" : "Burnett", "given" : "Jonathan", "non-dropping-particle" : "", "parse-names" : false, "suffix" : "" }, { "dropping-particle" : "", "family" : "Wing", "given" : "Michael G.", "non-dropping-particle" : "", "parse-names" : false, "suffix" : "" }, { "dropping-particle" : "", "family" : "Thomas", "given" : "Evan A.", "non-dropping-particle" : "", "parse-names" : false, "suffix" : "" } ], "container-title" : "Journal of Applied Remote Sensing", "id" : "ITEM-2", "issue" : "2", "issued" : { "date-parts" : [ [ "2017" ] ] }, "page" : "026026", "title" : "Unmanned aerial vehicle-based structure from motion biomass inventory estimates", "type" : "article-journal", "volume" : "11" }, "uris" : [ "http://www.mendeley.com/documents/?uuid=f8305a0f-4050-41c1-8124-e9a1b4f46971" ] }, { "id" : "ITEM-3", "itemData" : { "DOI" : "10.1111/geb.12639", "ISSN" : "1466822X", "author" : [ { "dropping-particle" : "", "family" : "R\u00f6dig", "given" : "Edna", "non-dropping-particle" : "", "parse-names" : false, "suffix" : "" }, { "dropping-particle" : "", "family" : "Cuntz", "given" : "Matthias", "non-dropping-particle" : "", "parse-names" : false, "suffix" : "" }, { "dropping-particle" : "", "family" : "Heinke", "given" : "Jens", "non-dropping-particle" : "", "parse-names" : false, "suffix" : "" }, { "dropping-particle" : "", "family" : "Rammig", "given" : "Anja", "non-dropping-particle" : "", "parse-names" : false, "suffix" : "" }, { "dropping-particle" : "", "family" : "Huth", "given" : "Andreas", "non-dropping-particle" : "", "parse-names" : false, "suffix" : "" } ], "container-title" : "Global Ecology &amp; Biogeography", "id" : "ITEM-3", "issue" : "August", "issued" : { "date-parts" : [ [ "2017" ] ] }, "title" : "Spatial heterogeneity of biomass and forest structure of the Amazon rainforest: linking remote sensing, forest modeling and field inventory", "type" : "article-journal" }, "uris" : [ "http://www.mendeley.com/documents/?uuid=05b6a754-c627-4f0a-86bf-08d566ac5391" ] } ], "mendeley" : { "formattedCitation" : "(Messinger, Asner, and Silman 2016; Bedell et al. 2017; R\u00f6dig et al. 2017)", "plainTextFormattedCitation" : "(Messinger, Asner, and Silman 2016; Bedell et al. 2017; R\u00f6dig et al. 2017)", "previouslyFormattedCitation" : "(Messinger, Asner, and Silman 2016; Bedell et al. 2017; R\u00f6dig et al. 2017)" }, "properties" : { "noteIndex" : 0 }, "schema" : "https://github.com/citation-style-language/schema/raw/master/csl-citation.json" }</w:instrText>
      </w:r>
      <w:r w:rsidR="004D590C">
        <w:fldChar w:fldCharType="separate"/>
      </w:r>
      <w:r w:rsidR="004D590C" w:rsidRPr="004D590C">
        <w:rPr>
          <w:noProof/>
        </w:rPr>
        <w:t>(Messinger, Asner, and Silman 2016; Bedell et al. 2017; Rödig et al. 2017)</w:t>
      </w:r>
      <w:r w:rsidR="004D590C">
        <w:fldChar w:fldCharType="end"/>
      </w:r>
      <w:r w:rsidR="004D590C">
        <w:t xml:space="preserve"> </w:t>
      </w:r>
      <w:r w:rsidR="006C5F19" w:rsidRPr="006C5F19">
        <w:t xml:space="preserve">of </w:t>
      </w:r>
      <w:r w:rsidR="00B829E0">
        <w:t xml:space="preserve">forests </w:t>
      </w:r>
      <w:r w:rsidR="006C5F19">
        <w:t xml:space="preserve">using </w:t>
      </w:r>
      <w:r w:rsidR="004D590C">
        <w:t xml:space="preserve">both </w:t>
      </w:r>
      <w:r w:rsidR="00A004AD">
        <w:t>passive</w:t>
      </w:r>
      <w:r w:rsidR="006C5F19" w:rsidRPr="006C5F19">
        <w:t xml:space="preserve"> </w:t>
      </w:r>
      <w:r w:rsidR="006C5F19">
        <w:t xml:space="preserve">and </w:t>
      </w:r>
      <w:r w:rsidR="004D590C">
        <w:t>active</w:t>
      </w:r>
      <w:r w:rsidR="006C5F19">
        <w:t xml:space="preserve"> sensors</w:t>
      </w:r>
      <w:r w:rsidR="00B829E0">
        <w:t xml:space="preserve"> </w:t>
      </w:r>
      <w:r w:rsidR="00B829E0">
        <w:fldChar w:fldCharType="begin" w:fldLock="1"/>
      </w:r>
      <w:r w:rsidR="00B829E0">
        <w:instrText>ADDIN CSL_CITATION { "citationItems" : [ { "id" : "ITEM-1", "itemData" : { "DOI" : "10.1016/j.rse.2017.04.007", "ISBN" : "0034-4257", "ISSN" : "00344257", "abstract" : "Forest vegetation classification and structure measurements are fundamental steps for planning, monitoring, and evaluating large-scale forest changes including restoration treatments. High spatial and spectral resolution remote sensing data are critically needed to classify vegetation and measure their 3-dimensional (3D) canopy structure at the level of individual species. Here we test high-resolution lidar, hyperspectral, and multispectral data collected from unmanned aerial vehicles (UAV) and demonstrate a lidar-hyperspectral image fusion method in treated and control forests with varying tree density and canopy cover as well as in an ecotone environment to represent a gradient of vegetation and topography in northern Arizona, U.S.A. The fusion performs better (88% overall accuracy) than either data type alone, particularly for species with similar spectral signatures, but different canopy sizes. The lidar data provides estimates of individual tree height (R2\u00a0=\u00a00.90; RMSE\u00a0=\u00a02.3\u00a0m) and crown diameter (R2\u00a0=\u00a00.72; RMSE\u00a0=\u00a00.71\u00a0m) as well as total tree canopy cover (R2\u00a0=\u00a00.87; RMSE\u00a0=\u00a09.5%) and tree density (R2\u00a0=\u00a00.77; RMSE\u00a0=\u00a00.69 trees/cell) in 10\u00a0m cells across thin only, burn only, thin-and-burn, and control treatments, where tree cover and density ranged between 22 and 50% and 1\u20133.5 trees/cell, respectively. The lidar data also produces highly accurate digital elevation model (DEM) (R2\u00a0=\u00a00.92; RMSE\u00a0=\u00a00.75\u00a0m). In comparison, 3D data derived from the multispectral data via structure-from-motion produced lower correlations with field-measured variables, especially in dense and structurally complex forests. The lidar, hyperspectral, and multispectral sensors, and the methods demonstrated here can be widely applied across a gradient of vegetation and topography for monitoring landscapes undergoing large-scale changes such as the forests in the southwestern U.S.A.", "author" : [ { "dropping-particle" : "", "family" : "Sankey", "given" : "Temuulen", "non-dropping-particle" : "", "parse-names" : false, "suffix" : "" }, { "dropping-particle" : "", "family" : "Donager", "given" : "Jonathon", "non-dropping-particle" : "", "parse-names" : false, "suffix" : "" }, { "dropping-particle" : "", "family" : "McVay", "given" : "Jason", "non-dropping-particle" : "", "parse-names" : false, "suffix" : "" }, { "dropping-particle" : "", "family" : "Sankey", "given" : "Joel B.", "non-dropping-particle" : "", "parse-names" : false, "suffix" : "" } ], "container-title" : "Remote Sensing of Environment", "id" : "ITEM-1", "issued" : { "date-parts" : [ [ "2017" ] ] }, "page" : "30-43", "publisher" : "Elsevier Inc.", "title" : "UAV lidar and hyperspectral fusion for forest monitoring in the southwestern USA", "type" : "article-journal", "volume" : "195" }, "uris" : [ "http://www.mendeley.com/documents/?uuid=77e71891-5cd5-4f6a-8e3b-a0a156640a25" ] } ], "mendeley" : { "formattedCitation" : "(Sankey et al. 2017)", "plainTextFormattedCitation" : "(Sankey et al. 2017)", "previouslyFormattedCitation" : "(Sankey et al. 2017)" }, "properties" : { "noteIndex" : 6 }, "schema" : "https://github.com/citation-style-language/schema/raw/master/csl-citation.json" }</w:instrText>
      </w:r>
      <w:r w:rsidR="00B829E0">
        <w:fldChar w:fldCharType="separate"/>
      </w:r>
      <w:r w:rsidR="00B829E0" w:rsidRPr="00B829E0">
        <w:rPr>
          <w:noProof/>
        </w:rPr>
        <w:t>(Sankey et al. 2017)</w:t>
      </w:r>
      <w:r w:rsidR="00B829E0">
        <w:fldChar w:fldCharType="end"/>
      </w:r>
      <w:r w:rsidR="001E1BA1">
        <w:t>. As a result, RPAS forestry applications to inventory and characterization of such ecosystems</w:t>
      </w:r>
      <w:r w:rsidR="00582972">
        <w:t xml:space="preserve"> are maturing fast, but scaling-up</w:t>
      </w:r>
      <w:r w:rsidR="00EE6083">
        <w:t xml:space="preserve"> and linking</w:t>
      </w:r>
      <w:r w:rsidR="00582972">
        <w:t xml:space="preserve"> the information collected at </w:t>
      </w:r>
      <w:r w:rsidR="008D4C9D">
        <w:t>local</w:t>
      </w:r>
      <w:r w:rsidR="004D590C">
        <w:t xml:space="preserve"> </w:t>
      </w:r>
      <w:r w:rsidR="00582972">
        <w:t xml:space="preserve">scales </w:t>
      </w:r>
      <w:r w:rsidR="004D590C">
        <w:t>to relatively coarse remote sensing data</w:t>
      </w:r>
      <w:r w:rsidR="00E84FD3">
        <w:t xml:space="preserve"> covering greater extensions</w:t>
      </w:r>
      <w:r w:rsidR="004D590C">
        <w:t xml:space="preserve"> </w:t>
      </w:r>
      <w:r w:rsidR="00582972">
        <w:t xml:space="preserve">remain a knowledge gap </w:t>
      </w:r>
      <w:r w:rsidR="00582972">
        <w:fldChar w:fldCharType="begin" w:fldLock="1"/>
      </w:r>
      <w:r w:rsidR="00582972">
        <w:instrText>ADDIN CSL_CITATION { "citationItems" : [ { "id" : "ITEM-1", "itemData" : { "DOI" : "10.1080/13658816.2010.522779", "ISBN" : "1365-8816", "ISSN" : "13658816", "PMID" : "14680479", "abstract" : "Ecologists often seek to understand patterns and processes across multiple spatial and temporal scales ranging from centimeters to hundreds of meters and from seconds to years. Hierarchical statistical models offer a framework for sampling design and analysis that can be used to incorporate the information collected at finer scales while allowing comparison at coarser scales. In this study we use a Hierarchical Bayesian model to assess the relationship between measurements collected on the ground at centimeter scales nested within 2???3\u00a0m quadrats, which are in turn nested within much larger (0.1?12 ha) plots. We compare these measurements with the Normalized Difference Vegetation Index (NDVI) derived from radiometrically and geometrically corrected 30-m resolution LANDSAT ETM+?data to assess the NDVI?Biomass relationship in the Cape Floristic Region of South Africa. Our novel modeling approach allows the data observed at submeter scales to be incorporated directly into the model and thus all the data (and variability) collected at finer scales are represented in the estimates of biomass at the LANDSAT scale. The model reveals that there is a strong correlation between NDVI and biomass, which supports the use of NDVI in spatiotemporal analysis of vegetation dynamics in Mediterranean shrubland ecosystems. The methods developed here can be easily generalized to other ecosystems and ecophysiological parameters.", "author" : [ { "dropping-particle" : "", "family" : "Wilson", "given" : "Adam M.", "non-dropping-particle" : "", "parse-names" : false, "suffix" : "" }, { "dropping-particle" : "", "family" : "Silander", "given" : "John A.", "non-dropping-particle" : "", "parse-names" : false, "suffix" : "" }, { "dropping-particle" : "", "family" : "Gelfand", "given" : "Alan", "non-dropping-particle" : "", "parse-names" : false, "suffix" : "" }, { "dropping-particle" : "", "family" : "Glenn", "given" : "Jonathan H.", "non-dropping-particle" : "", "parse-names" : false, "suffix" : "" } ], "container-title" : "International Journal of Geographical Information Science", "id" : "ITEM-1", "issue" : "3", "issued" : { "date-parts" : [ [ "2011" ] ] }, "page" : "509-521", "title" : "Scaling up: Linking field data and remote sensing with a hierarchical model", "type" : "article-journal", "volume" : "25" }, "uris" : [ "http://www.mendeley.com/documents/?uuid=e2b8b0db-d9b9-4d35-adb2-7f78835878e9" ] } ], "mendeley" : { "formattedCitation" : "(Adam M. Wilson et al. 2011)", "plainTextFormattedCitation" : "(Adam M. Wilson et al. 2011)", "previouslyFormattedCitation" : "(Adam M. Wilson et al. 2011)" }, "properties" : { "noteIndex" : 7 }, "schema" : "https://github.com/citation-style-language/schema/raw/master/csl-citation.json" }</w:instrText>
      </w:r>
      <w:r w:rsidR="00582972">
        <w:fldChar w:fldCharType="separate"/>
      </w:r>
      <w:r w:rsidR="00582972" w:rsidRPr="00582972">
        <w:rPr>
          <w:noProof/>
        </w:rPr>
        <w:t>(Adam M. Wilson et al. 2011)</w:t>
      </w:r>
      <w:r w:rsidR="00582972">
        <w:fldChar w:fldCharType="end"/>
      </w:r>
      <w:r w:rsidR="00582972">
        <w:t xml:space="preserve">. </w:t>
      </w:r>
      <w:r w:rsidR="006C5F19" w:rsidRPr="00167BF5">
        <w:t xml:space="preserve">RPAS has also been suggested as an appropriate tool for community-based forest monitoring </w:t>
      </w:r>
      <w:r w:rsidR="006C5F19" w:rsidRPr="00167BF5">
        <w:fldChar w:fldCharType="begin" w:fldLock="1"/>
      </w:r>
      <w:r w:rsidR="006C5F19"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6C5F19" w:rsidRPr="00167BF5">
        <w:fldChar w:fldCharType="separate"/>
      </w:r>
      <w:r w:rsidR="006C5F19" w:rsidRPr="00167BF5">
        <w:rPr>
          <w:noProof/>
        </w:rPr>
        <w:t>(Paneque-Gálvez et al. 2014)</w:t>
      </w:r>
      <w:r w:rsidR="006C5F19" w:rsidRPr="00167BF5">
        <w:fldChar w:fldCharType="end"/>
      </w:r>
      <w:r w:rsidR="006C5F19">
        <w:t xml:space="preserve">, providing a </w:t>
      </w:r>
      <w:r w:rsidR="00D3306E">
        <w:t xml:space="preserve">novel </w:t>
      </w:r>
      <w:r w:rsidR="006C5F19">
        <w:t xml:space="preserve">mean  to engage  developing countries within the carbon market </w:t>
      </w:r>
      <w:r w:rsidR="006C5F19" w:rsidRPr="002604DA">
        <w:t>(Reducing Emissions from Deforestation and forest Degradation</w:t>
      </w:r>
      <w:r w:rsidR="006C5F19">
        <w:t>, REDD</w:t>
      </w:r>
      <w:r w:rsidR="006C5F19" w:rsidRPr="002604DA">
        <w:t>)</w:t>
      </w:r>
      <w:r w:rsidR="00E84FD3">
        <w:t xml:space="preserve">. </w:t>
      </w:r>
      <w:r w:rsidR="006C5F19">
        <w:t>Other c</w:t>
      </w:r>
      <w:r w:rsidR="00F41F6D" w:rsidRPr="00F41F6D">
        <w:t>ontributions focus on</w:t>
      </w:r>
      <w:r w:rsidR="00882135">
        <w:t xml:space="preserve"> measuring the spread of</w:t>
      </w:r>
      <w:r w:rsidR="003916DA">
        <w:t xml:space="preserve"> </w:t>
      </w:r>
      <w:r w:rsidR="00B66682" w:rsidRPr="00167BF5">
        <w:t>invasive species</w:t>
      </w:r>
      <w:r w:rsidR="00C61DBC">
        <w:t xml:space="preserve"> </w:t>
      </w:r>
      <w:r w:rsidR="002604DA">
        <w:fldChar w:fldCharType="begin" w:fldLock="1"/>
      </w:r>
      <w:r w:rsidR="00BA6F32">
        <w:instrText>ADDIN CSL_CITATION { "citationItems" : [ { "id" : "ITEM-1",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"ITEM-1",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"id" : "ITEM-2", "itemData" : { "DOI" : "10.1080/01431161.2016.1275059", "ISSN" : "13665901", "abstract" : "\u00a9 2017 Informa UK Limited, trading as Taylor &amp; Francis GroupTo successfully fight plant invasions, new methods enabling fast and efficient monitoring are needed, and remote sensing can make their management more efficient and less expensive. However, the data resolution, cost, and availability can be limiting. Optimal solution depends on the species characteristics, where the spectral and spatial resolution can compensate each other to some extent, and phenology plays an important role. Available high spatial resolution satellite data are sufficient for recognition of species that are distinct and either large or form uniform patches at size comparable to the data pixel size. For other species, higher spatial resolution is needed, and unmanned aircraft (UAV) provide data of extremely high spatial resolution (cm) at low cost and high flexibility. We assess its potential to map invasive black locust (BL, Robinia pseudoaccacia), testing imagery of different origin (satellite, UAV), spectral (multispectral, \u200b\u200bred, green, and blue (RGB) + near-infrared (NIR)) and spatial resolution, and various technical approaches to choose the best strategy for the species monitoring balancing between precision of detection and economic feasibility. Using purposely designed low-cost UAV with tailless fixed wing design for two consumer cameras (RGB and modified NIR) ensures robustness and repeatable field performance while maintaining high aerodynamic efficiency, with resulting mapping capacity over 10\u00a0km2 per day. Several challenges exist in UAV application, such as lower spectral resolution, geometrical and radiometric distortions, and significant amount of data (necessity of automatic processing). In our study, we tested different options of UAV data processing and present comparison of resulting orthomosaic accuracies. For repeated measurements, it is extremely important to ensure spatial co-registration of pixels/objects from different phenological phases. Investment in GPS receiver in the UAV and GPS post-processing eliminated laborious collection of ground control points, while maintaining the co-registration of objects across multiple flights. In our study we provide evidence of benefit of the low cost unmanned system for species monitoring with high classification accuracies of target species from UAV orthomosaic outcompeting WorldView-2 satellite data, and describe methodology that can be used for practical management of invasions.", "author" : [ { "dropping-particle" : "", "family" : "M\u00fcllerov\u00e1", "given" : "Jana", "non-dropping-particle" : "", "parse-names" : false, "suffix" : "" }, { "dropping-particle" : "", "family" : "Bartalo\u0161", "given" : "Tom\u00e1\u0161",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"V\u00edtkov\u00e1", "given" : "Michaela", "non-dropping-particle" : "", "parse-names" : false, "suffix" : "" } ], "container-title" : "International Journal of Remote Sensing", "id" : "ITEM-2", "issue" : "8-10", "issued" : { "date-parts" : [ [ "2017" ] ] }, "page" : "2177-2198", "title" : "Unmanned aircraft in nature conservation: an example from plant invasions", "type" : "article-journal", "volume" : "38" }, "uris" : [ "http://www.mendeley.com/documents/?uuid=7b30b89e-542b-4e92-a6b1-baae26d1bd9c"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"mendeley" : { "formattedCitation" : "(Michez, Pi\u00e9gay, Jonathan, et al. 2016; M\u00fcllerov\u00e1 et al. 2017; Perroy, Sullivan, and Stephenson 2017)", "manualFormatting" : "(Michez, Pi\u00e9gay, Jonathan, et al. 2016; M\u00fcllerov\u00e1 et al. 2017; Perroy, et al. 2017)", "plainTextFormattedCitation" : "(Michez, Pi\u00e9gay, Jonathan, et al. 2016; M\u00fcllerov\u00e1 et al. 2017; Perroy, Sullivan, and Stephenson 2017)", "previouslyFormattedCitation" : "(Michez, Pi\u00e9gay, Jonathan, et al. 2016; M\u00fcllerov\u00e1 et al. 2017; Perroy, Sullivan, and Stephenson 2017)" }, "properties" : { "noteIndex" : 0 }, "schema" : "https://github.com/citation-style-language/schema/raw/master/csl-citation.json" }</w:instrText>
      </w:r>
      <w:r w:rsidR="002604DA">
        <w:fldChar w:fldCharType="separate"/>
      </w:r>
      <w:r w:rsidR="00B829E0" w:rsidRPr="00B829E0">
        <w:rPr>
          <w:noProof/>
        </w:rPr>
        <w:t xml:space="preserve">(Michez, Piégay, Jonathan, et al. 2016; Müllerová et al. 2017; Perroy, </w:t>
      </w:r>
      <w:r w:rsidR="00BA6F32">
        <w:rPr>
          <w:noProof/>
        </w:rPr>
        <w:t xml:space="preserve">et al. </w:t>
      </w:r>
      <w:r w:rsidR="00B829E0" w:rsidRPr="00B829E0">
        <w:rPr>
          <w:noProof/>
        </w:rPr>
        <w:t>2017)</w:t>
      </w:r>
      <w:r w:rsidR="002604DA">
        <w:fldChar w:fldCharType="end"/>
      </w:r>
      <w:r w:rsidR="002604DA">
        <w:rPr>
          <w:lang w:val="en-US"/>
        </w:rPr>
        <w:t xml:space="preserve">, </w:t>
      </w:r>
      <w:r w:rsidR="00261865">
        <w:rPr>
          <w:lang w:val="en-US"/>
        </w:rPr>
        <w:t xml:space="preserve">mapping </w:t>
      </w:r>
      <w:r w:rsidR="00B66682" w:rsidRPr="00167BF5">
        <w:t>coastal</w:t>
      </w:r>
      <w:r w:rsidR="00450D92">
        <w:t xml:space="preserve"> marine</w:t>
      </w:r>
      <w:r w:rsidR="00B66682" w:rsidRPr="00167BF5">
        <w:t xml:space="preserve"> habitats </w:t>
      </w:r>
      <w:r w:rsidR="00B66682">
        <w:fldChar w:fldCharType="begin" w:fldLock="1"/>
      </w:r>
      <w:r w:rsidR="00BA6F32">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"manualFormatting" : "(Ventura et al. 2016)", "plainTextFormattedCitation" : "(Ventura et al. 2016; Casella et al. 2017)", "previouslyFormattedCitation" : "(Ventura et al. 2016; Casella et al. 2017)" }, "properties" : { "noteIndex" : 0 }, "schema" : "https://github.com/citation-style-language/schema/raw/master/csl-citation.json" }</w:instrText>
      </w:r>
      <w:r w:rsidR="00B66682">
        <w:fldChar w:fldCharType="separate"/>
      </w:r>
      <w:r w:rsidR="00B66682" w:rsidRPr="004732AE">
        <w:rPr>
          <w:noProof/>
        </w:rPr>
        <w:t>(Ventura</w:t>
      </w:r>
      <w:r w:rsidR="00450D92">
        <w:rPr>
          <w:noProof/>
        </w:rPr>
        <w:t xml:space="preserve"> et al. 2016</w:t>
      </w:r>
      <w:r w:rsidR="00B66682" w:rsidRPr="004732AE">
        <w:rPr>
          <w:noProof/>
        </w:rPr>
        <w:t>)</w:t>
      </w:r>
      <w:r w:rsidR="00B66682">
        <w:fldChar w:fldCharType="end"/>
      </w:r>
      <w:r w:rsidR="00B66682">
        <w:t>, wetlands</w:t>
      </w:r>
      <w:r w:rsidR="00BA6F32">
        <w:t xml:space="preserve"> </w:t>
      </w:r>
      <w:r w:rsidR="00BA6F32">
        <w:fldChar w:fldCharType="begin" w:fldLock="1"/>
      </w:r>
      <w:r w:rsidR="00BA6F32">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"id" : "ITEM-2", "itemData" : { "DOI" : "10.5194/isprsarchives-XL-1-W4-249-2015", "ISSN" : "16821750", "abstract" : "With recent advances in technology, personal aerial imagery acquired with unmanned aerial vehicles (UAVs) has transformed the way ecologists can map seasonal changes in wetland habitat. Here, we use a multi-rotor (consumer quad-copter, the DJI Phantom 2 Vision+) UAV to acquire a high-resolution (2) wetlands, or portions of larger wetlands throughout a year.", "author" : [ { "dropping-particle" : "V.", "family" : "Marcaccio", "given" : "James", "non-dropping-particle" : "", "parse-names" : false, "suffix" : "" }, { "dropping-particle" : "", "family" : "Markle", "given" : "Chantel E.", "non-dropping-particle" : "", "parse-names" : false, "suffix" : "" }, { "dropping-particle" : "", "family" : "Chow-Fraser", "given" : "Patricia", "non-dropping-particle" : "", "parse-names" : false, "suffix" : "" } ], "container-title" : "International Archives of the Photogrammetry, Remote Sensing and Spatial Information Sciences - ISPRS Archives", "id" : "ITEM-2", "issue" : "1W4", "issued" : { "date-parts" : [ [ "2015" ] ] }, "page" : "249-256", "title" : "Unmanned aerial vehicles produce high-resolution, seasonally-relevant imagery for classifying wetland vegetation", "type" : "paper-conference", "volume" : "40" }, "uris" : [ "http://www.mendeley.com/documents/?uuid=ab8f5606-0b57-4e5a-8b50-48c25adb4f6c" ] } ], "mendeley" : { "formattedCitation" : "(Pande-Chhetri et al. 2017; Marcaccio, Markle, and Chow-Fraser 2015)", "manualFormatting" : "(Pande-Chhetri et al. 2017; Marcaccio, Markle et al. 2015)", "plainTextFormattedCitation" : "(Pande-Chhetri et al. 2017; Marcaccio, Markle, and Chow-Fraser 2015)", "previouslyFormattedCitation" : "(Pande-Chhetri et al. 2017; Marcaccio, Markle, and Chow-Fraser 2015)" }, "properties" : { "noteIndex" : 7 }, "schema" : "https://github.com/citation-style-language/schema/raw/master/csl-citation.json" }</w:instrText>
      </w:r>
      <w:r w:rsidR="00BA6F32">
        <w:fldChar w:fldCharType="separate"/>
      </w:r>
      <w:r w:rsidR="00BA6F32" w:rsidRPr="00BA6F32">
        <w:rPr>
          <w:noProof/>
        </w:rPr>
        <w:t>(Pande-Chhetri et al. 2017; Marcacci</w:t>
      </w:r>
      <w:r w:rsidR="00BA6F32">
        <w:rPr>
          <w:noProof/>
        </w:rPr>
        <w:t>o, Markle et al.</w:t>
      </w:r>
      <w:r w:rsidR="00BA6F32" w:rsidRPr="00BA6F32">
        <w:rPr>
          <w:noProof/>
        </w:rPr>
        <w:t xml:space="preserve"> 2015)</w:t>
      </w:r>
      <w:r w:rsidR="00BA6F32">
        <w:fldChar w:fldCharType="end"/>
      </w:r>
      <w:r w:rsidR="00BA6F32">
        <w:t xml:space="preserve">, </w:t>
      </w:r>
      <w:r w:rsidR="00B66682">
        <w:t xml:space="preserve">grasslands </w:t>
      </w:r>
      <w:r w:rsidR="00B66682">
        <w:fldChar w:fldCharType="begin" w:fldLock="1"/>
      </w:r>
      <w:r w:rsidR="00B66682">
        <w:instrText>ADDIN CSL_CITATION { "citationItems" : [ { "id" : "ITEM-1", "itemData" : { "DOI" : "10.1016/j.isprsjprs.2017.03.011", "ISSN" : "09242716", "abstract" : "Investigating spatio-temporal variations of species composition in grassland is an essential step in evaluating grassland health conditions, understanding the evolutionary processes of the local ecosystem, and developing grassland management strategies. Space-borne remote sensing images (e.g., MODIS, Landsat, and Quickbird) with spatial resolutions varying from less than 1 m to 500 m have been widely applied for vegetation species classification at spatial scales from community to regional levels. However, the spatial resolutions of these images are not fine enough to investigate grassland species composition, since grass species are generally small in size and highly mixed, and vegetation cover is greatly heterogeneous. Unmanned Aerial Vehicle (UAV) as an emerging remote sensing platform offers a unique ability to acquire imagery at very high spatial resolution (centimetres). Compared to satellites or airplanes, UAVs can be deployed quickly and repeatedly, and are less limited by weather conditions, facilitating advantageous temporal studies. In this study, we utilize an octocopter, on which we mounted a modified digital camera (with near-infrared (NIR), green, and blue bands), to investigate species composition in a tall grassland in Ontario, Canada. Seven flight missions were conducted during the growing season (April to December) in 2015 to detect seasonal variations, and four of them were selected in this study to investigate the spatio-temporal variations of species composition. To quantitatively compare images acquired at different times, we establish a processing flow of UAV-acquired imagery, focusing on imagery quality evaluation and radiometric correction. The corrected imagery is then applied to an object-based species classification. Maps of species distribution are subsequently used for a spatio-temporal change analysis. Results indicate that UAV-acquired imagery is an incomparable data source for studying fine-scale grassland species composition, owing to its high spatial resolution. The overall accuracy is around 85% for images acquired at different times. Species composition is spatially attributed by topographical features and soil moisture conditions. Spatio-temporal variation of species composition implies the growing process and succession of different species, which is critical for understanding the evolutionary features of grassland ecosystems. Strengths and challenges of applying UAV-acquired imagery for vegetation studies are sum\u2026", "author" : [ { "dropping-particle" : "", "family" : "Lu", "given" : "Bing", "non-dropping-particle" : "", "parse-names" : false, "suffix" : "" }, { "dropping-particle" : "", "family" : "He", "given" : "Yuhong", "non-dropping-particle" : "", "parse-names" : false, "suffix" : "" } ], "container-title" : "ISPRS Journal of Photogrammetry and Remote Sensing", "id" : "ITEM-1", "issued" : { "date-parts" : [ [ "2017" ] ] }, "page" : "73-85", "publisher" : "International Society for Photogrammetry and Remote Sensing, Inc. (ISPRS)", "title" : "Species classification using Unmanned Aerial Vehicle (UAV)-acquired high spatial resolution imagery in a heterogeneous grassland", "type" : "article-journal", "volume" : "128" }, "uris" : [ "http://www.mendeley.com/documents/?uuid=bb1ebb0c-139d-4135-ba6a-ea95c33483e1" ] }, { "id" : "ITEM-2", "itemData" : { "DOI" : "10.3390/s17010180", "ISSN" : "14248220", "PMID" : "28106819", "abstract" : "Accurate canopy structure datasets, including canopy height and fractional cover, are required to monitor aboveground biomass as well as to provide validation data for satellite remote sensing products. In this study, the ability of an unmanned aerial vehicle (UAV) discrete light detection and ranging (lidar) was investigated for modeling both the canopy height and fractional cover in Hulunber grassland ecosystem. The extracted mean canopy height, maximum canopy height, and fractional cover were used to estimate the aboveground biomass. The influences of flight height on lidar estimates were also analyzed. The main findings are: (1) the lidar-derived mean canopy height is the most reasonable predictor of aboveground biomass (R2 = 0.340, root-mean-square error (RMSE) = 81.89 gm-2, and relative error of 14.1%). The improvement of multiple regressions to the R2 and RMSE values is unobvious when adding fractional cover in the regression since the correlation between mean canopy height and fractional cover is high; (2) Flight height has a pronounced effect on the derived fractional cover and details of the lidar data, but the effect is insignificant on the derived canopy height when the flight height is within the range (&lt;100 m). These findings are helpful for modeling stable regressions to estimate grassland biomass using lidar returns.", "author" : [ { "dropping-particle" : "", "family" : "Wang", "given" : "Dongliang", "non-dropping-particle" : "", "parse-names" : false, "suffix" : "" }, { "dropping-particle" : "", "family" : "Xin", "given" : "Xiaoping", "non-dropping-particle" : "", "parse-names" : false, "suffix" : "" }, { "dropping-particle" : "", "family" : "Shao", "given" : "Quanqin", "non-dropping-particle" : "", "parse-names" : false, "suffix" : "" }, { "dropping-particle" : "", "family" : "Brolly", "given" : "Matthew", "non-dropping-particle" : "", "parse-names" : false, "suffix" : "" }, { "dropping-particle" : "", "family" : "Zhu", "given" : "Zhiliang", "non-dropping-particle" : "", "parse-names" : false, "suffix" : "" }, { "dropping-particle" : "", "family" : "Chen", "given" : "Jin", "non-dropping-particle" : "", "parse-names" : false, "suffix" : "" } ], "container-title" : "Sensors (Switzerland)", "id" : "ITEM-2", "issue" : "1", "issued" : { "date-parts" : [ [ "2017" ] ] }, "page" : "1-19", "title" : "Modeling aboveground biomass in Hulunber grassland ecosystem by using unmanned aerial vehicle discrete lidar", "type" : "article-journal", "volume" : "17" }, "uris" : [ "http://www.mendeley.com/documents/?uuid=3e5ca42b-06a4-4a02-bd98-154334508e6a" ] } ], "mendeley" : { "formattedCitation" : "(Lu and He 2017; Wang et al. 2017)", "plainTextFormattedCitation" : "(Lu and He 2017; Wang et al. 2017)", "previouslyFormattedCitation" : "(Lu and He 2017; Wang et al. 2017)" }, "properties" : { "noteIndex" : 7 }, "schema" : "https://github.com/citation-style-language/schema/raw/master/csl-citation.json" }</w:instrText>
      </w:r>
      <w:r w:rsidR="00B66682">
        <w:fldChar w:fldCharType="separate"/>
      </w:r>
      <w:r w:rsidR="00B66682" w:rsidRPr="00D875B6">
        <w:rPr>
          <w:noProof/>
        </w:rPr>
        <w:t>(Lu and He 2017; Wang et al. 2017)</w:t>
      </w:r>
      <w:r w:rsidR="00B66682">
        <w:fldChar w:fldCharType="end"/>
      </w:r>
      <w:r w:rsidR="00B66682">
        <w:t xml:space="preserve">,  polar </w:t>
      </w:r>
      <w:r w:rsidR="00B66682">
        <w:fldChar w:fldCharType="begin" w:fldLock="1"/>
      </w:r>
      <w:r w:rsidR="00B829E0">
        <w:instrText>ADDIN CSL_CITATION { "citationItems" : [ { "id" : "ITEM-1", "itemData" : { "DOI" : "10.1139/as-2016-0008", "ISSN" : "2368-7460", "abstract" : "Plot-scale field measurements are necessary to monitor changes to tundra vegetation, which has a small stature and high spatial heterogeneity, while satellite remote sensing can be used to track coarser changes over larger regions. In this study we explored the potential of Unmanned Aerial Vehicle (UAV) photographic surveys to map low-Arctic vegetation at an intermediate scale. A multicopter was used to capture highly overlapping, sub-centimetre photographs over a 2 ha site near Tuktoyaktuk, NWT. Images were processed into ultra-dense 3D point clouds and 1 cm resolution orthomosaics and vegetation height models using Structure-from-Motion (SfM) methods. Shrub vegetation heights measured on the ground were accurately represented using SfM point cloud data (r 2 = 0.96, SE = 8 cm, n = 31) and a combination of spectral and height predictor variables yielded an 11-class classification with 82% overall accuracy. Differencing repeat UAV surveys before and after manually trimming shrub patches showed vegetation height decreases in trimmed areas (-6.5 cm, SD = 21 cm). Based on these findings, we conclude that UAV photogrammetry provides a promising, cost-efficient method for high-resolution mapping and monitoring of tundra vegetation that can be used to bridge the gap between plot and satellite remote sensing measurements.", "author" : [ { "dropping-particle" : "", "family" : "Fraser", "given" : "Robert H.", "non-dropping-particle" : "", "parse-names" : false, "suffix" : "" }, { "dropping-particle" : "", "family" : "Olthof", "given" : "Ian", "non-dropping-particle" : "", "parse-names" : false, "suffix" : "" }, { "dropping-particle" : "", "family" : "Lantz", "given" : "Trevor C.", "non-dropping-particle" : "", "parse-names" : false, "suffix" : "" }, { "dropping-particle" : "", "family" : "Schmitt", "given" : "Carla", "non-dropping-particle" : "", "parse-names" : false, "suffix" : "" } ], "container-title" : "Arctic Science", "id" : "ITEM-1", "issue" : "3", "issued" : { "date-parts" : [ [ "2016" ] ] }, "page" : "79-102", "title" : "UAV photogrammetry for mapping vegetation in the low-Arctic", "type" : "article-journal", "volume" : "2" }, "uris" : [ "http://www.mendeley.com/documents/?uuid=5c7beab4-6af6-4682-8494-c08b3cd3ea43" ] }, { "id" : "ITEM-2", "itemData" : { "DOI" : "10.1111/2041-210X.12833", "ISSN" : "2041210X", "abstract" : "Funding information Australian , Grant / Award : 4046 ; Australian Research , Grant / Award : DP110101714 Handling : Nicolas Abstract 1 . Plants like mosses can be sensitive stress markers of subtle shifts in Arctic and Antarctic , including . Traditional-based,however,invasive,labourand.High-resolutionan,but-adequate,resultingmixing.2.To,we-alti-tude(UAS)hyperspectral-decimeter-tial.Machine-learning(SVR)weretoinferAntarcticmossvigourfromquantitativeremotesensingmapsofplantcanopy.The-parison-2(2.2)multispec-tral.3.Wewith(RMSE).The-phyll.5\u20136.0.3\u20132.0,respectively,than.However,application-chinesonspace-bornemultispectralimagesconsiderablyunderestimatedmosschlorophyll,whilebe,providing-cant(median2=.50,pt=.0072).4.This-efficientplatform,whichobscures-altitude.Antarcticvigourmapsofappropriateresolutioncouldprovidetimelyandspatiallyexplicitwarningsofenvironmentalstressevents,includingthosetriggeredbyclimatechange.Sinceprinciples,it-statureandfragmentedplantcommunities(e.g.tundragrasslands),includingalpineanddesert.Itof.", "author" : [ { "dropping-particle" : "", "family" : "Malenovsk\u00fd", "given" : "Zbyn\u011bk", "non-dropping-particle" : "", "parse-names" : false, "suffix" : "" }, { "dropping-particle" : "", "family" : "Lucieer", "given" : "Arko", "non-dropping-particle" : "", "parse-names" : false, "suffix" : "" }, { "dropping-particle" : "", "family" : "King", "given" : "Diana H.", "non-dropping-particle" : "", "parse-names" : false, "suffix" : "" }, { "dropping-particle" : "", "family" : "Turnbull", "given" : "Johanna D.", "non-dropping-particle" : "", "parse-names" : false, "suffix" : "" }, { "dropping-particle" : "", "family" : "Robinson", "given" : "Sharon A.", "non-dropping-particle" : "", "parse-names" : false, "suffix" : "" } ], "container-title" : "Methods in Ecology and Evolution", "id" : "ITEM-2", "issued" : { "date-parts" : [ [ "2017" ] ] }, "title" : "Unmanned aircraft system advances health mapping of fragile polar vegetation", "type" : "article-newspaper" }, "uris" : [ "http://www.mendeley.com/documents/?uuid=caf80e19-6601-47b4-990c-74e133ee5a24" ] } ], "mendeley" : { "formattedCitation" : "(Fraser et al. 2016; Malenovsk\u00fd et al. 2017)", "plainTextFormattedCitation" : "(Fraser et al. 2016; Malenovsk\u00fd et al. 2017)", "previouslyFormattedCitation" : "(Fraser et al. 2016; Malenovsk\u00fd et al. 2017)" }, "properties" : { "noteIndex" : 7 }, "schema" : "https://github.com/citation-style-language/schema/raw/master/csl-citation.json" }</w:instrText>
      </w:r>
      <w:r w:rsidR="00B66682">
        <w:fldChar w:fldCharType="separate"/>
      </w:r>
      <w:r w:rsidR="00B829E0" w:rsidRPr="00B829E0">
        <w:rPr>
          <w:noProof/>
        </w:rPr>
        <w:t>(Fraser et al. 2016; Malenovský et al. 2017)</w:t>
      </w:r>
      <w:r w:rsidR="00B66682">
        <w:fldChar w:fldCharType="end"/>
      </w:r>
      <w:r w:rsidR="00B66682">
        <w:t xml:space="preserve"> and riparian ecosystems </w:t>
      </w:r>
      <w:r w:rsidR="00B66682">
        <w:fldChar w:fldCharType="begin" w:fldLock="1"/>
      </w:r>
      <w:r w:rsidR="00B66682">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B66682">
        <w:fldChar w:fldCharType="separate"/>
      </w:r>
      <w:r w:rsidR="00B66682" w:rsidRPr="004C4EA8">
        <w:rPr>
          <w:noProof/>
        </w:rPr>
        <w:t>(Husson 2016)</w:t>
      </w:r>
      <w:r w:rsidR="00B66682">
        <w:fldChar w:fldCharType="end"/>
      </w:r>
      <w:r w:rsidR="00AA04F7">
        <w:t xml:space="preserve">, </w:t>
      </w:r>
      <w:r w:rsidR="00FF34DE">
        <w:t>representing</w:t>
      </w:r>
      <w:r w:rsidR="00AA04F7">
        <w:t xml:space="preserve"> a non-exhaustive list of different environments where RPAS have operated.</w:t>
      </w:r>
    </w:p>
    <w:p w:rsidR="0067376E" w:rsidRPr="00167BF5" w:rsidRDefault="0067376E" w:rsidP="0067376E">
      <w:pPr>
        <w:pStyle w:val="Ttulo2"/>
      </w:pPr>
      <w:r w:rsidRPr="00167BF5">
        <w:t>Law enforcement</w:t>
      </w:r>
    </w:p>
    <w:p w:rsidR="0067376E" w:rsidRPr="005A1771" w:rsidRDefault="003C0242" w:rsidP="00407C1E">
      <w:pPr>
        <w:pStyle w:val="FirstParagraph"/>
        <w:ind w:firstLine="720"/>
      </w:pPr>
      <w:r>
        <w:t>Effective</w:t>
      </w:r>
      <w:r w:rsidR="000337DE">
        <w:t xml:space="preserve"> c</w:t>
      </w:r>
      <w:r w:rsidR="0067376E" w:rsidRPr="00167BF5">
        <w:t xml:space="preserve">ontrol and surveillance of </w:t>
      </w:r>
      <w:r w:rsidR="000337DE">
        <w:t>illicit activities is considered an essential management measureme</w:t>
      </w:r>
      <w:r w:rsidR="001C13A9">
        <w:t xml:space="preserve">nt to maintain the integrity of </w:t>
      </w:r>
      <w:r w:rsidR="00B82075">
        <w:t>threatened species</w:t>
      </w:r>
      <w:r w:rsidR="00E84FD3">
        <w:t xml:space="preserve"> and ecosystems. B</w:t>
      </w:r>
      <w:r w:rsidR="00011AD7">
        <w:t xml:space="preserve">ut difficulty of enforcement </w:t>
      </w:r>
      <w:r w:rsidR="00A004AD">
        <w:t>is</w:t>
      </w:r>
      <w:r>
        <w:t xml:space="preserve"> </w:t>
      </w:r>
      <w:r w:rsidR="00BE028B">
        <w:t xml:space="preserve">especially </w:t>
      </w:r>
      <w:r>
        <w:t xml:space="preserve">patent in </w:t>
      </w:r>
      <w:r w:rsidR="00BE028B">
        <w:t xml:space="preserve">large </w:t>
      </w:r>
      <w:r>
        <w:t>PAs</w:t>
      </w:r>
      <w:r w:rsidR="00BE028B">
        <w:t xml:space="preserve">, where many species are </w:t>
      </w:r>
      <w:proofErr w:type="gramStart"/>
      <w:r w:rsidR="00BE028B">
        <w:t xml:space="preserve">on </w:t>
      </w:r>
      <w:r w:rsidR="00E84FD3" w:rsidRPr="00E84FD3">
        <w:t xml:space="preserve"> the</w:t>
      </w:r>
      <w:proofErr w:type="gramEnd"/>
      <w:r w:rsidR="00E84FD3" w:rsidRPr="00E84FD3">
        <w:t xml:space="preserve"> verge of extinction</w:t>
      </w:r>
      <w:r w:rsidR="00E84FD3">
        <w:t xml:space="preserve"> due to </w:t>
      </w:r>
      <w:r w:rsidR="00BE028B">
        <w:t>illegal hunting, fishing, encroachment or habitat loss</w:t>
      </w:r>
      <w:r>
        <w:t xml:space="preserve">. RPAS constitute a technological advance to complement insufficient staff </w:t>
      </w:r>
      <w:r w:rsidR="00011AD7">
        <w:t xml:space="preserve"> </w:t>
      </w:r>
      <w:r w:rsidR="00BE028B">
        <w:t xml:space="preserve">and resourcing </w:t>
      </w:r>
      <w:r>
        <w:t>in anti-poaching</w:t>
      </w:r>
      <w:r w:rsidR="00CF1C59">
        <w:t xml:space="preserve"> </w:t>
      </w:r>
      <w:r w:rsidR="0067376E" w:rsidRPr="00167BF5">
        <w:fldChar w:fldCharType="begin" w:fldLock="1"/>
      </w:r>
      <w:r w:rsidR="00BA6F32">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67376E" w:rsidRPr="00167BF5">
        <w:fldChar w:fldCharType="separate"/>
      </w:r>
      <w:r w:rsidR="00BA6F32" w:rsidRPr="00BA6F32">
        <w:rPr>
          <w:noProof/>
        </w:rPr>
        <w:t>(Mulero-Pázmány et al. 2014; Franco et al. 2016; M. A. Olivares-Mendez et al. 2014; Shaffer and Bishop 2016)</w:t>
      </w:r>
      <w:r w:rsidR="0067376E" w:rsidRPr="00167BF5">
        <w:fldChar w:fldCharType="end"/>
      </w:r>
      <w:r w:rsidR="0067376E" w:rsidRPr="00167BF5">
        <w:t xml:space="preserve"> </w:t>
      </w:r>
      <w:r>
        <w:t>and</w:t>
      </w:r>
      <w:r w:rsidR="0067376E" w:rsidRPr="00167BF5">
        <w:t xml:space="preserve"> other less contentious </w:t>
      </w:r>
      <w:r w:rsidR="0067376E">
        <w:t>acts</w:t>
      </w:r>
      <w:r w:rsidR="0067376E" w:rsidRPr="00167BF5">
        <w:t xml:space="preserve"> </w:t>
      </w:r>
      <w:r w:rsidR="0067376E" w:rsidRPr="00167BF5">
        <w:lastRenderedPageBreak/>
        <w:fldChar w:fldCharType="begin" w:fldLock="1"/>
      </w:r>
      <w:r w:rsidR="0067376E">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67376E" w:rsidRPr="00167BF5">
        <w:fldChar w:fldCharType="separate"/>
      </w:r>
      <w:r w:rsidR="0067376E" w:rsidRPr="008C595F">
        <w:rPr>
          <w:noProof/>
        </w:rPr>
        <w:t>(Sabella et al. 2017; Weber and Knaus 2017)</w:t>
      </w:r>
      <w:r w:rsidR="0067376E" w:rsidRPr="00167BF5">
        <w:fldChar w:fldCharType="end"/>
      </w:r>
      <w:r w:rsidR="0067376E" w:rsidRPr="008C595F">
        <w:t>.</w:t>
      </w:r>
      <w:r w:rsidR="00407C1E">
        <w:t xml:space="preserve"> However</w:t>
      </w:r>
      <w:r w:rsidR="0067376E">
        <w:rPr>
          <w:lang w:val="en"/>
        </w:rPr>
        <w:t xml:space="preserve">, </w:t>
      </w:r>
      <w:r w:rsidR="0067376E">
        <w:t xml:space="preserve">the </w:t>
      </w:r>
      <w:r w:rsidR="00893490">
        <w:t>lack of scientific articles prov</w:t>
      </w:r>
      <w:r w:rsidR="0067376E">
        <w:t xml:space="preserve">ing the use of RPAS to combat poaching might be explained by </w:t>
      </w:r>
      <w:r w:rsidR="0067376E">
        <w:rPr>
          <w:rStyle w:val="shorttext"/>
          <w:lang w:val="en"/>
        </w:rPr>
        <w:t>technological</w:t>
      </w:r>
      <w:r w:rsidR="0067376E">
        <w:rPr>
          <w:rStyle w:val="tagtrans"/>
        </w:rPr>
        <w:t xml:space="preserve"> shortcomings </w:t>
      </w:r>
      <w:r w:rsidR="0067376E">
        <w:t>and legal constraints</w:t>
      </w:r>
      <w:r w:rsidR="00407C1E">
        <w:t xml:space="preserve">, </w:t>
      </w:r>
      <w:proofErr w:type="gramStart"/>
      <w:r w:rsidR="00407C1E">
        <w:rPr>
          <w:lang w:val="en"/>
        </w:rPr>
        <w:t>in spite of</w:t>
      </w:r>
      <w:proofErr w:type="gramEnd"/>
      <w:r w:rsidR="00407C1E">
        <w:rPr>
          <w:lang w:val="en"/>
        </w:rPr>
        <w:t xml:space="preserve"> </w:t>
      </w:r>
      <w:r w:rsidR="002D0CFD">
        <w:rPr>
          <w:lang w:val="en"/>
        </w:rPr>
        <w:t>attract</w:t>
      </w:r>
      <w:r w:rsidR="00407C1E" w:rsidRPr="00407C1E">
        <w:rPr>
          <w:lang w:val="en"/>
        </w:rPr>
        <w:t xml:space="preserve"> </w:t>
      </w:r>
      <w:r w:rsidR="00407C1E">
        <w:rPr>
          <w:lang w:val="en"/>
        </w:rPr>
        <w:t>considerable attention from environmental organizations and media</w:t>
      </w:r>
      <w:r w:rsidR="0067376E">
        <w:t>. Relative l</w:t>
      </w:r>
      <w:r w:rsidR="0067376E" w:rsidRPr="00167BF5">
        <w:t xml:space="preserve">ow </w:t>
      </w:r>
      <w:r w:rsidR="0067376E">
        <w:t xml:space="preserve">endurance of affordable platforms </w:t>
      </w:r>
      <w:r w:rsidR="0067376E" w:rsidRPr="00167BF5">
        <w:t>limit</w:t>
      </w:r>
      <w:r w:rsidR="0067376E">
        <w:t xml:space="preserve">s the area under surveillance, a major obstacle to cover </w:t>
      </w:r>
      <w:r w:rsidR="0067376E" w:rsidRPr="00167BF5">
        <w:t xml:space="preserve">large natural </w:t>
      </w:r>
      <w:r w:rsidR="002F433C">
        <w:t>areas</w:t>
      </w:r>
      <w:r w:rsidR="0067376E">
        <w:t>. Technical and operational deployment is a complex undertaking and i</w:t>
      </w:r>
      <w:r w:rsidR="0067376E" w:rsidRPr="00167BF5">
        <w:t>ssues concerning</w:t>
      </w:r>
      <w:r w:rsidR="0067376E">
        <w:t xml:space="preserve"> </w:t>
      </w:r>
      <w:r w:rsidR="0067376E" w:rsidRPr="000F003E">
        <w:t xml:space="preserve">recognition of suspicious activity </w:t>
      </w:r>
      <w:r w:rsidR="0067376E">
        <w:t xml:space="preserve">or flying in </w:t>
      </w:r>
      <w:r w:rsidR="0067376E" w:rsidRPr="000F003E">
        <w:t xml:space="preserve">adverse weather conditions </w:t>
      </w:r>
      <w:r w:rsidR="0067376E" w:rsidRPr="00167BF5">
        <w:t>have n</w:t>
      </w:r>
      <w:r w:rsidR="0067376E">
        <w:t xml:space="preserve">ot yet been completely resolved. </w:t>
      </w:r>
      <w:r w:rsidR="00CF6B6F">
        <w:t>Notwithstanding</w:t>
      </w:r>
      <w:r w:rsidR="0067376E">
        <w:t xml:space="preserve">, </w:t>
      </w:r>
      <w:r w:rsidR="0067376E" w:rsidRPr="004A1830">
        <w:t xml:space="preserve">meeting the </w:t>
      </w:r>
      <w:r w:rsidR="0067376E">
        <w:t>optimal</w:t>
      </w:r>
      <w:r w:rsidR="0067376E" w:rsidRPr="004A1830">
        <w:t xml:space="preserve"> specifications can be </w:t>
      </w:r>
      <w:r w:rsidR="0067376E">
        <w:t xml:space="preserve">considered </w:t>
      </w:r>
      <w:r w:rsidR="0067376E" w:rsidRPr="004A1830">
        <w:t>costly,</w:t>
      </w:r>
      <w:r w:rsidR="0067376E" w:rsidRPr="00167BF5">
        <w:t xml:space="preserve"> espe</w:t>
      </w:r>
      <w:r w:rsidR="0067376E">
        <w:t xml:space="preserve">cially  in developing countries </w:t>
      </w:r>
      <w:r w:rsidR="0067376E" w:rsidRPr="00167BF5">
        <w:fldChar w:fldCharType="begin" w:fldLock="1"/>
      </w:r>
      <w:r w:rsidR="0067376E"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7376E" w:rsidRPr="00167BF5">
        <w:fldChar w:fldCharType="separate"/>
      </w:r>
      <w:r w:rsidR="0067376E" w:rsidRPr="00167BF5">
        <w:rPr>
          <w:noProof/>
        </w:rPr>
        <w:t>(Banzi 2014)</w:t>
      </w:r>
      <w:r w:rsidR="0067376E" w:rsidRPr="00167BF5">
        <w:fldChar w:fldCharType="end"/>
      </w:r>
      <w:r w:rsidR="0067376E">
        <w:t xml:space="preserve">. </w:t>
      </w:r>
      <w:r w:rsidR="0067376E" w:rsidRPr="00167BF5">
        <w:t xml:space="preserve">However, as technology </w:t>
      </w:r>
      <w:r w:rsidR="0067376E">
        <w:t xml:space="preserve">increasingly will become </w:t>
      </w:r>
      <w:r w:rsidR="0067376E" w:rsidRPr="00167BF5">
        <w:t>more accessible</w:t>
      </w:r>
      <w:r w:rsidR="0067376E">
        <w:t xml:space="preserve"> and sophisticated</w:t>
      </w:r>
      <w:r w:rsidR="0067376E" w:rsidRPr="00167BF5">
        <w:t xml:space="preserve">, it is expected that main barriers will appear in the legislative </w:t>
      </w:r>
      <w:r w:rsidR="0067376E">
        <w:t xml:space="preserve">and sociopolitical </w:t>
      </w:r>
      <w:r w:rsidR="0067376E" w:rsidRPr="00167BF5">
        <w:t xml:space="preserve">sphere. </w:t>
      </w:r>
      <w:r w:rsidR="0067376E">
        <w:t xml:space="preserve">For instance, </w:t>
      </w:r>
      <w:r w:rsidR="0067376E" w:rsidRPr="00167BF5">
        <w:t>fly</w:t>
      </w:r>
      <w:r w:rsidR="0067376E">
        <w:t>ing</w:t>
      </w:r>
      <w:r w:rsidR="0067376E" w:rsidRPr="00167BF5">
        <w:t xml:space="preserve"> beyond the visual </w:t>
      </w:r>
      <w:r w:rsidR="0067376E">
        <w:t>line of sight (BVLOS) or above a certain altitude</w:t>
      </w:r>
      <w:r w:rsidR="0067376E" w:rsidRPr="00167BF5">
        <w:t xml:space="preserve"> is </w:t>
      </w:r>
      <w:r w:rsidR="0067376E">
        <w:t xml:space="preserve">often </w:t>
      </w:r>
      <w:r w:rsidR="0067376E" w:rsidRPr="00167BF5">
        <w:t xml:space="preserve">forbidden, </w:t>
      </w:r>
      <w:r w:rsidR="0067376E">
        <w:t>restricting</w:t>
      </w:r>
      <w:r w:rsidR="0067376E" w:rsidRPr="00167BF5">
        <w:t xml:space="preserve"> the </w:t>
      </w:r>
      <w:r w:rsidR="0067376E">
        <w:t>usefulness</w:t>
      </w:r>
      <w:r w:rsidR="0067376E" w:rsidRPr="00167BF5">
        <w:t xml:space="preserve"> of the inspection</w:t>
      </w:r>
      <w:r w:rsidR="00407C1E">
        <w:t xml:space="preserve">. This </w:t>
      </w:r>
      <w:r w:rsidR="00407C1E" w:rsidRPr="00CD2D1C">
        <w:t xml:space="preserve">highlights the urgent need to seek consensus among countries </w:t>
      </w:r>
      <w:r w:rsidR="00407C1E">
        <w:t xml:space="preserve">and adapt legislation </w:t>
      </w:r>
      <w:r w:rsidR="00407C1E" w:rsidRPr="005D3039">
        <w:t>to distinguish amongst the</w:t>
      </w:r>
      <w:r w:rsidR="00407C1E">
        <w:t xml:space="preserve"> purpose of leisure, research and</w:t>
      </w:r>
      <w:r w:rsidR="00407C1E" w:rsidRPr="005D3039">
        <w:t xml:space="preserve"> management.</w:t>
      </w:r>
      <w:r w:rsidR="0067376E">
        <w:t xml:space="preserve"> But ethical and social issues are also factors to bear in mind. Detractors</w:t>
      </w:r>
      <w:r w:rsidR="0067376E" w:rsidRPr="00167BF5">
        <w:t xml:space="preserve"> are skeptical about the ability of RPAS to persuade offenders, who in many cases </w:t>
      </w:r>
      <w:r w:rsidR="0067376E" w:rsidRPr="00167BF5">
        <w:rPr>
          <w:rStyle w:val="shorttext"/>
          <w:lang w:val="en"/>
        </w:rPr>
        <w:t>go through a situation of great need</w:t>
      </w:r>
      <w:r w:rsidR="0067376E">
        <w:t>.</w:t>
      </w:r>
      <w:r w:rsidR="0067376E" w:rsidRPr="00167BF5">
        <w:t xml:space="preserve"> </w:t>
      </w:r>
      <w:r w:rsidR="0067376E" w:rsidRPr="00167BF5">
        <w:fldChar w:fldCharType="begin" w:fldLock="1"/>
      </w:r>
      <w:r w:rsidR="0067376E"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67376E" w:rsidRPr="00167BF5">
        <w:fldChar w:fldCharType="separate"/>
      </w:r>
      <w:r w:rsidR="0067376E" w:rsidRPr="00EB0E54">
        <w:rPr>
          <w:noProof/>
        </w:rPr>
        <w:t>(Duffy 2014)</w:t>
      </w:r>
      <w:r w:rsidR="0067376E" w:rsidRPr="00167BF5">
        <w:fldChar w:fldCharType="end"/>
      </w:r>
      <w:r w:rsidR="0067376E" w:rsidRPr="00EB0E54">
        <w:t xml:space="preserve"> analyzed the consequences of the militarization of conservation practices as an increasing trend in PAs around the world</w:t>
      </w:r>
      <w:r w:rsidR="0067376E">
        <w:t xml:space="preserve"> </w:t>
      </w:r>
      <w:r w:rsidR="0067376E" w:rsidRPr="00EB0E54">
        <w:t xml:space="preserve">and illustrates </w:t>
      </w:r>
      <w:r w:rsidR="0067376E">
        <w:t xml:space="preserve">how RPAS and other technologies can contribute to </w:t>
      </w:r>
      <w:r w:rsidR="0067376E" w:rsidRPr="00167BF5">
        <w:t>human right breaching</w:t>
      </w:r>
      <w:r w:rsidR="0067376E">
        <w:t xml:space="preserve">, compromising effective conservation </w:t>
      </w:r>
      <w:r w:rsidR="0067376E">
        <w:rPr>
          <w:rStyle w:val="shorttext"/>
          <w:lang w:val="en"/>
        </w:rPr>
        <w:t>through the lack of commitment of the communities</w:t>
      </w:r>
      <w:r w:rsidR="0067376E">
        <w:t xml:space="preserve"> </w:t>
      </w:r>
      <w:r w:rsidR="0067376E">
        <w:fldChar w:fldCharType="begin" w:fldLock="1"/>
      </w:r>
      <w:r w:rsidR="0067376E">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67376E">
        <w:fldChar w:fldCharType="separate"/>
      </w:r>
      <w:r w:rsidR="0067376E" w:rsidRPr="00D24D46">
        <w:rPr>
          <w:noProof/>
        </w:rPr>
        <w:t>(Sandbrook 2015)</w:t>
      </w:r>
      <w:r w:rsidR="0067376E">
        <w:fldChar w:fldCharType="end"/>
      </w:r>
      <w:r w:rsidR="0067376E">
        <w:t xml:space="preserve">. </w:t>
      </w:r>
      <w:r w:rsidR="0067376E">
        <w:rPr>
          <w:lang w:val="en"/>
        </w:rPr>
        <w:t xml:space="preserve">However, some studies have remarked that the effectiveness of antipoaching depends on a greater allocation of resources </w:t>
      </w:r>
      <w:r w:rsidR="0067376E">
        <w:rPr>
          <w:lang w:val="en"/>
        </w:rPr>
        <w:fldChar w:fldCharType="begin" w:fldLock="1"/>
      </w:r>
      <w:r w:rsidR="0067376E">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67376E">
        <w:rPr>
          <w:lang w:val="en"/>
        </w:rPr>
        <w:fldChar w:fldCharType="separate"/>
      </w:r>
      <w:r w:rsidR="0067376E" w:rsidRPr="009F0FE0">
        <w:rPr>
          <w:noProof/>
          <w:lang w:val="en"/>
        </w:rPr>
        <w:t>(Hilborn et al. 2006)</w:t>
      </w:r>
      <w:r w:rsidR="0067376E">
        <w:rPr>
          <w:lang w:val="en"/>
        </w:rPr>
        <w:fldChar w:fldCharType="end"/>
      </w:r>
      <w:r w:rsidR="0067376E">
        <w:rPr>
          <w:lang w:val="en"/>
        </w:rPr>
        <w:t xml:space="preserve">. Moreover, registering forbidden activities, such illegal fishing within the limits of marine parks, can prove to be valid evidence against offenders, even when seized outside the no </w:t>
      </w:r>
      <w:r w:rsidR="0067376E" w:rsidRPr="00AB7B1D">
        <w:rPr>
          <w:lang w:val="en"/>
        </w:rPr>
        <w:t xml:space="preserve">catchment </w:t>
      </w:r>
      <w:r w:rsidR="0067376E">
        <w:rPr>
          <w:lang w:val="en"/>
        </w:rPr>
        <w:t xml:space="preserve">areas. </w:t>
      </w:r>
      <w:r w:rsidR="003A4AC9" w:rsidRPr="003A4AC9">
        <w:rPr>
          <w:lang w:val="en"/>
        </w:rPr>
        <w:t>Hence</w:t>
      </w:r>
      <w:r w:rsidR="003A4AC9">
        <w:rPr>
          <w:lang w:val="en"/>
        </w:rPr>
        <w:t xml:space="preserve">, </w:t>
      </w:r>
      <w:r w:rsidR="003A4AC9">
        <w:rPr>
          <w:lang w:val="en"/>
        </w:rPr>
        <w:lastRenderedPageBreak/>
        <w:t>t</w:t>
      </w:r>
      <w:r w:rsidR="000507A7" w:rsidRPr="000507A7">
        <w:rPr>
          <w:lang w:val="en"/>
        </w:rPr>
        <w:t xml:space="preserve">his </w:t>
      </w:r>
      <w:r w:rsidR="000507A7">
        <w:rPr>
          <w:lang w:val="en"/>
        </w:rPr>
        <w:t xml:space="preserve">might turn </w:t>
      </w:r>
      <w:r w:rsidR="000507A7" w:rsidRPr="000507A7">
        <w:rPr>
          <w:lang w:val="en"/>
        </w:rPr>
        <w:t xml:space="preserve">enforcement of </w:t>
      </w:r>
      <w:r w:rsidR="000507A7">
        <w:rPr>
          <w:lang w:val="en"/>
        </w:rPr>
        <w:t>PAs effective, particularly in remote marine sites where</w:t>
      </w:r>
      <w:r w:rsidR="000507A7" w:rsidRPr="000507A7">
        <w:rPr>
          <w:lang w:val="en"/>
        </w:rPr>
        <w:t xml:space="preserve"> patrol vesse</w:t>
      </w:r>
      <w:r w:rsidR="003A4AC9">
        <w:rPr>
          <w:lang w:val="en"/>
        </w:rPr>
        <w:t>ls are</w:t>
      </w:r>
      <w:r w:rsidR="000507A7" w:rsidRPr="000507A7">
        <w:rPr>
          <w:lang w:val="en"/>
        </w:rPr>
        <w:t xml:space="preserve"> difficult</w:t>
      </w:r>
      <w:r w:rsidR="000507A7">
        <w:rPr>
          <w:lang w:val="en"/>
        </w:rPr>
        <w:t xml:space="preserve"> and expensive.</w:t>
      </w:r>
      <w:r w:rsidR="000507A7" w:rsidRPr="000507A7">
        <w:rPr>
          <w:lang w:val="en"/>
        </w:rPr>
        <w:t xml:space="preserve"> </w:t>
      </w:r>
      <w:r w:rsidR="0067376E" w:rsidRPr="00167BF5">
        <w:t>Probably the success of such initiatives requires a greater consensus among the parties involved and the development of strategies that seek to solve the causes of poaching.</w:t>
      </w:r>
    </w:p>
    <w:p w:rsidR="006C2C90" w:rsidRPr="00167BF5" w:rsidRDefault="006C2C90" w:rsidP="006C2C90">
      <w:pPr>
        <w:pStyle w:val="Ttulo2"/>
        <w:rPr>
          <w:rFonts w:cs="Times New Roman"/>
        </w:rPr>
      </w:pPr>
      <w:bookmarkStart w:id="1" w:name="ecotourism"/>
      <w:bookmarkEnd w:id="1"/>
      <w:r w:rsidRPr="00167BF5">
        <w:rPr>
          <w:rFonts w:cs="Times New Roman"/>
        </w:rPr>
        <w:t>Ecotourism</w:t>
      </w:r>
    </w:p>
    <w:p w:rsidR="00AF11E3" w:rsidRPr="00AF11E3" w:rsidRDefault="008B2B7D" w:rsidP="00AF11E3">
      <w:pPr>
        <w:pStyle w:val="Paragraph"/>
      </w:pPr>
      <w:r w:rsidRPr="008B2B7D">
        <w:t xml:space="preserve">Well-managed ecotourism </w:t>
      </w:r>
      <w:r w:rsidR="00630F71">
        <w:t xml:space="preserve">serves conservation and </w:t>
      </w:r>
      <w:r>
        <w:t>bring</w:t>
      </w:r>
      <w:r w:rsidR="00EE5677">
        <w:t>s</w:t>
      </w:r>
      <w:r>
        <w:t xml:space="preserve"> socioeconomic benefits </w:t>
      </w:r>
      <w:r w:rsidR="00EE5677">
        <w:t>to</w:t>
      </w:r>
      <w:r>
        <w:t xml:space="preserve"> </w:t>
      </w:r>
      <w:r w:rsidR="00E60CFC">
        <w:t>local communities</w:t>
      </w:r>
      <w:r w:rsidR="00B14899">
        <w:t xml:space="preserve">, stressing the need for </w:t>
      </w:r>
      <w:r w:rsidR="00B14899" w:rsidRPr="00B14899">
        <w:t>environmental stewardship</w:t>
      </w:r>
      <w:r w:rsidR="00B14899">
        <w:t>.</w:t>
      </w:r>
      <w:r w:rsidR="0092310A">
        <w:t xml:space="preserve"> </w:t>
      </w:r>
      <w:r w:rsidR="00B14899">
        <w:t>On the contrary, it can</w:t>
      </w:r>
      <w:r w:rsidR="008603FE">
        <w:t xml:space="preserve"> also negative</w:t>
      </w:r>
      <w:r w:rsidR="00EE5677">
        <w:t xml:space="preserve">ly affect </w:t>
      </w:r>
      <w:r w:rsidR="00B14899">
        <w:t xml:space="preserve">animal </w:t>
      </w:r>
      <w:r w:rsidR="00B14899" w:rsidRPr="00B14899">
        <w:t>welfare</w:t>
      </w:r>
      <w:r w:rsidR="008603FE">
        <w:t xml:space="preserve"> and their habitats </w:t>
      </w:r>
      <w:r w:rsidR="008603FE">
        <w:fldChar w:fldCharType="begin" w:fldLock="1"/>
      </w:r>
      <w:r w:rsidR="008603FE">
        <w:instrText>ADDIN CSL_CITATION { "citationItems" : [ { "id" : "ITEM-1", "itemData" : { "DOI" : "10.1007/978-3-319-58331-0", "ISBN" : "978-3-319-58330-3", "author" : [ { "dropping-particle" : "", "family" : "Samia", "given" : "Diogo S.M.", "non-dropping-particle" : "", "parse-names" : false, "suffix" : "" }, { "dropping-particle" : "", "family" : "Angeloni", "given" : "Lisa M.", "non-dropping-particle" : "", "parse-names" : false, "suffix" : "" }, { "dropping-particle" : "", "family" : "Bearzi", "given" : "Maddalena", "non-dropping-particle" : "", "parse-names" : false, "suffix" : "" }, { "dropping-particle" : "", "family" : "Bessa", "given" : "Eduardo", "non-dropping-particle" : "", "parse-names" : false, "suffix" : "" }, { "dropping-particle" : "", "family" : "Crooks", "given" : "Kevin R.", "non-dropping-particle" : "", "parse-names" : false, "suffix" : "" }, { "dropping-particle" : "", "family" : "D\u2019Amico", "given" : "Marcello", "non-dropping-particle" : "", "parse-names" : false, "suffix" : "" }, { "dropping-particle" : "", "family" : "Ellenberg", "given" : "Ursula", "non-dropping-particle" : "", "parse-names" : false, "suffix" : "" }, { "dropping-particle" : "", "family" : "Geffroy", "given" : "Benjamin", "non-dropping-particle" : "", "parse-names" : false, "suffix" : "" }, { "dropping-particle" : "", "family" : "Larson", "given" : "Courtney L.", "non-dropping-particle" : "", "parse-names" : false, "suffix" : "" }, { "dropping-particle" : "", "family" : "Loyola", "given" : "Rafael", "non-dropping-particle" : "", "parse-names" : false, "suffix" : "" }, { "dropping-particle" : "", "family" : "M\u00f8ller", "given" : "Anders Pape", "non-dropping-particle" : "", "parse-names" : false, "suffix" : "" }, { "dropping-particle" : "", "family" : "Reed", "given" : "Sarah E.", "non-dropping-particle" : "", "parse-names" : false, "suffix" : "" }, { "dropping-particle" : "", "family" : "Sadoul", "given" : "Bastien", "non-dropping-particle" : "", "parse-names" : false, "suffix" : "" }, { "dropping-particle" : "", "family" : "Shannon", "given" : "Graeme", "non-dropping-particle" : "", "parse-names" : false, "suffix" : "" }, { "dropping-particle" : "", "family" : "Tablado", "given" : "Zulima", "non-dropping-particle" : "", "parse-names" : false, "suffix" : "" }, { "dropping-particle" : "", "family" : "Zacarias", "given" : "Daniel", "non-dropping-particle" : "", "parse-names" : false, "suffix" : "" }, { "dropping-particle" : "", "family" : "Blumstein", "given" : "Daniel T.", "non-dropping-particle" : "", "parse-names" : false, "suffix" : "" } ], "id" : "ITEM-1", "issue" : "October", "issued" : { "date-parts" : [ [ "2017" ] ] }, "page" : "153-178", "title" : "Best Practices Toward Sustainable Ecotourism", "type" : "article-journal" }, "uris" : [ "http://www.mendeley.com/documents/?uuid=10dc2a56-8042-47b5-b388-fa9f163b6d4c" ] } ], "mendeley" : { "formattedCitation" : "(Samia et al. 2017)", "manualFormatting" : "(Samia et al. 2017)", "plainTextFormattedCitation" : "(Samia et al. 2017)", "previouslyFormattedCitation" : "(Samia et al. 2017)" }, "properties" : { "noteIndex" : 9 }, "schema" : "https://github.com/citation-style-language/schema/raw/master/csl-citation.json" }</w:instrText>
      </w:r>
      <w:r w:rsidR="008603FE">
        <w:fldChar w:fldCharType="separate"/>
      </w:r>
      <w:r w:rsidR="008603FE">
        <w:rPr>
          <w:noProof/>
        </w:rPr>
        <w:t>(Samia et al.</w:t>
      </w:r>
      <w:r w:rsidR="008603FE" w:rsidRPr="00D85DED">
        <w:rPr>
          <w:noProof/>
        </w:rPr>
        <w:t xml:space="preserve"> 2017)</w:t>
      </w:r>
      <w:r w:rsidR="008603FE">
        <w:fldChar w:fldCharType="end"/>
      </w:r>
      <w:r w:rsidR="008603FE">
        <w:t xml:space="preserve">. </w:t>
      </w:r>
      <w:r w:rsidR="006B164D">
        <w:t>I</w:t>
      </w:r>
      <w:r w:rsidR="006B164D" w:rsidRPr="006B164D">
        <w:t>n the midst of the dilem</w:t>
      </w:r>
      <w:r w:rsidR="006B164D">
        <w:t>m</w:t>
      </w:r>
      <w:r w:rsidR="006B164D" w:rsidRPr="006B164D">
        <w:t>a</w:t>
      </w:r>
      <w:r w:rsidR="00FD6B1C">
        <w:t>, RPAS</w:t>
      </w:r>
      <w:r w:rsidR="00FD6B1C" w:rsidRPr="00FD6B1C">
        <w:t xml:space="preserve"> </w:t>
      </w:r>
      <w:r w:rsidR="00352D2F">
        <w:t>have</w:t>
      </w:r>
      <w:r w:rsidR="008603FE">
        <w:t xml:space="preserve"> been proposed for </w:t>
      </w:r>
      <w:r w:rsidR="006C2C90">
        <w:t>recreational</w:t>
      </w:r>
      <w:r w:rsidR="00AF11E3">
        <w:t xml:space="preserve"> </w:t>
      </w:r>
      <w:r w:rsidR="0031083A">
        <w:t>and educational</w:t>
      </w:r>
      <w:r w:rsidR="006C2C90">
        <w:t xml:space="preserve"> </w:t>
      </w:r>
      <w:r w:rsidR="008603FE">
        <w:t>purposes</w:t>
      </w:r>
      <w:r w:rsidR="0031083A">
        <w:t xml:space="preserve"> </w:t>
      </w:r>
      <w:r w:rsidR="008603FE" w:rsidRPr="00167BF5">
        <w:fldChar w:fldCharType="begin" w:fldLock="1"/>
      </w:r>
      <w:r w:rsidR="00352D2F">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"id" : "ITEM-2",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"ITEM-2", "issue" : "4", "issued" : { "date-parts" : [ [ "2017" ] ] }, "page" : "158-164", "title" : "The Commercial Use of Drones in U.S. National Parks", "type" : "article-journal", "volume" : "6" }, "uris" : [ "http://www.mendeley.com/documents/?uuid=179ab36a-fa76-4178-aecb-3a175027099d" ] } ], "mendeley" : { "formattedCitation" : "(King 2014; Chamata and King 2017)", "plainTextFormattedCitation" : "(King 2014; Chamata and King 2017)", "previouslyFormattedCitation" : "(King 2014; Chamata and King 2017)" }, "properties" : { "formattedCitation" : "(King 2014)", "noteIndex" : 0, "plainCitation" : "(King 2014)" }, "schema" : "https://github.com/citation-style-language/schema/raw/master/csl-citation.json" }</w:instrText>
      </w:r>
      <w:r w:rsidR="008603FE" w:rsidRPr="00167BF5">
        <w:fldChar w:fldCharType="separate"/>
      </w:r>
      <w:r w:rsidR="00352D2F" w:rsidRPr="00352D2F">
        <w:rPr>
          <w:noProof/>
        </w:rPr>
        <w:t>(King 2014; Chamata and King 2017)</w:t>
      </w:r>
      <w:r w:rsidR="008603FE" w:rsidRPr="00167BF5">
        <w:fldChar w:fldCharType="end"/>
      </w:r>
      <w:r w:rsidR="0031083A">
        <w:t xml:space="preserve">, social research and </w:t>
      </w:r>
      <w:r w:rsidR="00EC3B7A">
        <w:t>visitor surveillance</w:t>
      </w:r>
      <w:r w:rsidR="008603FE" w:rsidRPr="00167BF5">
        <w:t xml:space="preserve"> </w:t>
      </w:r>
      <w:r w:rsidR="008603FE" w:rsidRPr="00167BF5">
        <w:fldChar w:fldCharType="begin" w:fldLock="1"/>
      </w:r>
      <w:r w:rsidR="008603FE">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8603FE" w:rsidRPr="00167BF5">
        <w:fldChar w:fldCharType="separate"/>
      </w:r>
      <w:r w:rsidR="008603FE" w:rsidRPr="00012771">
        <w:rPr>
          <w:noProof/>
        </w:rPr>
        <w:t>(Hansen 2016; Park and Ewing 2017)</w:t>
      </w:r>
      <w:r w:rsidR="008603FE" w:rsidRPr="00167BF5">
        <w:fldChar w:fldCharType="end"/>
      </w:r>
      <w:r w:rsidR="0031083A">
        <w:t xml:space="preserve">. </w:t>
      </w:r>
      <w:r w:rsidR="00630F71">
        <w:t>However</w:t>
      </w:r>
      <w:r w:rsidR="00BA2BA3">
        <w:t>, RPAS</w:t>
      </w:r>
      <w:r w:rsidR="000D6803">
        <w:t xml:space="preserve"> </w:t>
      </w:r>
      <w:r w:rsidR="004F1311">
        <w:t xml:space="preserve">can </w:t>
      </w:r>
      <w:r w:rsidR="00EC3B7A">
        <w:t xml:space="preserve">also </w:t>
      </w:r>
      <w:r w:rsidR="00630F71">
        <w:t>disturb wildlife, compromise</w:t>
      </w:r>
      <w:r w:rsidR="004F1311">
        <w:t xml:space="preserve"> tourist experience</w:t>
      </w:r>
      <w:r w:rsidR="00630F71">
        <w:t xml:space="preserve"> or </w:t>
      </w:r>
      <w:r w:rsidR="00BA2BA3">
        <w:t>lead to unexpected hazardous events</w:t>
      </w:r>
      <w:r w:rsidR="00630F71">
        <w:t xml:space="preserve"> in case of accident</w:t>
      </w:r>
      <w:r w:rsidR="00C627B6">
        <w:t>s</w:t>
      </w:r>
      <w:r w:rsidR="00BA2BA3">
        <w:t>,</w:t>
      </w:r>
      <w:r w:rsidR="00BA2BA3" w:rsidRPr="00167BF5">
        <w:t xml:space="preserve"> </w:t>
      </w:r>
      <w:r w:rsidR="00BA2BA3">
        <w:t xml:space="preserve">like water pollution </w:t>
      </w:r>
      <w:r w:rsidR="00BA2BA3" w:rsidRPr="00167BF5">
        <w:t xml:space="preserve">or </w:t>
      </w:r>
      <w:r w:rsidR="00BA2BA3">
        <w:t>wildfires</w:t>
      </w:r>
      <w:r w:rsidR="00BA2BA3" w:rsidRPr="00167BF5">
        <w:t xml:space="preserve"> in sensitive areas due to the presence of </w:t>
      </w:r>
      <w:r w:rsidR="00BA2BA3">
        <w:t xml:space="preserve">toxic and flammable components. </w:t>
      </w:r>
      <w:r w:rsidR="004F1311">
        <w:t xml:space="preserve">Subsequently, </w:t>
      </w:r>
      <w:r w:rsidR="00EC3B7A">
        <w:t>t</w:t>
      </w:r>
      <w:r w:rsidR="00EC3B7A" w:rsidRPr="00EC3B7A">
        <w:t xml:space="preserve">o restrain the </w:t>
      </w:r>
      <w:r w:rsidR="00EC3B7A">
        <w:t>uncontrolled</w:t>
      </w:r>
      <w:r w:rsidR="00EC3B7A" w:rsidRPr="00EC3B7A">
        <w:t xml:space="preserve"> presence of </w:t>
      </w:r>
      <w:r w:rsidR="00EC3B7A">
        <w:t>RPAS</w:t>
      </w:r>
      <w:r w:rsidR="00EC3B7A" w:rsidRPr="00EC3B7A">
        <w:t xml:space="preserve"> in </w:t>
      </w:r>
      <w:r w:rsidR="00EC3B7A">
        <w:t>PAs</w:t>
      </w:r>
      <w:r w:rsidR="00EC3B7A" w:rsidRPr="00EC3B7A">
        <w:t xml:space="preserve">, </w:t>
      </w:r>
      <w:r w:rsidR="00B4501F">
        <w:t>stakeholders</w:t>
      </w:r>
      <w:r w:rsidR="000D6803">
        <w:t xml:space="preserve"> </w:t>
      </w:r>
      <w:r w:rsidR="006C2C90">
        <w:rPr>
          <w:rStyle w:val="shorttext"/>
          <w:lang w:val="en"/>
        </w:rPr>
        <w:t>agreed on a set of policies to</w:t>
      </w:r>
      <w:r w:rsidR="006C2C90">
        <w:rPr>
          <w:lang w:val="en"/>
        </w:rPr>
        <w:t xml:space="preserve"> establish permitted activities</w:t>
      </w:r>
      <w:r w:rsidR="0031083A">
        <w:rPr>
          <w:lang w:val="en"/>
        </w:rPr>
        <w:t xml:space="preserve"> in Antarctica</w:t>
      </w:r>
      <w:r w:rsidR="006C2C90">
        <w:rPr>
          <w:lang w:val="en"/>
        </w:rPr>
        <w:t xml:space="preserve"> </w:t>
      </w:r>
      <w:r w:rsidR="006C2C90" w:rsidRPr="00167BF5">
        <w:fldChar w:fldCharType="begin" w:fldLock="1"/>
      </w:r>
      <w:r w:rsidR="006C2C90"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6C2C90" w:rsidRPr="00167BF5">
        <w:fldChar w:fldCharType="separate"/>
      </w:r>
      <w:r w:rsidR="006C2C90" w:rsidRPr="00167BF5">
        <w:rPr>
          <w:noProof/>
        </w:rPr>
        <w:t>(Leary 2017)</w:t>
      </w:r>
      <w:r w:rsidR="006C2C90" w:rsidRPr="00167BF5">
        <w:fldChar w:fldCharType="end"/>
      </w:r>
      <w:r w:rsidR="004F1311">
        <w:t xml:space="preserve">, </w:t>
      </w:r>
      <w:r w:rsidR="006C2C90">
        <w:t>opted for simpler rules</w:t>
      </w:r>
      <w:r w:rsidR="0031083A">
        <w:t xml:space="preserve"> and recommendations</w:t>
      </w:r>
      <w:r w:rsidR="000D6803">
        <w:t xml:space="preserve"> </w:t>
      </w:r>
      <w:r w:rsidR="006C2C90">
        <w:fldChar w:fldCharType="begin" w:fldLock="1"/>
      </w:r>
      <w:r w:rsidR="006C2C90">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6C2C90">
        <w:fldChar w:fldCharType="separate"/>
      </w:r>
      <w:r w:rsidR="006C2C90" w:rsidRPr="005A015E">
        <w:rPr>
          <w:noProof/>
        </w:rPr>
        <w:t>(OEH 2017)</w:t>
      </w:r>
      <w:r w:rsidR="006C2C90">
        <w:fldChar w:fldCharType="end"/>
      </w:r>
      <w:r w:rsidR="006C2C90">
        <w:t xml:space="preserve">  or, not without founded reasons, completely banned RPAS arguing safety reasons and wildlife impact </w:t>
      </w:r>
      <w:r w:rsidR="006C2C90">
        <w:fldChar w:fldCharType="begin" w:fldLock="1"/>
      </w:r>
      <w:r w:rsidR="006C2C90">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6C2C90">
        <w:fldChar w:fldCharType="separate"/>
      </w:r>
      <w:r w:rsidR="006C2C90" w:rsidRPr="00483E48">
        <w:rPr>
          <w:noProof/>
        </w:rPr>
        <w:t>(Peyer 2015)</w:t>
      </w:r>
      <w:r w:rsidR="006C2C90">
        <w:fldChar w:fldCharType="end"/>
      </w:r>
      <w:r w:rsidR="006C2C90">
        <w:t>.</w:t>
      </w:r>
      <w:r w:rsidR="006C2C90">
        <w:rPr>
          <w:rStyle w:val="shorttext"/>
          <w:lang w:val="en"/>
        </w:rPr>
        <w:t xml:space="preserve"> </w:t>
      </w:r>
      <w:r w:rsidR="006C2C90" w:rsidRPr="00167BF5">
        <w:t xml:space="preserve">Even when the </w:t>
      </w:r>
      <w:r w:rsidR="006C2C90">
        <w:t xml:space="preserve">economic benefits and </w:t>
      </w:r>
      <w:r w:rsidR="006C2C90" w:rsidRPr="00167BF5">
        <w:t>leisure possibilities are</w:t>
      </w:r>
      <w:r w:rsidR="006C2C90">
        <w:t xml:space="preserve"> promising</w:t>
      </w:r>
      <w:r w:rsidR="006C2C90" w:rsidRPr="00167BF5">
        <w:t xml:space="preserve">, </w:t>
      </w:r>
      <w:r w:rsidR="00851D7D">
        <w:t>u</w:t>
      </w:r>
      <w:r w:rsidR="00851D7D" w:rsidRPr="007761B3">
        <w:t>ndesirable event</w:t>
      </w:r>
      <w:r w:rsidR="00851D7D">
        <w:t xml:space="preserve">s </w:t>
      </w:r>
      <w:r w:rsidR="00B878F3">
        <w:t xml:space="preserve">and a lack of ethical practise </w:t>
      </w:r>
      <w:r w:rsidR="00851D7D">
        <w:t>can fuel</w:t>
      </w:r>
      <w:r w:rsidR="00851D7D" w:rsidRPr="00167BF5">
        <w:t xml:space="preserve"> the low popularity of RPAS </w:t>
      </w:r>
      <w:r w:rsidR="00851D7D">
        <w:t>in</w:t>
      </w:r>
      <w:r w:rsidR="00851D7D" w:rsidRPr="00167BF5">
        <w:t xml:space="preserve"> detriment of the </w:t>
      </w:r>
      <w:r w:rsidR="00851D7D">
        <w:t>advantages</w:t>
      </w:r>
      <w:r w:rsidR="00851D7D" w:rsidRPr="00167BF5">
        <w:t xml:space="preserve"> they bring.</w:t>
      </w:r>
      <w:r w:rsidR="00851D7D">
        <w:t xml:space="preserve"> I</w:t>
      </w:r>
      <w:r w:rsidR="006C2C90" w:rsidRPr="00167BF5">
        <w:t>t would be advisable to</w:t>
      </w:r>
      <w:r w:rsidR="00851D7D" w:rsidRPr="00851D7D">
        <w:t xml:space="preserve"> </w:t>
      </w:r>
      <w:r w:rsidR="006C2C90" w:rsidRPr="00167BF5">
        <w:t>be cautious in the face of t</w:t>
      </w:r>
      <w:r w:rsidR="00851D7D">
        <w:t>he demand of the ecotourism indu</w:t>
      </w:r>
      <w:r w:rsidR="006C2C90" w:rsidRPr="00167BF5">
        <w:t>stry to incor</w:t>
      </w:r>
      <w:r w:rsidR="006C2C90">
        <w:t>porate RPA</w:t>
      </w:r>
      <w:r w:rsidR="00B878F3">
        <w:t>S within</w:t>
      </w:r>
      <w:r w:rsidR="00851D7D">
        <w:t xml:space="preserve"> their </w:t>
      </w:r>
      <w:r w:rsidR="00B878F3">
        <w:t>promoted services</w:t>
      </w:r>
      <w:r w:rsidR="00AF11E3">
        <w:t xml:space="preserve"> and learn from others experience to evaluate the trade-off between the benefits and drawbacks they bring to PAs.</w:t>
      </w:r>
    </w:p>
    <w:p w:rsidR="00E60CFC" w:rsidRDefault="006C2C90" w:rsidP="00C90668">
      <w:pPr>
        <w:pStyle w:val="Ttulo1"/>
        <w:tabs>
          <w:tab w:val="left" w:pos="6830"/>
        </w:tabs>
        <w:rPr>
          <w:rFonts w:cs="Times New Roman"/>
        </w:rPr>
      </w:pPr>
      <w:bookmarkStart w:id="2" w:name="environmental-management-and-decision-su"/>
      <w:bookmarkEnd w:id="2"/>
      <w:r w:rsidRPr="00891452">
        <w:rPr>
          <w:rFonts w:cs="Times New Roman"/>
        </w:rPr>
        <w:lastRenderedPageBreak/>
        <w:t>Environmental</w:t>
      </w:r>
      <w:r>
        <w:rPr>
          <w:rFonts w:cs="Times New Roman"/>
        </w:rPr>
        <w:t xml:space="preserve"> management and </w:t>
      </w:r>
      <w:r w:rsidR="009C3B37">
        <w:rPr>
          <w:rFonts w:cs="Times New Roman"/>
        </w:rPr>
        <w:t>emergency</w:t>
      </w:r>
      <w:r>
        <w:rPr>
          <w:rFonts w:cs="Times New Roman"/>
        </w:rPr>
        <w:t xml:space="preserve"> response</w:t>
      </w:r>
    </w:p>
    <w:p w:rsidR="006C2C90" w:rsidRPr="00E2005C" w:rsidRDefault="00C90668" w:rsidP="00E2005C">
      <w:pPr>
        <w:pStyle w:val="Paragraph"/>
      </w:pPr>
      <w:r>
        <w:t xml:space="preserve">Anthropogenic </w:t>
      </w:r>
      <w:r w:rsidR="00DE6DB3">
        <w:t>disturbances</w:t>
      </w:r>
      <w:r w:rsidR="00A33FF5">
        <w:t xml:space="preserve">, </w:t>
      </w:r>
      <w:r w:rsidR="00381779" w:rsidRPr="00381779">
        <w:t xml:space="preserve">worsened </w:t>
      </w:r>
      <w:r w:rsidR="00A33FF5">
        <w:t xml:space="preserve">by natural </w:t>
      </w:r>
      <w:r w:rsidR="00483CCC">
        <w:t>hazards</w:t>
      </w:r>
      <w:r>
        <w:t xml:space="preserve"> are </w:t>
      </w:r>
      <w:r w:rsidR="00DE6DB3">
        <w:t xml:space="preserve">amid the most prevalent threats to </w:t>
      </w:r>
      <w:r w:rsidR="00A33FF5">
        <w:t xml:space="preserve">maintain </w:t>
      </w:r>
      <w:r w:rsidR="00DE6DB3">
        <w:t>healthy and resilient ecosystem.</w:t>
      </w:r>
      <w:r w:rsidR="00483CCC">
        <w:t xml:space="preserve"> </w:t>
      </w:r>
      <w:r w:rsidR="00B44EE6" w:rsidRPr="00B44EE6">
        <w:t xml:space="preserve">Effectively managing </w:t>
      </w:r>
      <w:r w:rsidR="00B44EE6">
        <w:t xml:space="preserve">PAs </w:t>
      </w:r>
      <w:r w:rsidR="00B44EE6" w:rsidRPr="00B44EE6">
        <w:t>requires continuous monitoring of environmental indicators to ensure that sources of contamination remain below a safe threshold</w:t>
      </w:r>
      <w:r w:rsidR="006A7ED4">
        <w:t xml:space="preserve"> </w:t>
      </w:r>
      <w:r w:rsidR="006A7ED4" w:rsidRPr="006A7ED4">
        <w:t>and</w:t>
      </w:r>
      <w:r w:rsidR="006A7ED4">
        <w:t>,</w:t>
      </w:r>
      <w:r w:rsidR="006A7ED4" w:rsidRPr="006A7ED4">
        <w:t xml:space="preserve"> if necessary</w:t>
      </w:r>
      <w:r w:rsidR="006A7ED4">
        <w:t>,</w:t>
      </w:r>
      <w:r w:rsidR="006A7ED4" w:rsidRPr="006A7ED4">
        <w:t xml:space="preserve"> take appropriate actions</w:t>
      </w:r>
      <w:r w:rsidR="00B44EE6" w:rsidRPr="00B44EE6">
        <w:t>.</w:t>
      </w:r>
      <w:r w:rsidR="00B44EE6">
        <w:t xml:space="preserve"> </w:t>
      </w:r>
      <w:r w:rsidR="00A24137">
        <w:t xml:space="preserve">In some cases, </w:t>
      </w:r>
      <w:r w:rsidR="00086111">
        <w:t xml:space="preserve">a rapid response is crucial to diminish the </w:t>
      </w:r>
      <w:r w:rsidR="00A24137">
        <w:t>effects that</w:t>
      </w:r>
      <w:r w:rsidR="00086111">
        <w:t xml:space="preserve"> natural and man-made disaster</w:t>
      </w:r>
      <w:r w:rsidR="00A24137">
        <w:t>s</w:t>
      </w:r>
      <w:r w:rsidR="00086111">
        <w:t xml:space="preserve"> pose to</w:t>
      </w:r>
      <w:r w:rsidR="00A24137">
        <w:t xml:space="preserve"> </w:t>
      </w:r>
      <w:r w:rsidR="00086111">
        <w:t>natural resources</w:t>
      </w:r>
      <w:r w:rsidR="00A24137">
        <w:t xml:space="preserve"> and human being. H</w:t>
      </w:r>
      <w:r w:rsidR="00A24137" w:rsidRPr="0012014F">
        <w:t xml:space="preserve">azard risk assessment and </w:t>
      </w:r>
      <w:r w:rsidR="00A24137">
        <w:t>management</w:t>
      </w:r>
      <w:r w:rsidR="00A24137">
        <w:t xml:space="preserve"> are therefore essential </w:t>
      </w:r>
      <w:r w:rsidR="00B44EE6">
        <w:t xml:space="preserve">measures </w:t>
      </w:r>
      <w:r w:rsidR="00A24137">
        <w:t>to prevent and respond adequately to such circumstances</w:t>
      </w:r>
      <w:r w:rsidR="00A24137">
        <w:t>.</w:t>
      </w:r>
      <w:r w:rsidR="0012014F">
        <w:t xml:space="preserve"> </w:t>
      </w:r>
      <w:r w:rsidR="00424FC0" w:rsidRPr="00424FC0">
        <w:t>Although these actions are conventionally carried out in a combination of field work and satellite remote sensing</w:t>
      </w:r>
      <w:r w:rsidR="006A7ED4" w:rsidRPr="006A7ED4">
        <w:t>,</w:t>
      </w:r>
      <w:r w:rsidR="006A7ED4">
        <w:t xml:space="preserve"> </w:t>
      </w:r>
      <w:r w:rsidR="0012014F" w:rsidRPr="0012014F">
        <w:t xml:space="preserve"> </w:t>
      </w:r>
      <w:r w:rsidR="008407A1">
        <w:t>RPAS</w:t>
      </w:r>
      <w:r w:rsidR="0012014F">
        <w:t xml:space="preserve"> can help fill</w:t>
      </w:r>
      <w:r w:rsidR="00B44EE6">
        <w:t>ing</w:t>
      </w:r>
      <w:r w:rsidR="0012014F">
        <w:t xml:space="preserve"> the gap to both </w:t>
      </w:r>
      <w:r w:rsidR="006C2C90">
        <w:t xml:space="preserve"> </w:t>
      </w:r>
      <w:r w:rsidR="002076F8">
        <w:t xml:space="preserve">approaches by remotely assist water, soil and air pollution sampling </w:t>
      </w:r>
      <w:r w:rsidR="006C2C90">
        <w:fldChar w:fldCharType="begin" w:fldLock="1"/>
      </w:r>
      <w:r w:rsidR="006C2C90">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6C2C90">
        <w:fldChar w:fldCharType="separate"/>
      </w:r>
      <w:r w:rsidR="006C2C90" w:rsidRPr="00D840D2">
        <w:rPr>
          <w:noProof/>
        </w:rPr>
        <w:t>(Schwarzbach et al. 2014; Zang et al. 2012; Ore et al. 2015)</w:t>
      </w:r>
      <w:r w:rsidR="006C2C90">
        <w:fldChar w:fldCharType="end"/>
      </w:r>
      <w:r w:rsidR="002076F8">
        <w:t xml:space="preserve"> and enable </w:t>
      </w:r>
      <w:r w:rsidR="009C3B37">
        <w:t>rapid image</w:t>
      </w:r>
      <w:r w:rsidR="002076F8">
        <w:t xml:space="preserve"> acquisition to monitor </w:t>
      </w:r>
      <w:r w:rsidR="006C2C90">
        <w:t>erosion</w:t>
      </w:r>
      <w:r w:rsidR="009C3B37">
        <w:t xml:space="preserve"> </w:t>
      </w:r>
      <w:r w:rsidR="009C3B37">
        <w:fldChar w:fldCharType="begin" w:fldLock="1"/>
      </w:r>
      <w:r w:rsidR="009C3B37">
        <w:instrText>ADDIN CSL_CITATION { "citationItems" : [ { "id" : "ITEM-1", "itemData" : { "DOI" : "10.3390/rs4113390", "ISBN" : "2072-4292", "ISSN" : "20724292", "abstract" : "This article presents an environmental remote sensing application using a UAV that is specifically aimed at reducing the data gap between field scale and satellite scale in soil erosion monitoring in Morocco. A fixed-wing aircraft type Sirius I (MAVinci, Germany) equipped with a digital system camera (Panasonic) is employed. UAV surveys are conducted over different study sites with varying extents and flying heights in order to provide both very high resolution site-specific data and lower-resolution overviews, thus fully exploiting the large potential of the chosen UAV for multi-scale mapping purposes. Depending on the scale and area coverage, two different approaches for georeferencing are used, based on high-precision GCPs or the UAV\u2019s log file with exterior orientation values respectively. The photogrammetric image processing enables the creation of Digital Terrain Models (DTMs) and ortho-image mosaics with very high resolution on a sub-decimetre level. The created data products were used for quantifying gully and badland erosion in 2D and 3D as well as for the analysis of the surrounding areas and landscape development for larger extents.", "author" : [ { "dropping-particle" : "", "family" : "D'Oleire-Oltmanns", "given" : "Sebastian", "non-dropping-particle" : "", "parse-names" : false, "suffix" : "" }, { "dropping-particle" : "", "family" : "Marzolff", "given" : "Irene", "non-dropping-particle" : "", "parse-names" : false, "suffix" : "" }, { "dropping-particle" : "", "family" : "Peter", "given" : "Klaus Daniel", "non-dropping-particle" : "", "parse-names" : false, "suffix" : "" }, { "dropping-particle" : "", "family" : "Ries", "given" : "Johannes B.", "non-dropping-particle" : "", "parse-names" : false, "suffix" : "" } ], "container-title" : "Remote Sensing", "id" : "ITEM-1", "issue" : "11", "issued" : { "date-parts" : [ [ "2012" ] ] }, "page" : "3390-3416", "title" : "Unmanned aerial vehicle (UAV) for monitoring soil erosion in Morocco", "type" : "article-journal", "volume" : "4" }, "uris" : [ "http://www.mendeley.com/documents/?uuid=3c4f2163-e95c-4474-8b1b-ae7ee0834c3c" ] } ], "mendeley" : { "formattedCitation" : "(D\u2019Oleire-Oltmanns et al. 2012)", "plainTextFormattedCitation" : "(D\u2019Oleire-Oltmanns et al. 2012)", "previouslyFormattedCitation" : "(D\u2019Oleire-Oltmanns et al. 2012)" }, "properties" : { "noteIndex" : 10 }, "schema" : "https://github.com/citation-style-language/schema/raw/master/csl-citation.json" }</w:instrText>
      </w:r>
      <w:r w:rsidR="009C3B37">
        <w:fldChar w:fldCharType="separate"/>
      </w:r>
      <w:r w:rsidR="009C3B37" w:rsidRPr="009C3B37">
        <w:rPr>
          <w:noProof/>
        </w:rPr>
        <w:t>(D’Oleire-Oltmanns et al. 2012)</w:t>
      </w:r>
      <w:r w:rsidR="009C3B37">
        <w:fldChar w:fldCharType="end"/>
      </w:r>
      <w:r w:rsidR="009C3B37">
        <w:t xml:space="preserve">, </w:t>
      </w:r>
      <w:r w:rsidR="006C2C90">
        <w:t xml:space="preserve">sediments dynamics </w:t>
      </w:r>
      <w:r w:rsidR="006C2C90">
        <w:fldChar w:fldCharType="begin" w:fldLock="1"/>
      </w:r>
      <w:r w:rsidR="006C2C90">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6C2C90">
        <w:fldChar w:fldCharType="separate"/>
      </w:r>
      <w:r w:rsidR="006C2C90" w:rsidRPr="004732AE">
        <w:rPr>
          <w:noProof/>
        </w:rPr>
        <w:t>(Casella et al. 2016, 2014)</w:t>
      </w:r>
      <w:r w:rsidR="006C2C90">
        <w:fldChar w:fldCharType="end"/>
      </w:r>
      <w:r w:rsidR="002076F8">
        <w:t xml:space="preserve">, </w:t>
      </w:r>
      <w:r w:rsidR="006C2C90">
        <w:t xml:space="preserve">landslides </w:t>
      </w:r>
      <w:r w:rsidR="006C2C90">
        <w:fldChar w:fldCharType="begin" w:fldLock="1"/>
      </w:r>
      <w:r w:rsidR="006C2C90">
        <w:instrText>ADDIN CSL_CITATION { "citationItems" : [ { "id" : "ITEM-1", "itemData" : { "author" : [ { "dropping-particle" : "", "family" : "Jaukovic", "given" : "Isabella", "non-dropping-particle" : "", "parse-names" : false, "suffix" : "" } ], "id" : "ITEM-1", "issue" : "October 2016", "issued" : { "date-parts" : [ [ "2017" ] ] }, "page" : "1-7", "title" : "Unmanned Aerial Vehicles : A new tool for landslide risk assessment", "type" : "article-journal" }, "uris" : [ "http://www.mendeley.com/documents/?uuid=ff31a2e1-f833-40ca-b6ab-ff2f74ada7e5" ] } ], "mendeley" : { "formattedCitation" : "(Jaukovic 2017)", "plainTextFormattedCitation" : "(Jaukovic 2017)", "previouslyFormattedCitation" : "(Jaukovic 2017)" }, "properties" : { "noteIndex" : 10 }, "schema" : "https://github.com/citation-style-language/schema/raw/master/csl-citation.json" }</w:instrText>
      </w:r>
      <w:r w:rsidR="006C2C90">
        <w:fldChar w:fldCharType="separate"/>
      </w:r>
      <w:r w:rsidR="006C2C90" w:rsidRPr="006E549C">
        <w:rPr>
          <w:noProof/>
        </w:rPr>
        <w:t>(Jaukovic 2017)</w:t>
      </w:r>
      <w:r w:rsidR="006C2C90">
        <w:fldChar w:fldCharType="end"/>
      </w:r>
      <w:r w:rsidR="006C2C90">
        <w:t xml:space="preserve">, flood events </w:t>
      </w:r>
      <w:r w:rsidR="006C2C90">
        <w:fldChar w:fldCharType="begin" w:fldLock="1"/>
      </w:r>
      <w:r w:rsidR="006C2C90">
        <w:instrText>ADDIN CSL_CITATION { "citationItems" : [ { "id" : "ITEM-1", "itemData" : { "DOI" : "10.5194/nhess-2017-42", "ISSN" : "2195-9269", "abstract" : "Geomorphic impacts of a disastrous crevasse splay that formed in September 2015 and its post-formation modifications were quantitatively documented by using multitemporal, high-definition digital surface models (DSMs) of an inhabited and cultivated floodplain of the Kinu River, central Japan. The DSMs used were based on pre-flood (resolution, 2&amp;thinsp;m) and post-flood (resolution, 1&amp;thinsp;m) aerial light detection and ranging (LiDAR) data from January 2007 and September 2015, respectively, and structure-from-motion (SfM) photogrammetry data (resolution, 3.8&amp;thinsp;cm) derived from aerial photos taken by an unmanned aerial vehicle (UAV) in December 2015. After elimination of systematic errors among the DSMs, differential DSMs were produced by subtraction and topographic changes on the order of 10&amp;minus;1&amp;thinsp;m were detected. These changes were found to be consistent with previously reported ground survey data. The detected changes included not only topographic changes but also growth of vegetation, vanishing of floodwaters, and restoration and repair works carried out by people. The results suggest that DSMs with different resolutions and acquisition periods acquired by using a combination of UAV-SfM and LiDAR data can be used to quantify, rapidly and in rich detail, sudden topographic changes on floodplains caused by floods. Moreover, they have the great advantage that they can be used to archive such changes that occur in residential areas and urban areas where their preservation potential is low.", "author" : [ { "dropping-particle" : "", "family" : "Izumida", "given" : "Atsuto", "non-dropping-particle" : "", "parse-names" : false, "suffix" : "" }, { "dropping-particle" : "", "family" : "Uchiyama", "given" : "Shoichiro", "non-dropping-particle" : "", "parse-names" : false, "suffix" : "" }, { "dropping-particle" : "", "family" : "Sugai", "given" : "Toshihiko", "non-dropping-particle" : "", "parse-names" : false, "suffix" : "" } ], "container-title" : "Natural Hazards and Earth System Sciences Discussions", "id" : "ITEM-1", "issue" : "2013", "issued" : { "date-parts" : [ [ "2016" ] ] }, "page" : "1-22", "title" : "Application of UAV-SfM photogrammetry and aerial LiDAR to a disastrous flood: multitemporal topographic measurement of a newly formed crevasse splay of the Kinu River, central Japan", "type" : "article-journal" }, "uris" : [ "http://www.mendeley.com/documents/?uuid=5e48e79d-9149-4dc6-8429-377bdb12e0bc" ] } ], "mendeley" : { "formattedCitation" : "(Izumida, Uchiyama, and Sugai 2016)", "plainTextFormattedCitation" : "(Izumida, Uchiyama, and Sugai 2016)", "previouslyFormattedCitation" : "(Izumida, Uchiyama, and Sugai 2016)" }, "properties" : { "noteIndex" : 10 }, "schema" : "https://github.com/citation-style-language/schema/raw/master/csl-citation.json" }</w:instrText>
      </w:r>
      <w:r w:rsidR="006C2C90">
        <w:fldChar w:fldCharType="separate"/>
      </w:r>
      <w:r w:rsidR="006C2C90" w:rsidRPr="00805E13">
        <w:rPr>
          <w:noProof/>
        </w:rPr>
        <w:t>(Izumida, Uchiyama, and Sugai 2016)</w:t>
      </w:r>
      <w:r w:rsidR="006C2C90">
        <w:fldChar w:fldCharType="end"/>
      </w:r>
      <w:r w:rsidR="00026F2D">
        <w:t xml:space="preserve"> </w:t>
      </w:r>
      <w:r w:rsidR="00F81581">
        <w:t xml:space="preserve">oil spills </w:t>
      </w:r>
      <w:r w:rsidR="00026F2D">
        <w:t>and</w:t>
      </w:r>
      <w:r w:rsidR="006C2C90">
        <w:t xml:space="preserve"> wildfires </w:t>
      </w:r>
      <w:r w:rsidR="006C2C90">
        <w:fldChar w:fldCharType="begin" w:fldLock="1"/>
      </w:r>
      <w:r w:rsidR="006C2C90">
        <w:instrText>ADDIN CSL_CITATION { "citationItems" : [ { "id" : "ITEM-1", "itemData" : { "DOI" : "10.3390/s16060893", "ISBN" : "1424-8220 (Electronic)\r1424-8220 (Linking)", "ISSN" : "14248220", "PMID" : "27322264", "abstract" : "This article proposes a novel method for detecting forest fires, through the use of a new color index, called the Forest Fire Detection Index (FFDI), developed by the authors. The index is based on methods for vegetation classification and has been adapted to detect the tonalities of flames and smoke; the latter could be included adaptively into the Regions of Interest (RoIs) with the help of a variable factor. Multiple tests have been performed upon database imagery and present promising results: a detection precision of 96.82% has been achieved for image sizes of 960 \u00d7 540 pixels at a processing time of 0.0447 seconds. This achievement would lead to a performance of 22 f/s, for smaller images, while up to 54 f/s could be reached by maintaining a similar detection precision. Additional tests have been performed on fires in their early stages, achieving a precision rate of p = 96.62%. The method could be used in real-time in Unmanned Aerial Systems (UASs), with the aim of monitoring a wider area than through fixed surveillance systems. Thus, it would result in more cost-effective outcomes than conventional systems implemented in helicopters or satellites. UASs could also reach inaccessible locations without jeopardizing people\u2019s safety. On-going work includes implementation into a commercially available drone.", "author" : [ { "dropping-particle" : "", "family" : "Cruz", "given" : "Henry", "non-dropping-particle" : "", "parse-names" : false, "suffix" : "" }, { "dropping-particle" : "", "family" : "Eckert", "given" : "Martina", "non-dropping-particle" : "", "parse-names" : false, "suffix" : "" }, { "dropping-particle" : "", "family" : "Meneses", "given" : "Juan", "non-dropping-particle" : "", "parse-names" : false, "suffix" : "" }, { "dropping-particle" : "", "family" : "Mart\u00ednez", "given" : "Jos\u00e9 Fern\u00e1n", "non-dropping-particle" : "", "parse-names" : false, "suffix" : "" } ], "container-title" : "Sensors (Switzerland)", "id" : "ITEM-1", "issue" : "6", "issued" : { "date-parts" : [ [ "2016" ] ] }, "title" : "Efficient forest fire detection index for application in Unmanned Aerial Systems (UASs)", "type" : "article-journal", "volume" : "16" }, "uris" : [ "http://www.mendeley.com/documents/?uuid=d2f7afbc-c6be-4602-ad6a-1009684a2a11" ] } ], "mendeley" : { "formattedCitation" : "(Cruz et al. 2016)", "plainTextFormattedCitation" : "(Cruz et al. 2016)", "previouslyFormattedCitation" : "(Cruz et al. 2016)" }, "properties" : { "noteIndex" : 10 }, "schema" : "https://github.com/citation-style-language/schema/raw/master/csl-citation.json" }</w:instrText>
      </w:r>
      <w:r w:rsidR="006C2C90">
        <w:fldChar w:fldCharType="separate"/>
      </w:r>
      <w:r w:rsidR="006C2C90" w:rsidRPr="00805E13">
        <w:rPr>
          <w:noProof/>
        </w:rPr>
        <w:t>(Cruz et al. 2016)</w:t>
      </w:r>
      <w:r w:rsidR="006C2C90">
        <w:fldChar w:fldCharType="end"/>
      </w:r>
      <w:r w:rsidR="00F857EC">
        <w:t xml:space="preserve"> at different stages</w:t>
      </w:r>
      <w:r w:rsidR="00026F2D">
        <w:t>. RPAS are also a valuable tool for</w:t>
      </w:r>
      <w:r w:rsidR="00145FF2">
        <w:t xml:space="preserve"> rangers in</w:t>
      </w:r>
      <w:r w:rsidR="00026F2D">
        <w:t xml:space="preserve">  </w:t>
      </w:r>
      <w:r w:rsidR="006C2C90">
        <w:t>search and rescue missions</w:t>
      </w:r>
      <w:r w:rsidR="00B56589">
        <w:t xml:space="preserve"> </w:t>
      </w:r>
      <w:r w:rsidR="00A126AD">
        <w:t>in the face of catastrophic scenarios</w:t>
      </w:r>
      <w:r w:rsidR="00A126AD">
        <w:t xml:space="preserve">, but also </w:t>
      </w:r>
      <w:r w:rsidR="001C415B">
        <w:t xml:space="preserve">in </w:t>
      </w:r>
      <w:r w:rsidR="00521152">
        <w:t xml:space="preserve">remote </w:t>
      </w:r>
      <w:r w:rsidR="00FB0CAD">
        <w:t>mountainous</w:t>
      </w:r>
      <w:r w:rsidR="00026F2D">
        <w:t xml:space="preserve"> </w:t>
      </w:r>
      <w:r w:rsidR="006C2C90" w:rsidRPr="00167BF5">
        <w:t xml:space="preserve"> </w:t>
      </w:r>
      <w:r w:rsidR="006C2C90" w:rsidRPr="00167BF5">
        <w:fldChar w:fldCharType="begin" w:fldLock="1"/>
      </w:r>
      <w:r w:rsidR="006C2C90"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6C2C90" w:rsidRPr="00167BF5">
        <w:fldChar w:fldCharType="separate"/>
      </w:r>
      <w:r w:rsidR="006C2C90" w:rsidRPr="00167BF5">
        <w:rPr>
          <w:noProof/>
        </w:rPr>
        <w:t>(Van Tilburg et al. 2017)</w:t>
      </w:r>
      <w:r w:rsidR="006C2C90" w:rsidRPr="00167BF5">
        <w:fldChar w:fldCharType="end"/>
      </w:r>
      <w:r w:rsidR="00026F2D">
        <w:t xml:space="preserve"> and </w:t>
      </w:r>
      <w:r w:rsidR="00521152">
        <w:t xml:space="preserve">coastal </w:t>
      </w:r>
      <w:r w:rsidR="00026F2D">
        <w:t xml:space="preserve">marine </w:t>
      </w:r>
      <w:r w:rsidR="00F857EC">
        <w:t>regions</w:t>
      </w:r>
      <w:r w:rsidR="00A126AD">
        <w:t>.</w:t>
      </w:r>
      <w:bookmarkStart w:id="3" w:name="_GoBack"/>
      <w:bookmarkEnd w:id="3"/>
      <w:r w:rsidR="00B56589">
        <w:t xml:space="preserve"> </w:t>
      </w:r>
      <w:r w:rsidR="006C2C90">
        <w:t>S</w:t>
      </w:r>
      <w:r w:rsidR="006C2C90" w:rsidRPr="00167BF5">
        <w:t xml:space="preserve">uch applications have operational requirements which eventually are costly. For instance, sophisticated on-board instruments, </w:t>
      </w:r>
      <w:r w:rsidR="006C2C90">
        <w:t>environmental sensors,</w:t>
      </w:r>
      <w:r w:rsidR="00E6605B" w:rsidRPr="00E6605B">
        <w:t xml:space="preserve"> advanced communications system</w:t>
      </w:r>
      <w:r w:rsidR="00E6605B">
        <w:t xml:space="preserve">, </w:t>
      </w:r>
      <w:r w:rsidR="006C2C90" w:rsidRPr="00167BF5">
        <w:t xml:space="preserve">gas powered engines for longer endurance and </w:t>
      </w:r>
      <w:r w:rsidR="00F81581">
        <w:t>heavier</w:t>
      </w:r>
      <w:r w:rsidR="006C2C90" w:rsidRPr="00167BF5">
        <w:t xml:space="preserve"> payloads or </w:t>
      </w:r>
      <w:r w:rsidR="006C2C90">
        <w:t xml:space="preserve">gear </w:t>
      </w:r>
      <w:r w:rsidR="006C2C90" w:rsidRPr="00167BF5">
        <w:t xml:space="preserve">designed to assist sampling, hold cargo or deliver assistance. </w:t>
      </w:r>
      <w:r w:rsidR="006C2C90">
        <w:rPr>
          <w:lang w:val="en"/>
        </w:rPr>
        <w:t xml:space="preserve">Plausible scenarios include automate procedures to assess damage in trails and amenities after natural hazard events, assist human-based environmental disaster prevention  </w:t>
      </w:r>
      <w:r w:rsidR="006C2C90">
        <w:rPr>
          <w:lang w:val="en"/>
        </w:rPr>
        <w:fldChar w:fldCharType="begin" w:fldLock="1"/>
      </w:r>
      <w:r w:rsidR="006C2C90">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6C2C90">
        <w:rPr>
          <w:lang w:val="en"/>
        </w:rPr>
        <w:fldChar w:fldCharType="separate"/>
      </w:r>
      <w:r w:rsidR="006C2C90" w:rsidRPr="00274707">
        <w:rPr>
          <w:noProof/>
          <w:lang w:val="en"/>
        </w:rPr>
        <w:t>(Gómez and Green 2017)</w:t>
      </w:r>
      <w:r w:rsidR="006C2C90">
        <w:rPr>
          <w:lang w:val="en"/>
        </w:rPr>
        <w:fldChar w:fldCharType="end"/>
      </w:r>
      <w:r w:rsidR="006C2C90">
        <w:rPr>
          <w:lang w:val="en"/>
        </w:rPr>
        <w:t>, or support plant invasion control by means of aerially deployed h</w:t>
      </w:r>
      <w:r w:rsidR="006C2C90" w:rsidRPr="00E67998">
        <w:rPr>
          <w:lang w:val="en"/>
        </w:rPr>
        <w:t>erbicide</w:t>
      </w:r>
      <w:r w:rsidR="006C2C90">
        <w:rPr>
          <w:lang w:val="en"/>
        </w:rPr>
        <w:t xml:space="preserve"> on target species </w:t>
      </w:r>
      <w:r w:rsidR="006C2C90">
        <w:rPr>
          <w:lang w:val="en"/>
        </w:rPr>
        <w:fldChar w:fldCharType="begin" w:fldLock="1"/>
      </w:r>
      <w:r w:rsidR="006C2C90">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6C2C90">
        <w:rPr>
          <w:lang w:val="en"/>
        </w:rPr>
        <w:fldChar w:fldCharType="separate"/>
      </w:r>
      <w:r w:rsidR="006C2C90" w:rsidRPr="00ED3A99">
        <w:rPr>
          <w:noProof/>
          <w:lang w:val="en"/>
        </w:rPr>
        <w:t>(Rodriguez, Jenkins, and Leary 2017)</w:t>
      </w:r>
      <w:r w:rsidR="006C2C90">
        <w:rPr>
          <w:lang w:val="en"/>
        </w:rPr>
        <w:fldChar w:fldCharType="end"/>
      </w:r>
      <w:r w:rsidR="006C2C90">
        <w:rPr>
          <w:lang w:val="en"/>
        </w:rPr>
        <w:t>.</w:t>
      </w:r>
    </w:p>
    <w:p w:rsidR="006C2C90" w:rsidRPr="009860E4" w:rsidRDefault="00477F10" w:rsidP="00AD3556">
      <w:pPr>
        <w:pStyle w:val="Ttulo2"/>
      </w:pPr>
      <w:bookmarkStart w:id="4" w:name="discussion"/>
      <w:bookmarkStart w:id="5" w:name="legal-barriers"/>
      <w:bookmarkEnd w:id="4"/>
      <w:bookmarkEnd w:id="5"/>
      <w:r>
        <w:lastRenderedPageBreak/>
        <w:t>Economic and technological</w:t>
      </w:r>
      <w:r w:rsidR="0035617A">
        <w:t xml:space="preserve"> factors</w:t>
      </w:r>
    </w:p>
    <w:p w:rsidR="006C2C90" w:rsidRPr="0035617A" w:rsidRDefault="0035617A" w:rsidP="00AD3556">
      <w:pPr>
        <w:pStyle w:val="Paragraph"/>
        <w:rPr>
          <w:rStyle w:val="shorttext"/>
        </w:rPr>
      </w:pPr>
      <w:r>
        <w:t>Expense</w:t>
      </w:r>
      <w:r w:rsidR="00D42BCA">
        <w:t>s</w:t>
      </w:r>
      <w:r w:rsidR="006C2C90" w:rsidRPr="00167BF5">
        <w:t xml:space="preserve"> derived from the operation with RPAS are hardly quantifiable</w:t>
      </w:r>
      <w:r w:rsidR="006C2C90">
        <w:t xml:space="preserve"> </w:t>
      </w:r>
      <w:r w:rsidR="006C2C90">
        <w:fldChar w:fldCharType="begin" w:fldLock="1"/>
      </w:r>
      <w:r w:rsidR="006C2C90">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6C2C90">
        <w:fldChar w:fldCharType="separate"/>
      </w:r>
      <w:r w:rsidR="006C2C90" w:rsidRPr="006138DE">
        <w:rPr>
          <w:noProof/>
        </w:rPr>
        <w:t>(AUVSI 2013)</w:t>
      </w:r>
      <w:r w:rsidR="006C2C90">
        <w:fldChar w:fldCharType="end"/>
      </w:r>
      <w:r w:rsidR="006C2C90">
        <w:t xml:space="preserve">.While RPAS are relatively easy to operate, investment on </w:t>
      </w:r>
      <w:r w:rsidR="006C2C90" w:rsidRPr="00167BF5">
        <w:t>technical and analytical</w:t>
      </w:r>
      <w:r w:rsidR="006C2C90">
        <w:t xml:space="preserve"> </w:t>
      </w:r>
      <w:r w:rsidR="006C2C90" w:rsidRPr="00184136">
        <w:t>expertise</w:t>
      </w:r>
      <w:r w:rsidR="006C2C90">
        <w:t xml:space="preserve"> is not often adequately weighted</w:t>
      </w:r>
      <w:r w:rsidR="006C2C90" w:rsidRPr="00167BF5">
        <w:t>. Computational requirements are demanding</w:t>
      </w:r>
      <w:r w:rsidR="006C2C90">
        <w:t xml:space="preserve">, big data storage options remain </w:t>
      </w:r>
      <w:r w:rsidR="00802372">
        <w:t>overpriced</w:t>
      </w:r>
      <w:r w:rsidR="006C2C90" w:rsidRPr="00167BF5">
        <w:t xml:space="preserve"> and certain phases of </w:t>
      </w:r>
      <w:r w:rsidR="00477F10">
        <w:t>data</w:t>
      </w:r>
      <w:r w:rsidR="006C2C90" w:rsidRPr="00167BF5">
        <w:t xml:space="preserve"> processing requires the acquisition of </w:t>
      </w:r>
      <w:r w:rsidR="006C2C90">
        <w:t xml:space="preserve">commercial software or alternatively the </w:t>
      </w:r>
      <w:r w:rsidR="006C2C90">
        <w:rPr>
          <w:rStyle w:val="shorttext"/>
          <w:lang w:val="en"/>
        </w:rPr>
        <w:t>recruitment of high-level specialized services</w:t>
      </w:r>
      <w:r w:rsidR="006C2C90">
        <w:t xml:space="preserve">. </w:t>
      </w:r>
      <w:r w:rsidR="006C2C90" w:rsidRPr="00167BF5">
        <w:t>Also, operations with RPAS are not exe</w:t>
      </w:r>
      <w:r w:rsidR="006C2C90">
        <w:t xml:space="preserve">mpt from accidents </w:t>
      </w:r>
      <w:r w:rsidR="00802372">
        <w:t xml:space="preserve">thus having a </w:t>
      </w:r>
      <w:r w:rsidR="00802372" w:rsidRPr="00167BF5">
        <w:t>negative impact on the budget originally planned.</w:t>
      </w:r>
      <w:r w:rsidR="00802372">
        <w:t xml:space="preserve"> </w:t>
      </w:r>
      <w:r w:rsidR="00D42BCA">
        <w:t>This is especially true with p</w:t>
      </w:r>
      <w:r w:rsidR="006C2C90">
        <w:t>ayload</w:t>
      </w:r>
      <w:r w:rsidR="00802372">
        <w:t xml:space="preserve"> </w:t>
      </w:r>
      <w:r w:rsidR="00C90668">
        <w:t xml:space="preserve">onboard, which </w:t>
      </w:r>
      <w:r w:rsidR="00802372">
        <w:t xml:space="preserve">is often the </w:t>
      </w:r>
      <w:r w:rsidR="001C13A9">
        <w:t>most</w:t>
      </w:r>
      <w:r w:rsidR="00802372">
        <w:t xml:space="preserve"> expensive but also breakable part of the platform.  </w:t>
      </w:r>
      <w:r w:rsidR="006C2C90">
        <w:t xml:space="preserve">Moreover, park rangers should be aware that there </w:t>
      </w:r>
      <w:r w:rsidR="006C2C90" w:rsidRPr="00754239">
        <w:t xml:space="preserve">is no </w:t>
      </w:r>
      <w:r w:rsidR="006C2C90">
        <w:t xml:space="preserve">single </w:t>
      </w:r>
      <w:r w:rsidR="006C2C90" w:rsidRPr="00754239">
        <w:t xml:space="preserve">solution </w:t>
      </w:r>
      <w:r w:rsidR="006C2C90">
        <w:t>covering</w:t>
      </w:r>
      <w:r w:rsidR="006C2C90" w:rsidRPr="00AB40BC">
        <w:t xml:space="preserve"> all the </w:t>
      </w:r>
      <w:r w:rsidR="006C2C90">
        <w:t xml:space="preserve">conservation </w:t>
      </w:r>
      <w:r w:rsidR="006C2C90" w:rsidRPr="00AB40BC">
        <w:t>purposes</w:t>
      </w:r>
      <w:r w:rsidR="006C2C90">
        <w:t xml:space="preserve"> </w:t>
      </w:r>
      <w:r w:rsidR="006C2C90">
        <w:fldChar w:fldCharType="begin" w:fldLock="1"/>
      </w:r>
      <w:r w:rsidR="00BA6F32">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"(Koski 2010)", "plainTextFormattedCitation" : "(Koski 2010)", "previouslyFormattedCitation" : "(Koski 2010)" }, "properties" : { "noteIndex" : 6 }, "schema" : "https://github.com/citation-style-language/schema/raw/master/csl-citation.json" }</w:instrText>
      </w:r>
      <w:r w:rsidR="006C2C90">
        <w:fldChar w:fldCharType="separate"/>
      </w:r>
      <w:r w:rsidR="00607F3A" w:rsidRPr="00607F3A">
        <w:rPr>
          <w:noProof/>
        </w:rPr>
        <w:t>(Koski 2010)</w:t>
      </w:r>
      <w:r w:rsidR="006C2C90">
        <w:fldChar w:fldCharType="end"/>
      </w:r>
      <w:r w:rsidR="006C2C90">
        <w:t xml:space="preserve"> and a trade-off analysis </w:t>
      </w:r>
      <w:r w:rsidR="006C2C90" w:rsidRPr="00C30E58">
        <w:t>among available platforms should be pondered.</w:t>
      </w:r>
      <w:r w:rsidR="006C2C90">
        <w:t xml:space="preserve"> While </w:t>
      </w:r>
      <w:r w:rsidR="006C2C90" w:rsidRPr="0087150B">
        <w:t>do-it-yourself (DIY)</w:t>
      </w:r>
      <w:r w:rsidR="006C2C90">
        <w:t xml:space="preserve"> RPAS</w:t>
      </w:r>
      <w:r w:rsidR="006C2C90" w:rsidRPr="00E06AF8">
        <w:t xml:space="preserve"> </w:t>
      </w:r>
      <w:r w:rsidR="006C2C90">
        <w:t>are often considered</w:t>
      </w:r>
      <w:r w:rsidR="006C2C90" w:rsidRPr="00E06AF8">
        <w:t xml:space="preserve"> </w:t>
      </w:r>
      <w:r w:rsidR="006C2C90">
        <w:t xml:space="preserve">more versatile than commercial alternatives, further time is required for proper assembling and lack of experience </w:t>
      </w:r>
      <w:r w:rsidR="006C2C90" w:rsidRPr="000E3941">
        <w:t>could affect reliability</w:t>
      </w:r>
      <w:r w:rsidR="006C2C90">
        <w:t xml:space="preserve">. </w:t>
      </w:r>
      <w:r w:rsidR="006C2C90">
        <w:rPr>
          <w:rStyle w:val="shorttext"/>
          <w:lang w:val="en"/>
        </w:rPr>
        <w:t>Suppliers</w:t>
      </w:r>
      <w:r w:rsidR="006C2C90">
        <w:t xml:space="preserve"> often provide support, training and </w:t>
      </w:r>
      <w:r w:rsidR="006C2C90">
        <w:rPr>
          <w:rStyle w:val="shorttext"/>
          <w:lang w:val="en"/>
        </w:rPr>
        <w:t xml:space="preserve">companion software, albeit services could be occasionally charged. </w:t>
      </w:r>
      <w:bookmarkStart w:id="6" w:name="_Hlk497174288"/>
      <w:r w:rsidR="0052766D">
        <w:rPr>
          <w:rStyle w:val="shorttext"/>
          <w:lang w:val="en"/>
        </w:rPr>
        <w:t>On the other han</w:t>
      </w:r>
      <w:r w:rsidR="00802372">
        <w:rPr>
          <w:rStyle w:val="shorttext"/>
          <w:lang w:val="en"/>
        </w:rPr>
        <w:t xml:space="preserve">d, </w:t>
      </w:r>
      <w:r w:rsidR="00802372">
        <w:t>e</w:t>
      </w:r>
      <w:r w:rsidR="006C2C90">
        <w:t>nvironmental sensors and</w:t>
      </w:r>
      <w:r w:rsidR="006C2C90" w:rsidRPr="00550CF7">
        <w:t xml:space="preserve"> </w:t>
      </w:r>
      <w:r w:rsidR="006C2C90">
        <w:t xml:space="preserve">cameras deployed on RPAS collect massive amount of information, resulting in processing and methodological bottlenecks. When used for wildlife census, recurring to manual counting and identifying individuals is time consuming. Progress in computer vision and machine learning algorithms are intended to automate such procedures </w:t>
      </w:r>
      <w:r w:rsidR="006C2C90" w:rsidRPr="00167BF5">
        <w:fldChar w:fldCharType="begin" w:fldLock="1"/>
      </w:r>
      <w:r w:rsidR="006C2C90">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6C2C90" w:rsidRPr="00167BF5">
        <w:fldChar w:fldCharType="separate"/>
      </w:r>
      <w:r w:rsidR="006C2C90"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6C2C90" w:rsidRPr="00167BF5">
        <w:fldChar w:fldCharType="end"/>
      </w:r>
      <w:r w:rsidR="006C2C90">
        <w:t xml:space="preserve">. </w:t>
      </w:r>
      <w:r w:rsidR="00B861A7">
        <w:t>But, d</w:t>
      </w:r>
      <w:r w:rsidR="006C2C90">
        <w:t xml:space="preserve">espite encouraging results, these methods should be adapted to a broader range of species and probably implemented in more user-friendly packages. </w:t>
      </w:r>
      <w:bookmarkEnd w:id="6"/>
      <w:r w:rsidR="00963131">
        <w:t xml:space="preserve">Also, further </w:t>
      </w:r>
      <w:r w:rsidR="00963131" w:rsidRPr="00167BF5">
        <w:t xml:space="preserve">research should be </w:t>
      </w:r>
      <w:r w:rsidR="00963131" w:rsidRPr="00167BF5">
        <w:lastRenderedPageBreak/>
        <w:t xml:space="preserve">encompassed to assess the overall performance of </w:t>
      </w:r>
      <w:r w:rsidR="00963131">
        <w:t>RPAS data collection techniques compared to more mature options where s</w:t>
      </w:r>
      <w:r w:rsidR="00963131" w:rsidRPr="00167BF5">
        <w:t xml:space="preserve">tatistical and sampling </w:t>
      </w:r>
      <w:r w:rsidR="00963131">
        <w:t>methods</w:t>
      </w:r>
      <w:r w:rsidR="00963131" w:rsidRPr="00167BF5">
        <w:t xml:space="preserve"> </w:t>
      </w:r>
      <w:r w:rsidR="00963131">
        <w:t>to address</w:t>
      </w:r>
      <w:r w:rsidR="00963131" w:rsidRPr="00167BF5">
        <w:t xml:space="preserve"> the analysis</w:t>
      </w:r>
      <w:r w:rsidR="00963131">
        <w:t xml:space="preserve"> and modelling</w:t>
      </w:r>
      <w:r w:rsidR="00963131" w:rsidRPr="00167BF5">
        <w:t xml:space="preserve"> of </w:t>
      </w:r>
      <w:r w:rsidR="00963131">
        <w:t>species distribution</w:t>
      </w:r>
      <w:r w:rsidR="00963131" w:rsidRPr="00167BF5">
        <w:t xml:space="preserve"> are</w:t>
      </w:r>
      <w:r w:rsidR="00963131">
        <w:t xml:space="preserve"> </w:t>
      </w:r>
      <w:r w:rsidR="00963131" w:rsidRPr="009934A5">
        <w:rPr>
          <w:color w:val="000000" w:themeColor="text1"/>
        </w:rPr>
        <w:t>available</w:t>
      </w:r>
      <w:r w:rsidR="00963131" w:rsidRPr="009934A5">
        <w:rPr>
          <w:color w:val="000000" w:themeColor="text1"/>
          <w:lang w:val="en"/>
        </w:rPr>
        <w:t xml:space="preserve"> </w:t>
      </w:r>
      <w:r w:rsidR="00963131" w:rsidRPr="009934A5">
        <w:rPr>
          <w:color w:val="000000" w:themeColor="text1"/>
          <w:lang w:val="en"/>
        </w:rPr>
        <w:fldChar w:fldCharType="begin" w:fldLock="1"/>
      </w:r>
      <w:r w:rsidR="00963131" w:rsidRPr="009934A5">
        <w:rPr>
          <w:color w:val="000000" w:themeColor="text1"/>
          <w:lang w:val="en"/>
        </w:rPr>
        <w:instrText>ADDIN CSL_CITATION { "citationItems" : [ { "id" : "ITEM-1",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"ITEM-1", "issue" : "March", "issued" : { "date-parts" : [ [ "2016" ] ] }, "page" : "22574", "publisher" : "Nature Publishing Group", "title" : "Precision wildlife monitoring using unmanned aerial vehicles", "type" : "article-journal", "volume" : "6" }, "uris" : [ "http://www.mendeley.com/documents/?uuid=a32ba1ba-435b-4e84-b7b7-b86cf9e0d3a0" ] } ], "mendeley" : { "formattedCitation" : "(J. C. Hodgson et al. 2016)", "plainTextFormattedCitation" : "(J. C. Hodgson et al. 2016)", "previouslyFormattedCitation" : "(J. C. Hodgson et al. 2016)" }, "properties" : { "noteIndex" : 11 }, "schema" : "https://github.com/citation-style-language/schema/raw/master/csl-citation.json" }</w:instrText>
      </w:r>
      <w:r w:rsidR="00963131" w:rsidRPr="009934A5">
        <w:rPr>
          <w:color w:val="000000" w:themeColor="text1"/>
          <w:lang w:val="en"/>
        </w:rPr>
        <w:fldChar w:fldCharType="separate"/>
      </w:r>
      <w:r w:rsidR="00963131" w:rsidRPr="009934A5">
        <w:rPr>
          <w:noProof/>
          <w:color w:val="000000" w:themeColor="text1"/>
          <w:lang w:val="en"/>
        </w:rPr>
        <w:t>(J. C. Hodgson et al. 2016)</w:t>
      </w:r>
      <w:r w:rsidR="00963131" w:rsidRPr="009934A5">
        <w:rPr>
          <w:color w:val="000000" w:themeColor="text1"/>
          <w:lang w:val="en"/>
        </w:rPr>
        <w:fldChar w:fldCharType="end"/>
      </w:r>
      <w:r w:rsidR="00963131">
        <w:t xml:space="preserve">. </w:t>
      </w:r>
      <w:r w:rsidR="004163BC">
        <w:t>Additionally</w:t>
      </w:r>
      <w:r w:rsidR="002A376A">
        <w:t xml:space="preserve">, </w:t>
      </w:r>
      <w:r w:rsidR="006C2C90">
        <w:t>traditio</w:t>
      </w:r>
      <w:r w:rsidR="00FE7DAA">
        <w:t xml:space="preserve">nal pixel-based remote sensing </w:t>
      </w:r>
      <w:r w:rsidR="006C2C90">
        <w:t>algorithms for land-cover and vegetation classification are ineffective for ultra-high spa</w:t>
      </w:r>
      <w:r w:rsidR="002A376A">
        <w:t>tial resoluti</w:t>
      </w:r>
      <w:r w:rsidR="004163BC">
        <w:t xml:space="preserve">on data from RPAS.  As a result, </w:t>
      </w:r>
      <w:r w:rsidR="006C2C90">
        <w:t xml:space="preserve">machine learning techniques and object-based image analysis </w:t>
      </w:r>
      <w:r w:rsidR="002A376A">
        <w:t>(OBIA)</w:t>
      </w:r>
      <w:r w:rsidR="006C2C90">
        <w:t xml:space="preserve"> are </w:t>
      </w:r>
      <w:r w:rsidR="00AD3556">
        <w:t>likely</w:t>
      </w:r>
      <w:r w:rsidR="006C2C90">
        <w:t xml:space="preserve"> to cope </w:t>
      </w:r>
      <w:r w:rsidR="006C2C90">
        <w:rPr>
          <w:lang w:val="en"/>
        </w:rPr>
        <w:t>the next gener</w:t>
      </w:r>
      <w:r w:rsidR="002A376A">
        <w:rPr>
          <w:lang w:val="en"/>
        </w:rPr>
        <w:t>ation of classification methods</w:t>
      </w:r>
      <w:r w:rsidR="00AD3556">
        <w:rPr>
          <w:lang w:val="en"/>
        </w:rPr>
        <w:t xml:space="preserve"> </w:t>
      </w:r>
      <w:proofErr w:type="spellStart"/>
      <w:r w:rsidR="00AD3556" w:rsidRPr="00AD3556">
        <w:rPr>
          <w:color w:val="FF0000"/>
          <w:lang w:val="en"/>
        </w:rPr>
        <w:t>citas</w:t>
      </w:r>
      <w:proofErr w:type="spellEnd"/>
      <w:r w:rsidR="00963131">
        <w:rPr>
          <w:lang w:val="en"/>
        </w:rPr>
        <w:t xml:space="preserve">. </w:t>
      </w:r>
      <w:r w:rsidR="00852140">
        <w:rPr>
          <w:lang w:val="en"/>
        </w:rPr>
        <w:t>The</w:t>
      </w:r>
      <w:r w:rsidR="00AD3556">
        <w:rPr>
          <w:lang w:val="en"/>
        </w:rPr>
        <w:t xml:space="preserve"> expected</w:t>
      </w:r>
      <w:r w:rsidR="004163BC">
        <w:rPr>
          <w:lang w:val="en"/>
        </w:rPr>
        <w:t xml:space="preserve"> the arrival </w:t>
      </w:r>
      <w:r w:rsidR="002A376A">
        <w:rPr>
          <w:lang w:val="en"/>
        </w:rPr>
        <w:t>of</w:t>
      </w:r>
      <w:r w:rsidR="00FE7DAA">
        <w:rPr>
          <w:lang w:val="en"/>
        </w:rPr>
        <w:t xml:space="preserve"> </w:t>
      </w:r>
      <w:r w:rsidR="004163BC">
        <w:rPr>
          <w:lang w:val="en"/>
        </w:rPr>
        <w:t xml:space="preserve"> </w:t>
      </w:r>
      <w:r w:rsidR="002C7852" w:rsidRPr="002C7852">
        <w:rPr>
          <w:lang w:val="en"/>
        </w:rPr>
        <w:t>hyperspectral</w:t>
      </w:r>
      <w:r w:rsidR="006C2C90">
        <w:rPr>
          <w:lang w:val="en"/>
        </w:rPr>
        <w:t xml:space="preserve"> </w:t>
      </w:r>
      <w:r w:rsidR="00D42BCA">
        <w:rPr>
          <w:lang w:val="en"/>
        </w:rPr>
        <w:t xml:space="preserve">miniaturized </w:t>
      </w:r>
      <w:r w:rsidR="006C2C90">
        <w:rPr>
          <w:lang w:val="en"/>
        </w:rPr>
        <w:t>sensors</w:t>
      </w:r>
      <w:r w:rsidR="002C7852">
        <w:rPr>
          <w:lang w:val="en"/>
        </w:rPr>
        <w:t xml:space="preserve"> </w:t>
      </w:r>
      <w:r w:rsidR="002C7852">
        <w:rPr>
          <w:lang w:val="en"/>
        </w:rPr>
        <w:fldChar w:fldCharType="begin" w:fldLock="1"/>
      </w:r>
      <w:r w:rsidR="002C7852">
        <w:rPr>
          <w:lang w:val="en"/>
        </w:rPr>
        <w:instrText>ADDIN CSL_CITATION { "citationItems" : [ { "id" : "ITEM-1", "itemData" : { "DOI" : "10.1080/22797254.2017.1373602", "ISSN" : "2279-7254", "abstract" : "The purpose of this study is to examine the use of multi-resolution object-based classification methods for the classification of Unmanned Aircraft Systems (UAS) images of wetland vegetation and to compare its performance with pixel-based classification approaches. Three types of classifiers (Support Vector Machine, Artificial Neural Network and Maximum Likelihood) were utilized to classify the object-based images, the original 8-cm UAS images and the down-sampled (30 cm) version of the image. The results of the object-based and two pixel-based classifications were evaluated and compared. Object-based classification pro-duced higher accuracy than pixel-based classifications if the same type of classifier is used. Our results also showed that under the same classification scheme (i.e. object or pixel), the Support Vector Machine classifier performed slightly better than Artificial Neural Network, which often yielded better results than Maximum Likelihood. With an overall accuracy of 70.78%, object-based classification using Support Vector Machine showed the best perfor-mance. This study also concludes that while UAS has the potential to provide flexible and feasible solutions for wetland mapping, some issues related to image quality still need to be addressed in order to improve the classification performance.", "author" : [ { "dropping-particle" : "", "family" : "Pande-Chhetri", "given" : "Roshan", "non-dropping-particle" : "", "parse-names" : false, "suffix" : "" }, { "dropping-particle" : "", "family" : "Abd-Elrahman", "given" : "Amr", "non-dropping-particle" : "", "parse-names" : false, "suffix" : "" }, { "dropping-particle" : "", "family" : "Liu", "given" : "Tao", "non-dropping-particle" : "", "parse-names" : false, "suffix" : "" }, { "dropping-particle" : "", "family" : "Morton", "given" : "Jon", "non-dropping-particle" : "", "parse-names" : false, "suffix" : "" }, { "dropping-particle" : "", "family" : "Wilhelm", "given" : "Victor L", "non-dropping-particle" : "", "parse-names" : false, "suffix" : "" } ], "container-title" : "European Journal of Remote Sensing ISSNOnline) Journal European Journal of Remote Sensing", "id" : "ITEM-1", "issue" : "1", "issued" : { "date-parts" : [ [ "2017" ] ] }, "page" : "2279-7254", "publisher" : "Taylor &amp; Francis", "title" : "Object-based classification of wetland vegetation using very high-resolution unmanned air system imagery", "type" : "article-journal", "volume" : "50" }, "uris" : [ "http://www.mendeley.com/documents/?uuid=68550f79-b7f7-4f7b-aa3a-638e69328e0c" ] } ], "mendeley" : { "formattedCitation" : "(Pande-Chhetri et al. 2017)", "plainTextFormattedCitation" : "(Pande-Chhetri et al. 2017)", "previouslyFormattedCitation" : "(Pande-Chhetri et al. 2017)" }, "properties" : { "noteIndex" : 11 }, "schema" : "https://github.com/citation-style-language/schema/raw/master/csl-citation.json" }</w:instrText>
      </w:r>
      <w:r w:rsidR="002C7852">
        <w:rPr>
          <w:lang w:val="en"/>
        </w:rPr>
        <w:fldChar w:fldCharType="separate"/>
      </w:r>
      <w:r w:rsidR="002C7852" w:rsidRPr="002C7852">
        <w:rPr>
          <w:noProof/>
          <w:lang w:val="en"/>
        </w:rPr>
        <w:t>(Pande-Chhetri et al. 2017)</w:t>
      </w:r>
      <w:r w:rsidR="002C7852">
        <w:rPr>
          <w:lang w:val="en"/>
        </w:rPr>
        <w:fldChar w:fldCharType="end"/>
      </w:r>
      <w:r w:rsidR="00AD3556">
        <w:t xml:space="preserve">, </w:t>
      </w:r>
      <w:r w:rsidR="00852140">
        <w:t xml:space="preserve">will bring more complexity to the matter, </w:t>
      </w:r>
      <w:r w:rsidR="00AD3556">
        <w:t>requiring novel analytical approaches</w:t>
      </w:r>
      <w:r w:rsidR="00852140">
        <w:t xml:space="preserve"> not currently implemented</w:t>
      </w:r>
      <w:r w:rsidR="00AD3556">
        <w:t>.</w:t>
      </w:r>
      <w:r w:rsidR="006C2C90">
        <w:t xml:space="preserve"> </w:t>
      </w:r>
      <w:r w:rsidR="006C2C90" w:rsidRPr="00880E30">
        <w:t>Conversely</w:t>
      </w:r>
      <w:r w:rsidR="006C2C90">
        <w:t xml:space="preserve">, </w:t>
      </w:r>
      <w:r w:rsidR="00B861A7">
        <w:t xml:space="preserve">the </w:t>
      </w:r>
      <w:r w:rsidR="00FB0CAD">
        <w:t>mapping</w:t>
      </w:r>
      <w:r w:rsidR="006C2C90">
        <w:t xml:space="preserve"> process is guaranteed from both </w:t>
      </w:r>
      <w:r w:rsidR="00FB0CAD">
        <w:t>photogrammetric  and structure from motion (</w:t>
      </w:r>
      <w:proofErr w:type="spellStart"/>
      <w:r w:rsidR="00FB0CAD">
        <w:t>sfm</w:t>
      </w:r>
      <w:proofErr w:type="spellEnd"/>
      <w:r w:rsidR="00FB0CAD">
        <w:t xml:space="preserve">) </w:t>
      </w:r>
      <w:r w:rsidR="006C2C90">
        <w:t xml:space="preserve">commercial software and emerging open source alternatives </w:t>
      </w:r>
      <w:r w:rsidR="006C2C90">
        <w:fldChar w:fldCharType="begin" w:fldLock="1"/>
      </w:r>
      <w:r w:rsidR="006C2C90">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6C2C90">
        <w:fldChar w:fldCharType="separate"/>
      </w:r>
      <w:r w:rsidR="006C2C90" w:rsidRPr="00147746">
        <w:rPr>
          <w:noProof/>
        </w:rPr>
        <w:t>(Duarte et al. 2017)</w:t>
      </w:r>
      <w:r w:rsidR="006C2C90">
        <w:fldChar w:fldCharType="end"/>
      </w:r>
      <w:r w:rsidR="009934A5">
        <w:t xml:space="preserve">, </w:t>
      </w:r>
      <w:r w:rsidR="006C2C90">
        <w:t xml:space="preserve"> probably at expense of major complexity. </w:t>
      </w:r>
    </w:p>
    <w:p w:rsidR="006C2C90" w:rsidRDefault="006C2C90" w:rsidP="006C2C90">
      <w:pPr>
        <w:pStyle w:val="Ttulo2"/>
        <w:rPr>
          <w:rStyle w:val="shorttext"/>
          <w:lang w:val="en"/>
        </w:rPr>
      </w:pPr>
      <w:r>
        <w:rPr>
          <w:rStyle w:val="shorttext"/>
          <w:lang w:val="en"/>
        </w:rPr>
        <w:t xml:space="preserve">Protected Areas: Galapagos National Park and </w:t>
      </w:r>
      <w:proofErr w:type="spellStart"/>
      <w:r>
        <w:rPr>
          <w:rStyle w:val="shorttext"/>
          <w:lang w:val="en"/>
        </w:rPr>
        <w:t>Doñana</w:t>
      </w:r>
      <w:proofErr w:type="spellEnd"/>
      <w:r>
        <w:rPr>
          <w:rStyle w:val="shorttext"/>
          <w:lang w:val="en"/>
        </w:rPr>
        <w:t xml:space="preserve"> National Park</w:t>
      </w:r>
    </w:p>
    <w:p w:rsidR="00906BF6" w:rsidRDefault="006C2C90" w:rsidP="00906BF6">
      <w:pPr>
        <w:pStyle w:val="Textoindependiente"/>
        <w:ind w:firstLine="720"/>
        <w:rPr>
          <w:rStyle w:val="shorttext"/>
          <w:lang w:val="en"/>
        </w:rPr>
      </w:pPr>
      <w:r>
        <w:rPr>
          <w:rStyle w:val="shorttext"/>
          <w:lang w:val="en"/>
        </w:rPr>
        <w:t xml:space="preserve">We </w:t>
      </w:r>
      <w:r w:rsidRPr="0036197A">
        <w:rPr>
          <w:rStyle w:val="shorttext"/>
          <w:lang w:val="en"/>
        </w:rPr>
        <w:t xml:space="preserve">wondered </w:t>
      </w:r>
      <w:r>
        <w:rPr>
          <w:rStyle w:val="shorttext"/>
          <w:lang w:val="en"/>
        </w:rPr>
        <w:t xml:space="preserve">how RPAS multiple capabilities </w:t>
      </w:r>
      <w:r>
        <w:rPr>
          <w:lang w:val="en"/>
        </w:rPr>
        <w:t xml:space="preserve">can improve the effectiveness of management </w:t>
      </w:r>
      <w:r>
        <w:rPr>
          <w:rStyle w:val="shorttext"/>
          <w:lang w:val="en"/>
        </w:rPr>
        <w:t xml:space="preserve">in two distinct, representative and well-known PAs in the world where RPAS have been successfully deployed </w:t>
      </w:r>
      <w:r>
        <w:rPr>
          <w:lang w:val="en"/>
        </w:rPr>
        <w:t>(</w:t>
      </w:r>
      <w:r w:rsidRPr="00365532">
        <w:rPr>
          <w:color w:val="000000" w:themeColor="text1"/>
          <w:lang w:val="en"/>
        </w:rPr>
        <w:t>table 3</w:t>
      </w:r>
      <w:r>
        <w:rPr>
          <w:lang w:val="en"/>
        </w:rPr>
        <w:t>)</w:t>
      </w:r>
      <w:r>
        <w:rPr>
          <w:rStyle w:val="shorttext"/>
          <w:lang w:val="en"/>
        </w:rPr>
        <w:t xml:space="preserve">: Ecuador’s Galapagos National Park </w:t>
      </w:r>
      <w:r>
        <w:rPr>
          <w:rStyle w:val="shorttext"/>
          <w:lang w:val="en"/>
        </w:rPr>
        <w:fldChar w:fldCharType="begin" w:fldLock="1"/>
      </w:r>
      <w:r>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14 }, "schema" : "https://github.com/citation-style-language/schema/raw/master/csl-citation.json" }</w:instrText>
      </w:r>
      <w:r>
        <w:rPr>
          <w:rStyle w:val="shorttext"/>
          <w:lang w:val="en"/>
        </w:rPr>
        <w:fldChar w:fldCharType="separate"/>
      </w:r>
      <w:r w:rsidRPr="000649DD">
        <w:rPr>
          <w:rStyle w:val="shorttext"/>
          <w:noProof/>
          <w:lang w:val="en"/>
        </w:rPr>
        <w:t>(Ballari et al. 2016)</w:t>
      </w:r>
      <w:r>
        <w:rPr>
          <w:rStyle w:val="shorttext"/>
          <w:lang w:val="en"/>
        </w:rPr>
        <w:fldChar w:fldCharType="end"/>
      </w:r>
      <w:r>
        <w:rPr>
          <w:rStyle w:val="shorttext"/>
          <w:lang w:val="en"/>
        </w:rPr>
        <w:t xml:space="preserve"> and </w:t>
      </w:r>
      <w:proofErr w:type="spellStart"/>
      <w:r>
        <w:rPr>
          <w:rStyle w:val="shorttext"/>
          <w:lang w:val="en"/>
        </w:rPr>
        <w:t>Doñana</w:t>
      </w:r>
      <w:proofErr w:type="spellEnd"/>
      <w:r>
        <w:rPr>
          <w:rStyle w:val="shorttext"/>
          <w:lang w:val="en"/>
        </w:rPr>
        <w:t xml:space="preserve"> National Park </w:t>
      </w:r>
      <w:r>
        <w:rPr>
          <w:rStyle w:val="shorttext"/>
          <w:lang w:val="en"/>
        </w:rPr>
        <w:fldChar w:fldCharType="begin" w:fldLock="1"/>
      </w:r>
      <w:r w:rsidR="00D85DED">
        <w:rPr>
          <w:rStyle w:val="shorttext"/>
          <w:lang w:val="en"/>
        </w:rPr>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"http://www.mendeley.com/documents/?uuid=645c6ede-73a0-4d2d-b4a9-7f84df14e725" ] }, { "id" : "ITEM-3",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"ITEM-3", "issued" : { "date-parts" : [ [ "2014" ] ] }, "page" : "72-76", "title" : "Remote water sampling using flying robots", "type" : "article-journal" }, "uris" : [ "http://www.mendeley.com/documents/?uuid=a1995ea5-636d-4405-b929-26934442827a" ] }, { "id" : "ITEM-4",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"ITEM-4",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"(Mulero-P\u00e1zm\u00e1ny et al. 2015; Barasona et al. 2014; Schwarzbach et al. 2014; Mulero-P\u00e1zm\u00e1ny, Negro, and Ferrer 2013)", "plainTextFormattedCitation" : "(Mulero-P\u00e1zm\u00e1ny et al. 2015; Barasona et al. 2014; Schwarzbach et al. 2014; Mulero-P\u00e1zm\u00e1ny, Negro, and Ferrer 2013)", "previouslyFormattedCitation" : "(Mulero-P\u00e1zm\u00e1ny et al. 2015; Barasona et al. 2014; Schwarzbach et al. 2014; Mulero-P\u00e1zm\u00e1ny, Negro, and Ferrer 2013)" }, "properties" : { "noteIndex" : 14 }, "schema" : "https://github.com/citation-style-language/schema/raw/master/csl-citation.json" }</w:instrText>
      </w:r>
      <w:r>
        <w:rPr>
          <w:rStyle w:val="shorttext"/>
          <w:lang w:val="en"/>
        </w:rPr>
        <w:fldChar w:fldCharType="separate"/>
      </w:r>
      <w:r w:rsidRPr="000649DD">
        <w:rPr>
          <w:rStyle w:val="shorttext"/>
          <w:noProof/>
          <w:lang w:val="en"/>
        </w:rPr>
        <w:t>(Mulero-Pázmány et al. 2015; Barasona et al. 2014; Schwarzbach et al. 2014; Mulero-Pázmány, Negro, and Ferrer 2013)</w:t>
      </w:r>
      <w:r>
        <w:rPr>
          <w:rStyle w:val="shorttext"/>
          <w:lang w:val="en"/>
        </w:rPr>
        <w:fldChar w:fldCharType="end"/>
      </w:r>
      <w:r>
        <w:rPr>
          <w:rStyle w:val="shorttext"/>
          <w:lang w:val="en"/>
        </w:rPr>
        <w:t xml:space="preserve"> in Spain. These PAs </w:t>
      </w:r>
      <w:r w:rsidRPr="00FF0632">
        <w:rPr>
          <w:rStyle w:val="shorttext"/>
          <w:lang w:val="en"/>
        </w:rPr>
        <w:t xml:space="preserve">encompass </w:t>
      </w:r>
      <w:r>
        <w:rPr>
          <w:rStyle w:val="shorttext"/>
          <w:lang w:val="en"/>
        </w:rPr>
        <w:t xml:space="preserve">universal conservation </w:t>
      </w:r>
      <w:r>
        <w:t>challeng</w:t>
      </w:r>
      <w:r w:rsidRPr="00084DDB">
        <w:t>es</w:t>
      </w:r>
      <w:r>
        <w:t>,</w:t>
      </w:r>
      <w:r>
        <w:rPr>
          <w:rStyle w:val="shorttext"/>
          <w:lang w:val="en"/>
        </w:rPr>
        <w:t xml:space="preserve"> and constitute a perfect laboratory to undertake RPAS based pilot studies. In the case of Galapagos, threats and pressures to biodiversity are manifold, ranging from invasive and feral species, </w:t>
      </w:r>
      <w:proofErr w:type="gramStart"/>
      <w:r>
        <w:rPr>
          <w:rStyle w:val="shorttext"/>
          <w:lang w:val="en"/>
        </w:rPr>
        <w:t>poaching  (</w:t>
      </w:r>
      <w:proofErr w:type="gramEnd"/>
      <w:r>
        <w:rPr>
          <w:rStyle w:val="shorttext"/>
          <w:lang w:val="en"/>
        </w:rPr>
        <w:t xml:space="preserve">illegal fishing), tourism, overpopulation, overexploitation of natural resources, mining, climate change, geohazards, roadkill, </w:t>
      </w:r>
      <w:r w:rsidR="002C7852">
        <w:rPr>
          <w:rStyle w:val="shorttext"/>
          <w:lang w:val="en"/>
        </w:rPr>
        <w:t xml:space="preserve">boat strikes. Within </w:t>
      </w:r>
      <w:proofErr w:type="gramStart"/>
      <w:r w:rsidR="002C7852">
        <w:rPr>
          <w:rStyle w:val="shorttext"/>
          <w:lang w:val="en"/>
        </w:rPr>
        <w:t xml:space="preserve">management,  </w:t>
      </w:r>
      <w:r>
        <w:rPr>
          <w:rStyle w:val="shorttext"/>
          <w:lang w:val="en"/>
        </w:rPr>
        <w:t>search</w:t>
      </w:r>
      <w:proofErr w:type="gramEnd"/>
      <w:r>
        <w:rPr>
          <w:rStyle w:val="shorttext"/>
          <w:lang w:val="en"/>
        </w:rPr>
        <w:t xml:space="preserve"> and rescue, emergency response, wildlife surveys, environmental </w:t>
      </w:r>
      <w:r>
        <w:rPr>
          <w:rStyle w:val="shorttext"/>
          <w:lang w:val="en"/>
        </w:rPr>
        <w:lastRenderedPageBreak/>
        <w:t xml:space="preserve">assessment, forest health monitoring, restoring degraded ecosystems. Regarding </w:t>
      </w:r>
      <w:proofErr w:type="spellStart"/>
      <w:r>
        <w:rPr>
          <w:rStyle w:val="shorttext"/>
          <w:lang w:val="en"/>
        </w:rPr>
        <w:t>Doñana</w:t>
      </w:r>
      <w:proofErr w:type="spellEnd"/>
      <w:r>
        <w:rPr>
          <w:rStyle w:val="shorttext"/>
          <w:lang w:val="en"/>
        </w:rPr>
        <w:t xml:space="preserve"> N.P. </w:t>
      </w:r>
    </w:p>
    <w:p w:rsidR="00906BF6" w:rsidRDefault="00906BF6" w:rsidP="00906BF6">
      <w:pPr>
        <w:pStyle w:val="Ttulo1"/>
        <w:rPr>
          <w:rFonts w:cs="Times New Roman"/>
        </w:rPr>
      </w:pPr>
      <w:r>
        <w:rPr>
          <w:rFonts w:cs="Times New Roman"/>
        </w:rPr>
        <w:t>Conclusions</w:t>
      </w:r>
    </w:p>
    <w:p w:rsidR="00906BF6" w:rsidRPr="00906BF6" w:rsidRDefault="00906BF6" w:rsidP="00906BF6">
      <w:pPr>
        <w:pStyle w:val="Paragraph"/>
      </w:pPr>
      <w:r>
        <w:t xml:space="preserve">We found that RPAS tailor to a wide range of circumstances matching critical </w:t>
      </w:r>
      <w:r w:rsidRPr="00906BF6">
        <w:t xml:space="preserve">management </w:t>
      </w:r>
      <w:r w:rsidR="0083557A">
        <w:t xml:space="preserve">measures within protected areas. Next </w:t>
      </w:r>
      <w:r w:rsidR="003A1702">
        <w:t xml:space="preserve">recommended </w:t>
      </w:r>
      <w:r w:rsidR="005C5133">
        <w:t>step</w:t>
      </w:r>
      <w:r w:rsidR="00313A28">
        <w:t>s concern</w:t>
      </w:r>
      <w:r w:rsidR="0083557A">
        <w:t xml:space="preserve"> assess</w:t>
      </w:r>
      <w:r w:rsidR="00313A28">
        <w:t>ing</w:t>
      </w:r>
      <w:r w:rsidR="0083557A">
        <w:t xml:space="preserve"> how effective is management when RPAS are used compared with other conventional te</w:t>
      </w:r>
      <w:r w:rsidR="00381779">
        <w:t xml:space="preserve">chniques. This require ponder </w:t>
      </w:r>
      <w:r w:rsidR="0083557A">
        <w:t xml:space="preserve">economic factors, </w:t>
      </w:r>
      <w:r w:rsidR="00313A28">
        <w:t xml:space="preserve">technological restrictions, </w:t>
      </w:r>
      <w:r w:rsidR="0083557A">
        <w:t xml:space="preserve">social and wildlife impact together with </w:t>
      </w:r>
      <w:r w:rsidR="005C5133">
        <w:t xml:space="preserve">adequate </w:t>
      </w:r>
      <w:r w:rsidR="00313A28">
        <w:t xml:space="preserve">resourcing and </w:t>
      </w:r>
      <w:r w:rsidR="005C5133">
        <w:t>staff training</w:t>
      </w:r>
      <w:r w:rsidR="00313A28">
        <w:t xml:space="preserve">. </w:t>
      </w:r>
    </w:p>
    <w:p w:rsidR="00906BF6" w:rsidRPr="0083557A" w:rsidRDefault="00906BF6" w:rsidP="00906BF6">
      <w:pPr>
        <w:pStyle w:val="Textoindependiente"/>
      </w:pPr>
    </w:p>
    <w:p w:rsidR="00B66682" w:rsidRDefault="00B66682" w:rsidP="00B66682">
      <w:pPr>
        <w:pStyle w:val="Newparagraph"/>
        <w:ind w:firstLine="0"/>
      </w:pPr>
    </w:p>
    <w:p w:rsidR="009C3B37" w:rsidRPr="009C3B37" w:rsidRDefault="00B66682" w:rsidP="009C3B37">
      <w:pPr>
        <w:widowControl w:val="0"/>
        <w:autoSpaceDE w:val="0"/>
        <w:autoSpaceDN w:val="0"/>
        <w:adjustRightInd w:val="0"/>
        <w:spacing w:before="120" w:line="360" w:lineRule="auto"/>
        <w:ind w:left="480" w:hanging="480"/>
        <w:rPr>
          <w:noProof/>
        </w:rPr>
      </w:pPr>
      <w:r>
        <w:fldChar w:fldCharType="begin" w:fldLock="1"/>
      </w:r>
      <w:r>
        <w:instrText xml:space="preserve">ADDIN Mendeley Bibliography CSL_BIBLIOGRAPHY </w:instrText>
      </w:r>
      <w:r>
        <w:fldChar w:fldCharType="separate"/>
      </w:r>
      <w:r w:rsidR="009C3B37" w:rsidRPr="009C3B37">
        <w:rPr>
          <w:noProof/>
        </w:rPr>
        <w:t xml:space="preserve">Abd-Elrahman, Amr, Leonard Pearlstine, and Franklin Percival. 2005. “Development of Pattern Recognition Algorithm for Automatic Bird Detection from Unmanned Aerial Vehicle Imagery.” </w:t>
      </w:r>
      <w:r w:rsidR="009C3B37" w:rsidRPr="009C3B37">
        <w:rPr>
          <w:i/>
          <w:iCs/>
          <w:noProof/>
        </w:rPr>
        <w:t>Surveying and Land Information Science</w:t>
      </w:r>
      <w:r w:rsidR="009C3B37" w:rsidRPr="009C3B37">
        <w:rPr>
          <w:noProof/>
        </w:rPr>
        <w:t xml:space="preserve"> 65 (1): 37.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Alvarez-taboada, Flor, Claudio Paredes, and Julia Julián-Pelaz. 2017. “Mapping of the Invasive Species Hakea Sericea Using Unmanned Aerial Vehicle ( UAV ) and WorldView-2 Imagery and an Object-Oriented Approach.” </w:t>
      </w:r>
      <w:r w:rsidRPr="009C3B37">
        <w:rPr>
          <w:i/>
          <w:iCs/>
          <w:noProof/>
        </w:rPr>
        <w:t>Remote Sensing</w:t>
      </w:r>
      <w:r w:rsidRPr="009C3B37">
        <w:rPr>
          <w:noProof/>
        </w:rPr>
        <w:t xml:space="preserve"> 9 (913): 1–17. doi:10.3390/rs9090913.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Anderson, Karen, and Kevin J Gaston. 2013. “Lightweight Unmanned Aerial Vehicles Will Revolutionize Spatial Ecology.” </w:t>
      </w:r>
      <w:r w:rsidRPr="009C3B37">
        <w:rPr>
          <w:i/>
          <w:iCs/>
          <w:noProof/>
        </w:rPr>
        <w:t>Frontiers in Ecology and the Environment</w:t>
      </w:r>
      <w:r w:rsidRPr="009C3B37">
        <w:rPr>
          <w:noProof/>
        </w:rPr>
        <w:t xml:space="preserve"> 11 (3): 138–46. doi:10.1890/120150.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Andrew, Margaret E, and Jill M Shephard. 2017. “Semi-Automated Detection of Eagle Nests: An Application of Very High-Resolution Image Data and Advanced Image Analyses to Wildlife Surveys.” doi:10.1002/rse2.38.</w:t>
      </w:r>
    </w:p>
    <w:p w:rsidR="009C3B37" w:rsidRPr="00C627B6" w:rsidRDefault="009C3B37" w:rsidP="009C3B37">
      <w:pPr>
        <w:widowControl w:val="0"/>
        <w:autoSpaceDE w:val="0"/>
        <w:autoSpaceDN w:val="0"/>
        <w:adjustRightInd w:val="0"/>
        <w:spacing w:before="120" w:line="360" w:lineRule="auto"/>
        <w:ind w:left="480" w:hanging="480"/>
        <w:rPr>
          <w:noProof/>
          <w:lang w:val="es-ES"/>
        </w:rPr>
      </w:pPr>
      <w:r w:rsidRPr="009C3B37">
        <w:rPr>
          <w:noProof/>
        </w:rPr>
        <w:t xml:space="preserve">AUVSI. 2013. “Are UAS More Cost Effective than Manned Flights? | Association for Unmanned Vehicle Systems International.” </w:t>
      </w:r>
      <w:r w:rsidRPr="00C627B6">
        <w:rPr>
          <w:i/>
          <w:iCs/>
          <w:noProof/>
          <w:lang w:val="es-ES"/>
        </w:rPr>
        <w:t>AUVSI</w:t>
      </w:r>
      <w:r w:rsidRPr="00C627B6">
        <w:rPr>
          <w:noProof/>
          <w:lang w:val="es-ES"/>
        </w:rPr>
        <w:t>. http://www.auvsi.org/are-uas-more-cost-effective-manned-flights.</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lastRenderedPageBreak/>
        <w:t xml:space="preserve">Ballari, D., D. Orellana, E. Acosta, A. Espinoza, and V. Morocho. </w:t>
      </w:r>
      <w:r w:rsidRPr="009C3B37">
        <w:rPr>
          <w:noProof/>
        </w:rPr>
        <w:t xml:space="preserve">2016. “Uav Monitoring for Enviromental Management in Galapagos Islands.” </w:t>
      </w:r>
      <w:r w:rsidRPr="009C3B37">
        <w:rPr>
          <w:i/>
          <w:iCs/>
          <w:noProof/>
        </w:rPr>
        <w:t>International Archives of the Photogrammetry, Remote Sensing and Spatial Information Sciences - ISPRS Archives</w:t>
      </w:r>
      <w:r w:rsidRPr="009C3B37">
        <w:rPr>
          <w:noProof/>
        </w:rPr>
        <w:t>. doi:10.5194/isprsarchives-XLI-B1-1105-2016.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Banzi, Jamali Firmat. 2014. “A Sensor Based Anti-Poaching System in Tanzania.” </w:t>
      </w:r>
      <w:r w:rsidRPr="009C3B37">
        <w:rPr>
          <w:i/>
          <w:iCs/>
          <w:noProof/>
        </w:rPr>
        <w:t>International Journal of Scientific and Research Publications</w:t>
      </w:r>
      <w:r w:rsidRPr="009C3B37">
        <w:rPr>
          <w:noProof/>
        </w:rPr>
        <w:t xml:space="preserve"> 4 (4): 1–7.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9C3B37">
        <w:rPr>
          <w:i/>
          <w:iCs/>
          <w:noProof/>
        </w:rPr>
        <w:t>PLoS ONE</w:t>
      </w:r>
      <w:r w:rsidRPr="009C3B37">
        <w:rPr>
          <w:noProof/>
        </w:rPr>
        <w:t xml:space="preserve"> 9 (12): 1–17. doi:10.1371/journal.pone.0115608.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Bayram, Haluk, Krishna Doddapaneni, Nikolaos Stefas, and Volkan Isler. 2016. “Active Localization of VHF Collared Animals with Aerial Robots,” no. 13: 74–75. doi:10.1109/COASE.2016.7743503.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Bedell, Emily, Monique Leslie, Katie Fankhauser, Jonathan Burnett, Michael G. Wing, and Evan A. Thomas. 2017. “Unmanned Aerial Vehicle-Based Structure from Motion Biomass Inventory Estimates.” </w:t>
      </w:r>
      <w:r w:rsidRPr="009C3B37">
        <w:rPr>
          <w:i/>
          <w:iCs/>
          <w:noProof/>
        </w:rPr>
        <w:t>Journal of Applied Remote Sensing</w:t>
      </w:r>
      <w:r w:rsidRPr="009C3B37">
        <w:rPr>
          <w:noProof/>
        </w:rPr>
        <w:t xml:space="preserve"> 11 (2): 26026. doi:10.1117/1.JRS.11.026026.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9C3B37">
        <w:rPr>
          <w:i/>
          <w:iCs/>
          <w:noProof/>
        </w:rPr>
        <w:t>Coral Reefs</w:t>
      </w:r>
      <w:r w:rsidRPr="009C3B37">
        <w:rPr>
          <w:noProof/>
        </w:rPr>
        <w:t xml:space="preserve"> 36 (1). Springer Berlin Heidelberg: 269–75. doi:10.1007/s00338-016-1522-0.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9C3B37">
        <w:rPr>
          <w:i/>
          <w:iCs/>
          <w:noProof/>
        </w:rPr>
        <w:t>Estuarine, Coastal and Shelf Science</w:t>
      </w:r>
      <w:r w:rsidRPr="009C3B37">
        <w:rPr>
          <w:noProof/>
        </w:rPr>
        <w:t xml:space="preserve"> 149. Elsevier Ltd: 160–67. doi:10.1016/j.ecss.2014.08.012.</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t xml:space="preserve">Casella, Elisa, Alessio Rovere, Andrea Pedroncini, Colin P. Stark, Marco Casella, Marco Ferrari, and Marco Firpo. </w:t>
      </w:r>
      <w:r w:rsidRPr="009C3B37">
        <w:rPr>
          <w:noProof/>
        </w:rPr>
        <w:t xml:space="preserve">2016. “Drones as Tools for Monitoring Beach Topography Changes in the Ligurian Sea (NW Mediterranean).” </w:t>
      </w:r>
      <w:r w:rsidRPr="009C3B37">
        <w:rPr>
          <w:i/>
          <w:iCs/>
          <w:noProof/>
        </w:rPr>
        <w:t>Geo-Marine Letters</w:t>
      </w:r>
      <w:r w:rsidRPr="009C3B37">
        <w:rPr>
          <w:noProof/>
        </w:rPr>
        <w:t xml:space="preserve"> 36 (2): 151–63. doi:10.1007/s00367-016-0435-9.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Chabot, Dominique, and Charles M. Francis. 2016. “Computer-Automated Bird Detection and Counts in High-Resolution Aerial Images: A Review.” </w:t>
      </w:r>
      <w:r w:rsidRPr="009C3B37">
        <w:rPr>
          <w:i/>
          <w:iCs/>
          <w:noProof/>
        </w:rPr>
        <w:t>Journal of Field Ornithology</w:t>
      </w:r>
      <w:r w:rsidRPr="009C3B37">
        <w:rPr>
          <w:noProof/>
        </w:rPr>
        <w:t xml:space="preserve"> 87 (4): 343–59. doi:10.1111/jofo.12171.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Chamata, Johnny Elie, and Lisa Marie King. 2017. “The Commercial Use of Drones in U.S. National Parks.” </w:t>
      </w:r>
      <w:r w:rsidRPr="009C3B37">
        <w:rPr>
          <w:i/>
          <w:iCs/>
          <w:noProof/>
        </w:rPr>
        <w:t>The International Technology Management Review</w:t>
      </w:r>
      <w:r w:rsidRPr="009C3B37">
        <w:rPr>
          <w:noProof/>
        </w:rPr>
        <w:t xml:space="preserve"> 6 (4): 158–64.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Chrétien, Louis-Philippe, Jérôme Théau, and Patrick Ménard. 2016. “Visible and Thermal Infrared Remote Sensing for the Detection of White-Tailed Deer Using an Unmanned Aerial System.” </w:t>
      </w:r>
      <w:r w:rsidRPr="009C3B37">
        <w:rPr>
          <w:i/>
          <w:iCs/>
          <w:noProof/>
        </w:rPr>
        <w:t>Wildlife Society Bulletin</w:t>
      </w:r>
      <w:r w:rsidRPr="009C3B37">
        <w:rPr>
          <w:noProof/>
        </w:rPr>
        <w:t xml:space="preserve"> 40 (1): 181–91. doi:10.1002/wsb.629.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Christiansen, Peter, Kim Arild Steen, Rasmus Nyholm Jørgensen, and Henrik Karstoft. 2014. “Automated Detection and Recognition of Wildlife Using Thermal Cameras.” </w:t>
      </w:r>
      <w:r w:rsidRPr="009C3B37">
        <w:rPr>
          <w:i/>
          <w:iCs/>
          <w:noProof/>
        </w:rPr>
        <w:t>Sensors (Switzerland)</w:t>
      </w:r>
      <w:r w:rsidRPr="009C3B37">
        <w:rPr>
          <w:noProof/>
        </w:rPr>
        <w:t xml:space="preserve"> 14 (8): 13778–93. doi:10.3390/s140813778.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Christie, Katherine S., Sophie L. Gilbert, Casey L. Brown, Michael Hatfield, and Leanne Hanson. 2016. “Unmanned Aircraft Systems in Wildlife Research: Current and Future Applications of a Transformative Technology.” </w:t>
      </w:r>
      <w:r w:rsidRPr="009C3B37">
        <w:rPr>
          <w:i/>
          <w:iCs/>
          <w:noProof/>
        </w:rPr>
        <w:t>Frontiers in Ecology and the Environment</w:t>
      </w:r>
      <w:r w:rsidRPr="009C3B37">
        <w:rPr>
          <w:noProof/>
        </w:rPr>
        <w:t xml:space="preserve"> 14 (5): 241–51. doi:10.1002/fee.1281.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Cruz, Henry, Martina Eckert, Juan Meneses, and José Fernán Martínez. 2016. “Efficient Forest Fire Detection Index for Application in Unmanned Aerial Systems (UASs).” </w:t>
      </w:r>
      <w:r w:rsidRPr="009C3B37">
        <w:rPr>
          <w:i/>
          <w:iCs/>
          <w:noProof/>
        </w:rPr>
        <w:t>Sensors (Switzerland)</w:t>
      </w:r>
      <w:r w:rsidRPr="009C3B37">
        <w:rPr>
          <w:noProof/>
        </w:rPr>
        <w:t xml:space="preserve"> 16 (6). doi:10.3390/s16060893.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D’Oleire-Oltmanns, Sebastian, Irene Marzolff, Klaus Daniel Peter, and Johannes B. Ries. 2012. “Unmanned Aerial Vehicle (UAV) for Monitoring Soil Erosion in Morocco.” </w:t>
      </w:r>
      <w:r w:rsidRPr="009C3B37">
        <w:rPr>
          <w:i/>
          <w:iCs/>
          <w:noProof/>
        </w:rPr>
        <w:t>Remote Sensing</w:t>
      </w:r>
      <w:r w:rsidRPr="009C3B37">
        <w:rPr>
          <w:noProof/>
        </w:rPr>
        <w:t xml:space="preserve"> 4 (11): 3390–3416. doi:10.3390/rs4113390.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Ditmer, Mark A., John B. Vincent, Leland K. Werden, Jessie C. Tanner, Timothy G. Laske, Paul A. Iaizzo, David L. Garshelis, and John R. Fieberg. 2015. “Bears Show a Physiological but Limited Behavioral Response to Unmanned Aerial Vehicles.” </w:t>
      </w:r>
      <w:r w:rsidRPr="009C3B37">
        <w:rPr>
          <w:i/>
          <w:iCs/>
          <w:noProof/>
        </w:rPr>
        <w:t>Current Biology</w:t>
      </w:r>
      <w:r w:rsidRPr="009C3B37">
        <w:rPr>
          <w:noProof/>
        </w:rPr>
        <w:t xml:space="preserve"> 25 (17). Elsevier Ltd: 2278–83. doi:10.1016/j.cub.2015.07.024.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Duarte, L., A. C. Teodoro, O. Moutinho, and J. A. Gon??alves. 2017. “Open-Source GIS Application for UAV Photogrammetry Based on MicMac.” </w:t>
      </w:r>
      <w:r w:rsidRPr="009C3B37">
        <w:rPr>
          <w:i/>
          <w:iCs/>
          <w:noProof/>
        </w:rPr>
        <w:t>International Journal of Remote Sensing</w:t>
      </w:r>
      <w:r w:rsidRPr="009C3B37">
        <w:rPr>
          <w:noProof/>
        </w:rPr>
        <w:t xml:space="preserve"> 38 (8–10): 3181–3202. </w:t>
      </w:r>
      <w:r w:rsidRPr="009C3B37">
        <w:rPr>
          <w:noProof/>
        </w:rPr>
        <w:lastRenderedPageBreak/>
        <w:t>doi:10.1080/01431161.2016.1259685.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Dudley, Nigel. 2008. </w:t>
      </w:r>
      <w:r w:rsidRPr="009C3B37">
        <w:rPr>
          <w:i/>
          <w:iCs/>
          <w:noProof/>
        </w:rPr>
        <w:t>Guidelines for Protected Area Management Categories</w:t>
      </w:r>
      <w:r w:rsidRPr="009C3B37">
        <w:rPr>
          <w:noProof/>
        </w:rPr>
        <w:t xml:space="preserve">. </w:t>
      </w:r>
      <w:r w:rsidRPr="009C3B37">
        <w:rPr>
          <w:i/>
          <w:iCs/>
          <w:noProof/>
        </w:rPr>
        <w:t>System</w:t>
      </w:r>
      <w:r w:rsidRPr="009C3B37">
        <w:rPr>
          <w:noProof/>
        </w:rPr>
        <w:t>. Vol. 3. doi:10.2305/IUCN.CH.2008.PAPS.2.en.</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Duffy, Rosaleen. 2014. “Waging a War to Save Biodiversity: The Rise of Militarized Conservation.” </w:t>
      </w:r>
      <w:r w:rsidRPr="009C3B37">
        <w:rPr>
          <w:i/>
          <w:iCs/>
          <w:noProof/>
        </w:rPr>
        <w:t>International Affairs</w:t>
      </w:r>
      <w:r w:rsidRPr="009C3B37">
        <w:rPr>
          <w:noProof/>
        </w:rPr>
        <w:t xml:space="preserve"> 90 (4): 819–34. doi:10.1111/1468-2346.12142.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Duriez, Olivier, Guillaume Boguszewski, Elisabeth Vas, and David Gre. 2015. “Approaching Birds with Drones: First Experiments and Ethical Guidelines ´,” 2015–18.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Elsey, Ruth M., and Phillip L Trosclair III. 2016. “The Use of an Unmanned Aerial Vehicle to Locate Alligator Nests.” </w:t>
      </w:r>
      <w:r w:rsidRPr="009C3B37">
        <w:rPr>
          <w:i/>
          <w:iCs/>
          <w:noProof/>
        </w:rPr>
        <w:t>SOUTHEASTERN NATURALIST</w:t>
      </w:r>
      <w:r w:rsidRPr="009C3B37">
        <w:rPr>
          <w:noProof/>
        </w:rPr>
        <w:t xml:space="preserve"> 15 (151): 76–82. doi:10.1656/058.015.0106.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Evans, Luke J., T. Hefin Jones, Keeyen Pang, Meaghan N. Evans, Silvester Saimin, and Benoit Goossens. 2015. “Use of Drone Technology as a Tool for Behavioral Research: A Case Study of Crocodilian Nesting.” </w:t>
      </w:r>
      <w:r w:rsidRPr="009C3B37">
        <w:rPr>
          <w:i/>
          <w:iCs/>
          <w:noProof/>
        </w:rPr>
        <w:t>Herpetological Conservation and Biology</w:t>
      </w:r>
      <w:r w:rsidRPr="009C3B37">
        <w:rPr>
          <w:noProof/>
        </w:rPr>
        <w:t xml:space="preserve"> 10 (1): 90–98. doi:10.3233/978-1-61499-432-9-895.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Ewers, Robert M., and Ana S.L. Rodrigues. 2008. “Estimates of Reserve Effectiveness Are Confounded by Leakage.” </w:t>
      </w:r>
      <w:r w:rsidRPr="009C3B37">
        <w:rPr>
          <w:i/>
          <w:iCs/>
          <w:noProof/>
        </w:rPr>
        <w:t>Trends in Ecology and Evolution</w:t>
      </w:r>
      <w:r w:rsidRPr="009C3B37">
        <w:rPr>
          <w:noProof/>
        </w:rPr>
        <w:t>. doi:10.1016/j.tree.2007.11.008.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9C3B37">
        <w:rPr>
          <w:i/>
          <w:iCs/>
          <w:noProof/>
        </w:rPr>
        <w:t>Ecography</w:t>
      </w:r>
      <w:r w:rsidRPr="009C3B37">
        <w:rPr>
          <w:noProof/>
        </w:rPr>
        <w:t xml:space="preserve"> 30 (5): 609–28. doi:10.1111/j.2007.0906-7590.05171.x.</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Fletcher, Stephanie B. Borrelle; Andrew T. 2017. “Will Drones Reduce Investigator Disturbance to Surface-Nesting Birds?” </w:t>
      </w:r>
      <w:r w:rsidRPr="009C3B37">
        <w:rPr>
          <w:i/>
          <w:iCs/>
          <w:noProof/>
        </w:rPr>
        <w:t>Marine Ornithology</w:t>
      </w:r>
      <w:r w:rsidRPr="009C3B37">
        <w:rPr>
          <w:noProof/>
        </w:rPr>
        <w:t xml:space="preserve"> 45 (January): 89–94.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Fornace, Kimberly M., Chris J. Drakeley, Timothy William, Fe Espino, and Jonathan Cox. 2014. “Mapping Infectious Disease Landscapes: Unmanned Aerial Vehicles and Epidemiology.” </w:t>
      </w:r>
      <w:r w:rsidRPr="009C3B37">
        <w:rPr>
          <w:i/>
          <w:iCs/>
          <w:noProof/>
        </w:rPr>
        <w:t>Trends in Parasitology</w:t>
      </w:r>
      <w:r w:rsidRPr="009C3B37">
        <w:rPr>
          <w:noProof/>
        </w:rPr>
        <w:t>. doi:10.1016/j.pt.2014.09.001.</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t xml:space="preserve">Franco, Antonio Di, Pierre Thiriet, Giuseppe Di Carlo, Charalampos Dimitriadis, Patrice Francour, Nicolas L Gutiérrez, Alain Jeudy De Grissac, et al. 2016. </w:t>
      </w:r>
      <w:r w:rsidRPr="009C3B37">
        <w:rPr>
          <w:noProof/>
        </w:rPr>
        <w:t xml:space="preserve">“Five Key Attributes Can Increase Marine Protected Areas Performance for Small-Scale </w:t>
      </w:r>
      <w:r w:rsidRPr="009C3B37">
        <w:rPr>
          <w:noProof/>
        </w:rPr>
        <w:lastRenderedPageBreak/>
        <w:t xml:space="preserve">Fisheries Management.” </w:t>
      </w:r>
      <w:r w:rsidRPr="009C3B37">
        <w:rPr>
          <w:i/>
          <w:iCs/>
          <w:noProof/>
        </w:rPr>
        <w:t>Nature Publishing Group</w:t>
      </w:r>
      <w:r w:rsidRPr="009C3B37">
        <w:rPr>
          <w:noProof/>
        </w:rPr>
        <w:t>, no. November. Nature Publishing Group: 1–9. doi:10.1038/srep38135.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Franklin, Steven E., and Oumer S. Ahmed. 2017. “Deciduous Tree Species Classification Using Object-Based Analysis and Machine Learning with Unmanned Aerial Vehicle Multispectral Data.” </w:t>
      </w:r>
      <w:r w:rsidRPr="009C3B37">
        <w:rPr>
          <w:i/>
          <w:iCs/>
          <w:noProof/>
        </w:rPr>
        <w:t>International Journal of Remote Sensing</w:t>
      </w:r>
      <w:r w:rsidRPr="009C3B37">
        <w:rPr>
          <w:noProof/>
        </w:rPr>
        <w:t>. doi:10.1080/01431161.2017.1363442.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Fraser, Robert H., Ian Olthof, Trevor C. Lantz, and Carla Schmitt. 2016. “UAV Photogrammetry for Mapping Vegetation in the Low-Arctic.” </w:t>
      </w:r>
      <w:r w:rsidRPr="009C3B37">
        <w:rPr>
          <w:i/>
          <w:iCs/>
          <w:noProof/>
        </w:rPr>
        <w:t>Arctic Science</w:t>
      </w:r>
      <w:r w:rsidRPr="009C3B37">
        <w:rPr>
          <w:noProof/>
        </w:rPr>
        <w:t xml:space="preserve"> 2 (3): 79–102. doi:10.1139/as-2016-0008.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Gemert, Jan C van, Camiel R Verschoor, Pascal Mettes, Kitso Epema, Lian Pin Koh, and Serge Wich. 2015. “Nature Conservation Drones for Automatic Localization and Counting of Animals.” </w:t>
      </w:r>
      <w:r w:rsidRPr="009C3B37">
        <w:rPr>
          <w:i/>
          <w:iCs/>
          <w:noProof/>
        </w:rPr>
        <w:t>Lecture Notes in Computer Science (Including Subseries Lecture Notes in Artificial Intelligence and Lecture Notes in Bioinformatics)</w:t>
      </w:r>
      <w:r w:rsidRPr="009C3B37">
        <w:rPr>
          <w:noProof/>
        </w:rPr>
        <w:t xml:space="preserve"> 8925: 255–70. doi:10.1007/978-3-319-16178-5_17.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Gómez, Cristina, and David R. Green. 2017. “Small Unmanned Airborne Systems to Support Oil and Gas Pipeline Monitoring and Mapping.” </w:t>
      </w:r>
      <w:r w:rsidRPr="009C3B37">
        <w:rPr>
          <w:i/>
          <w:iCs/>
          <w:noProof/>
        </w:rPr>
        <w:t>Arabian Journal of Geosciences</w:t>
      </w:r>
      <w:r w:rsidRPr="009C3B37">
        <w:rPr>
          <w:noProof/>
        </w:rPr>
        <w:t xml:space="preserve"> 10 (9). doi:10.1007/s12517-017-2989-x.</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Gonzalez, Felipe, and Sandra Johnson. 2017. “Standard Operating Procedures for UAV or Drone Based Monitoring of Wildlife,” 1–8.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Gonzalez, Luis F., Glen A. Montes, Eduard Puig, Sandra Johnson, Kerrie Mengersen, and Kevin J. Gaston. 2016. “Unmanned Aerial Vehicles (UAVs) and Artificial Intelligence Revolutionizing Wildlife Monitoring and Conservation.” </w:t>
      </w:r>
      <w:r w:rsidRPr="009C3B37">
        <w:rPr>
          <w:i/>
          <w:iCs/>
          <w:noProof/>
        </w:rPr>
        <w:t>Sensors (Switzerland)</w:t>
      </w:r>
      <w:r w:rsidRPr="009C3B37">
        <w:rPr>
          <w:noProof/>
        </w:rPr>
        <w:t xml:space="preserve"> 16 (1). doi:10.3390/s16010097.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Grémillet, David, William Puech, Véronique Garçon, Thierry Boulinier, and Yvon Le Maho. 2012. “Robots in Ecology: Welcome to the Machine.” </w:t>
      </w:r>
      <w:r w:rsidRPr="009C3B37">
        <w:rPr>
          <w:i/>
          <w:iCs/>
          <w:noProof/>
        </w:rPr>
        <w:t>Open Journal of Ecology</w:t>
      </w:r>
      <w:r w:rsidRPr="009C3B37">
        <w:rPr>
          <w:noProof/>
        </w:rPr>
        <w:t xml:space="preserve"> 2 (2): 49–57. doi:10.4236/oje.2012.22006.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Groom, Martha J, Gary Meffe, and C Ronald Caroll. 2006. “Principles of Conservation Biology” 3 (779): 63–109.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Gross, John E., Scott J. Goetz, and Josef Cihlar. 2009. “Application of Remote Sensing to Parks and Protected Area Monitoring: Introduction to the Special Issue.” </w:t>
      </w:r>
      <w:r w:rsidRPr="009C3B37">
        <w:rPr>
          <w:i/>
          <w:iCs/>
          <w:noProof/>
        </w:rPr>
        <w:t>Remote Sensing of Environment</w:t>
      </w:r>
      <w:r w:rsidRPr="009C3B37">
        <w:rPr>
          <w:noProof/>
        </w:rPr>
        <w:t xml:space="preserve"> 113 (7). Elsevier B.V.: 1343–45. </w:t>
      </w:r>
      <w:r w:rsidRPr="009C3B37">
        <w:rPr>
          <w:noProof/>
        </w:rPr>
        <w:lastRenderedPageBreak/>
        <w:t>doi:10.1016/j.rse.2008.12.013.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Groves, Phillip A, Brad Alcorn, Michelle M Wiest, Jacek M Maselko, and William P Connor. 2016. “Testing Unmanned Aircraft Systems for Salmon Spawning Surveys.” </w:t>
      </w:r>
      <w:r w:rsidRPr="009C3B37">
        <w:rPr>
          <w:i/>
          <w:iCs/>
          <w:noProof/>
        </w:rPr>
        <w:t>Facets</w:t>
      </w:r>
      <w:r w:rsidRPr="009C3B37">
        <w:rPr>
          <w:noProof/>
        </w:rPr>
        <w:t xml:space="preserve"> 1 (1): 187–204. doi:10.1139/facets-2016-0019.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Gülci, Sercan, and Abdullah Emin Akay. 2016. “Using Thermal Infrared Imagery Produced by Unmanned Air Vehicles to Evaluate Locations of Ecological Road Structures.” </w:t>
      </w:r>
      <w:r w:rsidRPr="009C3B37">
        <w:rPr>
          <w:i/>
          <w:iCs/>
          <w:noProof/>
        </w:rPr>
        <w:t>Journal of the Faculty of Forestry Istambul University</w:t>
      </w:r>
      <w:r w:rsidRPr="009C3B37">
        <w:rPr>
          <w:noProof/>
        </w:rPr>
        <w:t xml:space="preserve"> 66 (2): 698–709. doi:10.17099/jffiu.76461.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Habel, Jan Christian, Mike Teucher, Werner Ulrich, Markus Bauer, and Dennis Rödder. 2016. “Drones for Butterfly Conservation: Larval Habitat Assessment with an Unmanned Aerial Vehicle.” </w:t>
      </w:r>
      <w:r w:rsidRPr="009C3B37">
        <w:rPr>
          <w:i/>
          <w:iCs/>
          <w:noProof/>
        </w:rPr>
        <w:t>Landscape Ecology</w:t>
      </w:r>
      <w:r w:rsidRPr="009C3B37">
        <w:rPr>
          <w:noProof/>
        </w:rPr>
        <w:t xml:space="preserve"> 31 (10): 2385–95. doi:10.1007/s10980-016-0409-3.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9C3B37">
        <w:rPr>
          <w:i/>
          <w:iCs/>
          <w:noProof/>
        </w:rPr>
        <w:t>Oryx</w:t>
      </w:r>
      <w:r w:rsidRPr="009C3B37">
        <w:rPr>
          <w:noProof/>
        </w:rPr>
        <w:t xml:space="preserve"> 51 (3): 513–16. doi:10.1017/S0030605316000946.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Hansen, Andreas Skriver. 2016. “Applying Visitor Monitoring Methods in Coastal and Marine Areas – Some Learnings and Critical Reflections from Sweden.” </w:t>
      </w:r>
      <w:r w:rsidRPr="009C3B37">
        <w:rPr>
          <w:i/>
          <w:iCs/>
          <w:noProof/>
        </w:rPr>
        <w:t>Scandinavian Journal of Hospitality and Tourism</w:t>
      </w:r>
      <w:r w:rsidRPr="009C3B37">
        <w:rPr>
          <w:noProof/>
        </w:rPr>
        <w:t xml:space="preserve"> 2250 (June): 1–18. doi:10.1080/15022250.2016.1155481.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Hardy, Andy, Makame Makame, Dónall Cross, Silas Majambere, and Mwinyi Msellem. 2017. “Using Low-Cost Drones to Map Malaria Vector Habitats.” </w:t>
      </w:r>
      <w:r w:rsidRPr="009C3B37">
        <w:rPr>
          <w:i/>
          <w:iCs/>
          <w:noProof/>
        </w:rPr>
        <w:t>Parasites &amp; Vectors</w:t>
      </w:r>
      <w:r w:rsidRPr="009C3B37">
        <w:rPr>
          <w:noProof/>
        </w:rPr>
        <w:t xml:space="preserve"> 10 (1): 29. doi:10.1186/s13071-017-1973-3.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Hilborn, Ray, Peter Arcese, Markus Borner, Justin Hando, Grant Hopcraft, Martin Loibooki, Simon Mduma, and Anthony R E Sinclair. 2006. “Effective Enforcement in a Conservation Area.” </w:t>
      </w:r>
      <w:r w:rsidRPr="009C3B37">
        <w:rPr>
          <w:i/>
          <w:iCs/>
          <w:noProof/>
        </w:rPr>
        <w:t>Science</w:t>
      </w:r>
      <w:r w:rsidRPr="009C3B37">
        <w:rPr>
          <w:noProof/>
        </w:rPr>
        <w:t xml:space="preserve"> 314 (5803): 1266–1266. doi:10.1126/science.1132780.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Hodgson, Amanda, David Peel, and Natalie Kelly. 2017. “Unmanned Aerial Vehicles for Surveying Marine Fauna: Assessing Detection Probability.” </w:t>
      </w:r>
      <w:r w:rsidRPr="009C3B37">
        <w:rPr>
          <w:i/>
          <w:iCs/>
          <w:noProof/>
        </w:rPr>
        <w:t>Ecological Applications</w:t>
      </w:r>
      <w:r w:rsidRPr="009C3B37">
        <w:rPr>
          <w:noProof/>
        </w:rPr>
        <w:t xml:space="preserve"> 27 (4): 1253–67. doi:10.1002/eap.1519.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Hodgson, Jarrod C., and Lian Pin Koh. 2016. “Best Practice for Minimising Unmanned Aerial Vehicle Disturbance to Wildlife in Biological Field Research.” </w:t>
      </w:r>
      <w:r w:rsidRPr="009C3B37">
        <w:rPr>
          <w:i/>
          <w:iCs/>
          <w:noProof/>
        </w:rPr>
        <w:t>Current Biology</w:t>
      </w:r>
      <w:r w:rsidRPr="009C3B37">
        <w:rPr>
          <w:noProof/>
        </w:rPr>
        <w:t xml:space="preserve"> 26 (10). doi:10.1016/j.cub.2016.04.001.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Hodgson, Jarrod C, Shane M Baylis, Rowan Mott, Ashley Herrod, and Rohan H Clarke. 2016. “Precision Wildlife Monitoring Using Unmanned Aerial Vehicles.” </w:t>
      </w:r>
      <w:r w:rsidRPr="009C3B37">
        <w:rPr>
          <w:i/>
          <w:iCs/>
          <w:noProof/>
        </w:rPr>
        <w:t>Scientific Reports</w:t>
      </w:r>
      <w:r w:rsidRPr="009C3B37">
        <w:rPr>
          <w:noProof/>
        </w:rPr>
        <w:t xml:space="preserve"> 6 (March). Nature Publishing Group: 22574. doi:10.1038/srep22574.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Husson, Eva. 2016. “Images from Unmanned Aircraft Systems for Surveying Aquatic and Riparian Vegetation.” Uppsala.</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Israel, Martin. 2012. “A UAV-Based Roe Deer Fawm Detection System.” </w:t>
      </w:r>
      <w:r w:rsidRPr="009C3B37">
        <w:rPr>
          <w:i/>
          <w:iCs/>
          <w:noProof/>
        </w:rPr>
        <w:t>International Archives of the Photogrammetry, Remote Sensing and Spatial Information Sciences</w:t>
      </w:r>
      <w:r w:rsidRPr="009C3B37">
        <w:rPr>
          <w:noProof/>
        </w:rPr>
        <w:t xml:space="preserve"> 38 (1): 1–5. doi:10.5194/isprsarchives-XXXVIII-1-C22-51-2011.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Israel, Martin, and Aline Reinhard. 2017. “Detecting Nests of Lapwing Birds with the Aid of a Small Unmanned Aerial Vehicle with Thermal Camera.”</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Izumida, Atsuto, Shoichiro Uchiyama, and Toshihiko Sugai. 2016. “Application of UAV-SfM Photogrammetry and Aerial LiDAR to a Disastrous Flood: Multitemporal Topographic Measurement of a Newly Formed Crevasse Splay of the Kinu River, Central Japan.” </w:t>
      </w:r>
      <w:r w:rsidRPr="009C3B37">
        <w:rPr>
          <w:i/>
          <w:iCs/>
          <w:noProof/>
        </w:rPr>
        <w:t>Natural Hazards and Earth System Sciences Discussions</w:t>
      </w:r>
      <w:r w:rsidRPr="009C3B37">
        <w:rPr>
          <w:noProof/>
        </w:rPr>
        <w:t>, no. 2013: 1–22. doi:10.5194/nhess-2017-42.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Jaukovic, Isabella. 2017. “Unmanned Aerial Vehicles : A New Tool for Landslide Risk Assessment,” no. October 2016: 1–7.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Jewell, Zoe. 2013. “Effect of Monitoring Technique on Quality of Conservation Science.” </w:t>
      </w:r>
      <w:r w:rsidRPr="009C3B37">
        <w:rPr>
          <w:i/>
          <w:iCs/>
          <w:noProof/>
        </w:rPr>
        <w:t>Conservation Biology</w:t>
      </w:r>
      <w:r w:rsidRPr="009C3B37">
        <w:rPr>
          <w:noProof/>
        </w:rPr>
        <w:t xml:space="preserve"> 27 (3): 501–8. doi:10.1111/cobi.12066.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King, Lisa M. 2014. “Will Drones Revolutionise Ecotourism?” </w:t>
      </w:r>
      <w:r w:rsidRPr="009C3B37">
        <w:rPr>
          <w:i/>
          <w:iCs/>
          <w:noProof/>
        </w:rPr>
        <w:t>Journal of Ecotourism</w:t>
      </w:r>
      <w:r w:rsidRPr="009C3B37">
        <w:rPr>
          <w:noProof/>
        </w:rPr>
        <w:t xml:space="preserve"> 13 (1): 85–92. doi:10.1080/14724049.2014.948448.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Kiszka, Jeremy J., Johann Mourier, Kirk Gastrich, and Michael R. Heithaus. 2016. “Using Unmanned Aerial Vehicles (UAVs) to Investigate Shark and Ray Densities in a Shallow Coral Lagoon.” </w:t>
      </w:r>
      <w:r w:rsidRPr="009C3B37">
        <w:rPr>
          <w:i/>
          <w:iCs/>
          <w:noProof/>
        </w:rPr>
        <w:t>Marine Ecology Progress Series</w:t>
      </w:r>
      <w:r w:rsidRPr="009C3B37">
        <w:rPr>
          <w:noProof/>
        </w:rPr>
        <w:t xml:space="preserve"> 560: 237–42. doi:10.3354/meps11945.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Koh, Lian Pin, and Serge A. Wich. 2012. “Dawn of Drone Ecology: Low-Cost Autonomous Aerial Vehicles for Conservation.” </w:t>
      </w:r>
      <w:r w:rsidRPr="009C3B37">
        <w:rPr>
          <w:i/>
          <w:iCs/>
          <w:noProof/>
        </w:rPr>
        <w:t>Tropical Conservation Science</w:t>
      </w:r>
      <w:r w:rsidRPr="009C3B37">
        <w:rPr>
          <w:noProof/>
        </w:rPr>
        <w:t xml:space="preserve"> 5 </w:t>
      </w:r>
      <w:r w:rsidRPr="009C3B37">
        <w:rPr>
          <w:noProof/>
        </w:rPr>
        <w:lastRenderedPageBreak/>
        <w:t>(2): 121–32. doi:WOS:000310846600002.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Koski, William. 2010. “An Inventory and Evaluation of Unmanned Aerial Systems for Offshore Surveys of Marine Mammals An Inventory and Evaluation of Unmanned Aerial Systems for Offshore Surveys of Marine Mammals,” no. March.</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Leary, David. 2017. “Drones on Ice: An Assessment of the Legal Implications of the Use of Unmanned Aerial Vehicles in Scientific Research and by the Tourist Industry in Antarctica.” </w:t>
      </w:r>
      <w:r w:rsidRPr="009C3B37">
        <w:rPr>
          <w:i/>
          <w:iCs/>
          <w:noProof/>
        </w:rPr>
        <w:t>Polar Record</w:t>
      </w:r>
      <w:r w:rsidRPr="009C3B37">
        <w:rPr>
          <w:noProof/>
        </w:rPr>
        <w:t>, no. May: 1–15. doi:10.1017/S0032247417000262.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Leverington, Fiona, Katia Lemos Costa, Jose Courrau, Helena Pavese, Christoph Nolte, Melitta Marr, Lauren Coad, et al. 2010. “Management Effectiveness Evaluation in Protected Areas – a Global Study. Second Edition 2010.” </w:t>
      </w:r>
      <w:r w:rsidRPr="009C3B37">
        <w:rPr>
          <w:i/>
          <w:iCs/>
          <w:noProof/>
        </w:rPr>
        <w:t>Environmental Management</w:t>
      </w:r>
      <w:r w:rsidRPr="009C3B37">
        <w:rPr>
          <w:noProof/>
        </w:rPr>
        <w:t xml:space="preserve"> 46 (5): 685–98. doi:10.1007/s00267-010-9564-5.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Lhoest, S, J Linchant, S Quevauvillers, C Vermeulen, and P Lejeune. 2015. “How Many Hippos (Homhip): Algorithm for Automatic Counts of Animals with Infra-Red Thermal Imagery from UAV.” </w:t>
      </w:r>
      <w:r w:rsidRPr="009C3B37">
        <w:rPr>
          <w:i/>
          <w:iCs/>
          <w:noProof/>
        </w:rPr>
        <w:t>International Archives of the Photogrammetry, Remote Sensing and Spatial Information Sciences - ISPRS Archives</w:t>
      </w:r>
      <w:r w:rsidRPr="009C3B37">
        <w:rPr>
          <w:noProof/>
        </w:rPr>
        <w:t xml:space="preserve"> 40 (3W3): 355–62. doi:10.5194/isprsarchives-XL-3-W3-355-2015.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Linchant, Julie, Jonathan Lisein, Jean Semeki, Philippe Lejeune, and Cédric Vermeulen. 2015a. “Are Unmanned Aircraft Systems (UASs) the Future of Wildlife Monitoring? A Review of Accomplishments and Challenges.” </w:t>
      </w:r>
      <w:r w:rsidRPr="009C3B37">
        <w:rPr>
          <w:i/>
          <w:iCs/>
          <w:noProof/>
        </w:rPr>
        <w:t>Mammal Review</w:t>
      </w:r>
      <w:r w:rsidRPr="009C3B37">
        <w:rPr>
          <w:noProof/>
        </w:rPr>
        <w:t xml:space="preserve"> 45 (4): 239–52. doi:10.1111/mam.12046.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 2015b. “Are Unmanned Aircraft Systems (UASs) the Future of Wildlife Monitoring? A Review of Accomplishments and Challenges.” </w:t>
      </w:r>
      <w:r w:rsidRPr="009C3B37">
        <w:rPr>
          <w:i/>
          <w:iCs/>
          <w:noProof/>
        </w:rPr>
        <w:t>Mammal Review</w:t>
      </w:r>
      <w:r w:rsidRPr="009C3B37">
        <w:rPr>
          <w:noProof/>
        </w:rPr>
        <w:t xml:space="preserve"> 45 (4): 239–52. doi:10.1111/mam.12046.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9C3B37">
        <w:rPr>
          <w:i/>
          <w:iCs/>
          <w:noProof/>
        </w:rPr>
        <w:t>Journal of Unmanned Vehicle Systems</w:t>
      </w:r>
      <w:r w:rsidRPr="009C3B37">
        <w:rPr>
          <w:noProof/>
        </w:rPr>
        <w:t xml:space="preserve"> 3 (4): 252–58. doi:10.1139/juvs-2015-0009.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Longmore, S. N., R. P. Collins, S. Pfeifer, S. E. Fox, M. Mulero-P??zm??ny, F. Bezombes, A. Goodwin, M. De Juan Ovelar, J. H. Knapen, and S. A. Wich. 2017. </w:t>
      </w:r>
      <w:r w:rsidRPr="009C3B37">
        <w:rPr>
          <w:noProof/>
        </w:rPr>
        <w:lastRenderedPageBreak/>
        <w:t xml:space="preserve">“Adapting Astronomical Source Detection Software to Help Detect Animals in Thermal Images Obtained by Unmanned Aerial Systems.” </w:t>
      </w:r>
      <w:r w:rsidRPr="009C3B37">
        <w:rPr>
          <w:i/>
          <w:iCs/>
          <w:noProof/>
        </w:rPr>
        <w:t>International Journal of Remote Sensing</w:t>
      </w:r>
      <w:r w:rsidRPr="009C3B37">
        <w:rPr>
          <w:noProof/>
        </w:rPr>
        <w:t xml:space="preserve"> 38 (8–10): 2623–38. doi:10.1080/01431161.2017.1280639.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Lu, Bing, and Yuhong He. 2017. “Species Classification Using Unmanned Aerial Vehicle (UAV)-Acquired High Spatial Resolution Imagery in a Heterogeneous Grassland.” </w:t>
      </w:r>
      <w:r w:rsidRPr="009C3B37">
        <w:rPr>
          <w:i/>
          <w:iCs/>
          <w:noProof/>
        </w:rPr>
        <w:t>ISPRS Journal of Photogrammetry and Remote Sensing</w:t>
      </w:r>
      <w:r w:rsidRPr="009C3B37">
        <w:rPr>
          <w:noProof/>
        </w:rPr>
        <w:t xml:space="preserve"> 128. International Society for Photogrammetry and Remote Sensing, Inc. (ISPRS): 73–85. doi:10.1016/j.isprsjprs.2017.03.011.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Lyons, Mitchell, Kate Brandis, Corey Callaghan, Justin Mccann, Charlotte Mills, Sharon Ryall, and Richard Kingsford. 2017. “Bird Interactions with Drones from Individuals to Large Colonies.” </w:t>
      </w:r>
      <w:r w:rsidRPr="009C3B37">
        <w:rPr>
          <w:i/>
          <w:iCs/>
          <w:noProof/>
        </w:rPr>
        <w:t>bioRxiv</w:t>
      </w:r>
      <w:r w:rsidRPr="009C3B37">
        <w:rPr>
          <w:noProof/>
        </w:rPr>
        <w:t>, 1–10. doi:10.1101/109926.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Malenovský, Zbyněk, Arko Lucieer, Diana H. King, Johanna D. Turnbull, and Sharon A. Robinson. 2017. “Unmanned Aircraft System Advances Health Mapping of Fragile Polar Vegetation.” </w:t>
      </w:r>
      <w:r w:rsidRPr="009C3B37">
        <w:rPr>
          <w:i/>
          <w:iCs/>
          <w:noProof/>
        </w:rPr>
        <w:t>Methods in Ecology and Evolution</w:t>
      </w:r>
      <w:r w:rsidRPr="009C3B37">
        <w:rPr>
          <w:noProof/>
        </w:rPr>
        <w:t>. doi:10.1111/2041-210X.12833.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Marcaccio, James V., Chantel E. Markle, and Patricia Chow-Fraser. 2015. “Unmanned Aerial Vehicles Produce High-Resolution, Seasonally-Relevant Imagery for Classifying Wetland Vegetation.” In </w:t>
      </w:r>
      <w:r w:rsidRPr="009C3B37">
        <w:rPr>
          <w:i/>
          <w:iCs/>
          <w:noProof/>
        </w:rPr>
        <w:t>International Archives of the Photogrammetry, Remote Sensing and Spatial Information Sciences - ISPRS Archives</w:t>
      </w:r>
      <w:r w:rsidRPr="009C3B37">
        <w:rPr>
          <w:noProof/>
        </w:rPr>
        <w:t>, 40:249–56. doi:10.5194/isprsarchives-XL-1-W4-249-2015.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9C3B37">
        <w:rPr>
          <w:i/>
          <w:iCs/>
          <w:noProof/>
        </w:rPr>
        <w:t>PLoS ONE</w:t>
      </w:r>
      <w:r w:rsidRPr="009C3B37">
        <w:rPr>
          <w:noProof/>
        </w:rPr>
        <w:t xml:space="preserve"> 7 (6): 1–8. doi:10.1371/journal.pone.0038882.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Mas, Jean François. 2005. “Assessing Protected Area Effectiveness Using Surrounding (Buffer) Areas Environmentally Similar to the Target Area.” </w:t>
      </w:r>
      <w:r w:rsidRPr="009C3B37">
        <w:rPr>
          <w:i/>
          <w:iCs/>
          <w:noProof/>
        </w:rPr>
        <w:t>Environmental Monitoring and Assessment</w:t>
      </w:r>
      <w:r w:rsidRPr="009C3B37">
        <w:rPr>
          <w:noProof/>
        </w:rPr>
        <w:t xml:space="preserve"> 105 (1–3): 69–80. doi:10.1007/s10661-005-3156-5.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McCaldin, Guy, Michael Johnston, and Andrew Rieker. 2015. “Use of Unmanned Aircraft Systems to Assist with Decision Support for Land Managers on Christmas Island (Indian Ocean).” Australia.</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McEvoy, John F., Graham P. Hall, and Paul G. McDonald. 2016. “Evaluation of Unmanned Aerial Vehicle Shape, Flight Path and Camera Type for Waterfowl Surveys: Disturbance Effects and Species Recognition.” </w:t>
      </w:r>
      <w:r w:rsidRPr="009C3B37">
        <w:rPr>
          <w:i/>
          <w:iCs/>
          <w:noProof/>
        </w:rPr>
        <w:t>PeerJ</w:t>
      </w:r>
      <w:r w:rsidRPr="009C3B37">
        <w:rPr>
          <w:noProof/>
        </w:rPr>
        <w:t xml:space="preserve"> 4. doi:10.7717/peerj.1831.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Melesse, A, Q Weng, S Prasad, and G Senay. 2007. “Remote Sensing Sensors and Applications in Environmental Resources Mapping and Modelling.” </w:t>
      </w:r>
      <w:r w:rsidRPr="009C3B37">
        <w:rPr>
          <w:i/>
          <w:iCs/>
          <w:noProof/>
        </w:rPr>
        <w:t>Sensors</w:t>
      </w:r>
      <w:r w:rsidRPr="009C3B37">
        <w:rPr>
          <w:noProof/>
        </w:rPr>
        <w:t xml:space="preserve"> 7: 3209–41. doi:10.3390/s7123209.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Messinger, Max, Gregory P. Asner, and Miles Silman. 2016. “Rapid Assessments of Amazon Forest Structure and Biomass Using Small Unmanned Aerial Systems.” </w:t>
      </w:r>
      <w:r w:rsidRPr="009C3B37">
        <w:rPr>
          <w:i/>
          <w:iCs/>
          <w:noProof/>
        </w:rPr>
        <w:t>Remote Sensing</w:t>
      </w:r>
      <w:r w:rsidRPr="009C3B37">
        <w:rPr>
          <w:noProof/>
        </w:rPr>
        <w:t xml:space="preserve"> 8 (8). doi:10.3390/rs8080615.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Michez, Adrien, Kevin Morelle, François Lehaire, Jérome Widar, Manon Authelet, Cédric Vermeulen, Philippe Lejeune, et al. 2016. “Use of Unmanned Aerial System to Assess Wildlife (Sus Scrofa) Damage to Crops (Zea Mays).” </w:t>
      </w:r>
      <w:r w:rsidRPr="009C3B37">
        <w:rPr>
          <w:i/>
          <w:iCs/>
          <w:noProof/>
        </w:rPr>
        <w:t>J. Unmanned Veh. Sys</w:t>
      </w:r>
      <w:r w:rsidRPr="009C3B37">
        <w:rPr>
          <w:noProof/>
        </w:rPr>
        <w:t xml:space="preserve"> 4: 266–75. doi:10.1139/juvs-2016-0014.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Michez, Adrien, Hervé Piégay, Lisein Jonathan, Hugues Claessens, and Philippe Lejeune. 2016. “Mapping of Riparian Invasive Species with Supervised Classification of Unmanned Aerial System (UAS) Imagery.” </w:t>
      </w:r>
      <w:r w:rsidRPr="009C3B37">
        <w:rPr>
          <w:i/>
          <w:iCs/>
          <w:noProof/>
        </w:rPr>
        <w:t>International Journal of Applied Earth Observation and Geoinformation</w:t>
      </w:r>
      <w:r w:rsidRPr="009C3B37">
        <w:rPr>
          <w:noProof/>
        </w:rPr>
        <w:t xml:space="preserve"> 44. Elsevier B.V.: 88–94. doi:10.1016/j.jag.2015.06.014.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Michez, Adrien, Hervé Piégay, Jonathan Lisein, Hugues Claessens, and Philippe Lejeune. 2016. “Classification of Riparian Forest Species and Health Condition Using Multi-Temporal and Hyperspatial Imagery from Unmanned Aerial System.” </w:t>
      </w:r>
      <w:r w:rsidRPr="009C3B37">
        <w:rPr>
          <w:i/>
          <w:iCs/>
          <w:noProof/>
        </w:rPr>
        <w:t>Environmental Monitoring and Assessment</w:t>
      </w:r>
      <w:r w:rsidRPr="009C3B37">
        <w:rPr>
          <w:noProof/>
        </w:rPr>
        <w:t xml:space="preserve"> 188 (3): 1–19. doi:10.1007/s10661-015-4996-2.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Mulero-Pázmány, Margarita, Jose Ángel Barasona, Pelayo Acevedo, Joaquín Vicente, and Juan José Negro. 2015. “Unmanned Aircraft Systems Complement Biologging in Spatial Ecology Studies.” </w:t>
      </w:r>
      <w:r w:rsidRPr="009C3B37">
        <w:rPr>
          <w:i/>
          <w:iCs/>
          <w:noProof/>
        </w:rPr>
        <w:t>Ecology and Evolution</w:t>
      </w:r>
      <w:r w:rsidRPr="009C3B37">
        <w:rPr>
          <w:noProof/>
        </w:rPr>
        <w:t xml:space="preserve"> 5 (21): 4808–18. doi:10.1002/ece3.1744.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Mulero-Pázmány, Margarita, Susanne Jenni-Eiermann, Nicolas Strebel, Thomas Sattler, Juan Jose Negro, and Z. Tablado. 2017. “Unmanned Aircraft Systems as a New Source of Disturbance for Wildlife : A Systematic Review.” </w:t>
      </w:r>
      <w:r w:rsidRPr="009C3B37">
        <w:rPr>
          <w:i/>
          <w:iCs/>
          <w:noProof/>
        </w:rPr>
        <w:t>PLoS ONE</w:t>
      </w:r>
      <w:r w:rsidRPr="009C3B37">
        <w:rPr>
          <w:noProof/>
        </w:rPr>
        <w:t xml:space="preserve"> 12 (6): e0178448. doi:10.1371/ journal.pone.0178448.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Mulero-Pázmány, Margarita, Juan José Negro, and Miguel Ferrer. 2013. “A Low Cost Way for Assessing Bird Risk Hazards in Power Lines: Fixed-Wing Small Unmanned Aircraft Systems.” </w:t>
      </w:r>
      <w:r w:rsidRPr="009C3B37">
        <w:rPr>
          <w:i/>
          <w:iCs/>
          <w:noProof/>
        </w:rPr>
        <w:t>Journal of Unmanned Vehicle Systems</w:t>
      </w:r>
      <w:r w:rsidRPr="009C3B37">
        <w:rPr>
          <w:noProof/>
        </w:rPr>
        <w:t xml:space="preserve"> 2 (1). NRC Research Press: 5–15.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 2014. “A Low Cost Way for Assessing Bird Risk Hazards in Power Lines: Fixed-Wing Small Unmanned Aircraft Systems.” </w:t>
      </w:r>
      <w:r w:rsidRPr="009C3B37">
        <w:rPr>
          <w:i/>
          <w:iCs/>
          <w:noProof/>
        </w:rPr>
        <w:t>Journal of Unmanned Vehicle Systems</w:t>
      </w:r>
      <w:r w:rsidRPr="009C3B37">
        <w:rPr>
          <w:noProof/>
        </w:rPr>
        <w:t xml:space="preserve"> 2 (1): 5–15. doi:10.1139/juvs-2013-0012.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Mulero-Pázmány, Margarita, Roel Stolper, L D Van Essen, Juan J Negro, and Tyrell Sassen. 2014. “Remotely Piloted Aircraft Systems as a Rhinoceros Anti-Poaching Tool in Africa.” </w:t>
      </w:r>
      <w:r w:rsidRPr="009C3B37">
        <w:rPr>
          <w:i/>
          <w:iCs/>
          <w:noProof/>
        </w:rPr>
        <w:t>PLoS ONE</w:t>
      </w:r>
      <w:r w:rsidRPr="009C3B37">
        <w:rPr>
          <w:noProof/>
        </w:rPr>
        <w:t xml:space="preserve"> 9 (1): 1–10. doi:10.1371/journal.pone.0083873.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Müllerová, Jana, Tomáš Bartaloš, Josef Brůna, Petr Dvořák, and Michaela Vítková. 2017. “Unmanned Aircraft in Nature Conservation: An Example from Plant Invasions.” </w:t>
      </w:r>
      <w:r w:rsidRPr="009C3B37">
        <w:rPr>
          <w:i/>
          <w:iCs/>
          <w:noProof/>
        </w:rPr>
        <w:t>International Journal of Remote Sensing</w:t>
      </w:r>
      <w:r w:rsidRPr="009C3B37">
        <w:rPr>
          <w:noProof/>
        </w:rPr>
        <w:t xml:space="preserve"> 38 (8–10): 2177–98. doi:10.1080/01431161.2016.1275059.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Murfitt, Sarah L., Blake M. Allan, Alecia Bellgrove, Alex Rattray, Mary A. Young, and Daniel Ierodiaconou. 2017. “Applications of Unmanned Aerial Vehicles in Intertidal Reef Monitoring.” </w:t>
      </w:r>
      <w:r w:rsidRPr="009C3B37">
        <w:rPr>
          <w:i/>
          <w:iCs/>
          <w:noProof/>
        </w:rPr>
        <w:t>Scientific Reports</w:t>
      </w:r>
      <w:r w:rsidRPr="009C3B37">
        <w:rPr>
          <w:noProof/>
        </w:rPr>
        <w:t xml:space="preserve"> 7 (1). Springer US: 10259. doi:10.1038/s41598-017-10818-9.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Näsi, Roope, Eija Honkavaara, Päivi Lyytikäinen-Saarenmaa, Minna Blomqvist, Paula Litkey, Teemu Hakala, Niko Viljanen, Tuula Kantola, Topi Tanhuanpää, and Markus Holopainen. 2015. “Using UAV-Based Photogrammetry and Hyperspectral Imaging for Mapping Bark Beetle Damage at Tree-Level.” </w:t>
      </w:r>
      <w:r w:rsidRPr="009C3B37">
        <w:rPr>
          <w:i/>
          <w:iCs/>
          <w:noProof/>
        </w:rPr>
        <w:t>Remote Sensing</w:t>
      </w:r>
      <w:r w:rsidRPr="009C3B37">
        <w:rPr>
          <w:noProof/>
        </w:rPr>
        <w:t xml:space="preserve"> 7 (11): 15467–93. doi:10.3390/rs71115467.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OEH. 2017. “Drones in Parks Policy.” </w:t>
      </w:r>
      <w:r w:rsidRPr="009C3B37">
        <w:rPr>
          <w:i/>
          <w:iCs/>
          <w:noProof/>
        </w:rPr>
        <w:t>NSW Environment &amp; Heritage</w:t>
      </w:r>
      <w:r w:rsidRPr="009C3B37">
        <w:rPr>
          <w:noProof/>
        </w:rPr>
        <w:t>. Accessed October 19. http://www.environment.nsw.gov.au/topics/parks-reserves-and-protected-areas/park-policies/drones-in-parks.</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Olivares-Mendez, Miguel A, Tegawendé F Bissyandé, Kannan Somasundar, Jacques Klein, Holger Voos, and Yves Le Traon. 2014. “The NOAH Project: Giving a Chance to Threatened Species in Africa with UAVs.” </w:t>
      </w:r>
      <w:r w:rsidRPr="009C3B37">
        <w:rPr>
          <w:i/>
          <w:iCs/>
          <w:noProof/>
        </w:rPr>
        <w:t>Lecture Notes of the Institute for Computer Sciences, Social-Informatics and Telecommunications Engineering, LNICST</w:t>
      </w:r>
      <w:r w:rsidRPr="009C3B37">
        <w:rPr>
          <w:noProof/>
        </w:rPr>
        <w:t xml:space="preserve"> 135 LNICST: 198–208. doi:10.1007/978-3-319-08368-1_24.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Olivares-Mendez, Miguel, Changhong Fu, Philippe Ludivig, Tegawendé Bissyandé, Somasundar Kannan, Maciej Zurad, Arun Annaiyan, Holger Voos, and Pascual Campoy. 2015. “Towards an Autonomous Vision-Based Unmanned Aerial System against Wildlife Poachers.” </w:t>
      </w:r>
      <w:r w:rsidRPr="009C3B37">
        <w:rPr>
          <w:i/>
          <w:iCs/>
          <w:noProof/>
        </w:rPr>
        <w:t>Sensors</w:t>
      </w:r>
      <w:r w:rsidRPr="009C3B37">
        <w:rPr>
          <w:noProof/>
        </w:rPr>
        <w:t xml:space="preserve"> 15 (12): 31362–91. doi:10.3390/s151229861.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Ore, John Paul, Sebastian Elbaum, Amy Burgin, and Carrick Detweiler. 2015. “Autonomous Aerial Water Sampling.” </w:t>
      </w:r>
      <w:r w:rsidRPr="009C3B37">
        <w:rPr>
          <w:i/>
          <w:iCs/>
          <w:noProof/>
        </w:rPr>
        <w:t>Journal of Field Robotics</w:t>
      </w:r>
      <w:r w:rsidRPr="009C3B37">
        <w:rPr>
          <w:noProof/>
        </w:rPr>
        <w:t xml:space="preserve"> 32 (8): 1095–1113. doi:10.1002/rob.21591.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Pande-Chhetri, Roshan, Amr Abd-Elrahman, Tao Liu, Jon Morton, and Victor L Wilhelm. 2017. “Object-Based Classification of Wetland Vegetation Using Very High-Resolution Unmanned Air System Imagery.” </w:t>
      </w:r>
      <w:r w:rsidRPr="009C3B37">
        <w:rPr>
          <w:i/>
          <w:iCs/>
          <w:noProof/>
        </w:rPr>
        <w:t>European Journal of Remote Sensing ISSNOnline) Journal European Journal of Remote Sensing</w:t>
      </w:r>
      <w:r w:rsidRPr="009C3B37">
        <w:rPr>
          <w:noProof/>
        </w:rPr>
        <w:t xml:space="preserve"> 50 (1). Taylor &amp; Francis: 2279–7254. doi:10.1080/22797254.2017.1373602.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Paneque-Gálvez, Jaime, Michael K. McCall, Brian M. Napoletano, Serge A. Wich, and Lian Pin Koh. 2014. “Small Drones for Community-Based Forest Monitoring: An Assessment of Their Feasibility and Potential in Tropical Areas.” </w:t>
      </w:r>
      <w:r w:rsidRPr="009C3B37">
        <w:rPr>
          <w:i/>
          <w:iCs/>
          <w:noProof/>
        </w:rPr>
        <w:t>Forests</w:t>
      </w:r>
      <w:r w:rsidRPr="009C3B37">
        <w:rPr>
          <w:noProof/>
        </w:rPr>
        <w:t xml:space="preserve"> 5 (6): 1481–1507. doi:10.3390/f5061481.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Park, Keunhyun, and Reid Ewing. 2017. “The Usability of Unmanned Aerial Vehicles (UAVs) for Measuring Park-Based Physical Activity.” </w:t>
      </w:r>
      <w:r w:rsidRPr="009C3B37">
        <w:rPr>
          <w:i/>
          <w:iCs/>
          <w:noProof/>
        </w:rPr>
        <w:t>Landscape and Urban Planning</w:t>
      </w:r>
      <w:r w:rsidRPr="009C3B37">
        <w:rPr>
          <w:noProof/>
        </w:rPr>
        <w:t xml:space="preserve"> 167 (January). Elsevier: 157–64. doi:10.1016/j.landurbplan.2017.06.010.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Perroy, Ryan L., Timo Sullivan, and Nathan Stephenson. 2017. “Assessing the Impacts of Canopy Openness and Flight Parameters on Detecting a Sub-Canopy Tropical Invasive Plant Using a Small Unmanned Aerial System.” </w:t>
      </w:r>
      <w:r w:rsidRPr="009C3B37">
        <w:rPr>
          <w:i/>
          <w:iCs/>
          <w:noProof/>
        </w:rPr>
        <w:t>ISPRS Journal of Photogrammetry and Remote Sensing</w:t>
      </w:r>
      <w:r w:rsidRPr="009C3B37">
        <w:rPr>
          <w:noProof/>
        </w:rPr>
        <w:t xml:space="preserve"> 125. International Society for Photogrammetry and Remote Sensing, Inc. (ISPRS): 174–83. doi:10.1016/j.isprsjprs.2017.01.018.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Peyer, Robin de. 2015. “Drones Are Banned from Royal Parks amid ‘Fears over Impact on Wildlife and Visitor Safety.’” </w:t>
      </w:r>
      <w:r w:rsidRPr="009C3B37">
        <w:rPr>
          <w:i/>
          <w:iCs/>
          <w:noProof/>
        </w:rPr>
        <w:t>London Evening Standard</w:t>
      </w:r>
      <w:r w:rsidRPr="009C3B37">
        <w:rPr>
          <w:noProof/>
        </w:rPr>
        <w:t>, no. March: 1–4.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Pimm, Stuart L, Sky Alibhai, Richard Bergl, Alex Dehgan, Chandra Giri, Zoë Jewell, Lucas Joppa, Roland Kays, and Scott Loarie. 2015. “Emerging Technologies to Conserve Biodiversity.” </w:t>
      </w:r>
      <w:r w:rsidRPr="009C3B37">
        <w:rPr>
          <w:i/>
          <w:iCs/>
          <w:noProof/>
        </w:rPr>
        <w:t>Trends in Ecology &amp; Evolution</w:t>
      </w:r>
      <w:r w:rsidRPr="009C3B37">
        <w:rPr>
          <w:noProof/>
        </w:rPr>
        <w:t xml:space="preserve"> 30 (11). Elsevier Ltd: 685–96. doi:10.1016/j.tree.2015.08.008.</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Pomeroy, P, L O Connor, and P Davies. 2015. “Assessing Use of and Reaction to Unmanned Aerial Systems in Gray and Harbor Seals during Breeding and Molt in the UK.” </w:t>
      </w:r>
      <w:r w:rsidRPr="009C3B37">
        <w:rPr>
          <w:i/>
          <w:iCs/>
          <w:noProof/>
        </w:rPr>
        <w:t>Journal of Unmanned Vehicle Systems</w:t>
      </w:r>
      <w:r w:rsidRPr="009C3B37">
        <w:rPr>
          <w:noProof/>
        </w:rPr>
        <w:t xml:space="preserve"> 113 (September): 102–13.</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Puliti, Stefano, Hans Olerka, Terje Gobakken, and Erik Næsset. 2015. “Inventory of Small Forest Areas Using an Unmanned Aerial System.” </w:t>
      </w:r>
      <w:r w:rsidRPr="009C3B37">
        <w:rPr>
          <w:i/>
          <w:iCs/>
          <w:noProof/>
        </w:rPr>
        <w:t>Remote Sensing</w:t>
      </w:r>
      <w:r w:rsidRPr="009C3B37">
        <w:rPr>
          <w:noProof/>
        </w:rPr>
        <w:t xml:space="preserve"> 7 (8): 9632–54. doi:10.3390/rs70809632.</w:t>
      </w:r>
    </w:p>
    <w:p w:rsidR="009C3B37" w:rsidRPr="00C627B6" w:rsidRDefault="009C3B37" w:rsidP="009C3B37">
      <w:pPr>
        <w:widowControl w:val="0"/>
        <w:autoSpaceDE w:val="0"/>
        <w:autoSpaceDN w:val="0"/>
        <w:adjustRightInd w:val="0"/>
        <w:spacing w:before="120" w:line="360" w:lineRule="auto"/>
        <w:ind w:left="480" w:hanging="480"/>
        <w:rPr>
          <w:noProof/>
          <w:lang w:val="es-ES"/>
        </w:rPr>
      </w:pPr>
      <w:r w:rsidRPr="009C3B37">
        <w:rPr>
          <w:noProof/>
        </w:rPr>
        <w:t xml:space="preserve">Rödig, Edna, Matthias Cuntz, Jens Heinke, Anja Rammig, and Andreas Huth. 2017. “Spatial Heterogeneity of Biomass and Forest Structure of the Amazon Rainforest: Linking Remote Sensing, Forest Modeling and Field Inventory.” </w:t>
      </w:r>
      <w:r w:rsidRPr="00C627B6">
        <w:rPr>
          <w:i/>
          <w:iCs/>
          <w:noProof/>
          <w:lang w:val="es-ES"/>
        </w:rPr>
        <w:t>Global Ecology &amp; Biogeography</w:t>
      </w:r>
      <w:r w:rsidRPr="00C627B6">
        <w:rPr>
          <w:noProof/>
          <w:lang w:val="es-ES"/>
        </w:rPr>
        <w:t>, no. August. doi:10.1111/geb.12639.</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t xml:space="preserve">Rodríguez, Airam, Juan J. Negro, Mara Mulero, Carlos Rodríguez, Jesús Hernández-Pliego, and Javier Bustamante. </w:t>
      </w:r>
      <w:r w:rsidRPr="009C3B37">
        <w:rPr>
          <w:noProof/>
        </w:rPr>
        <w:t xml:space="preserve">2012. “The Eye in the Sky: Combined Use of Unmanned Aerial Systems and GPS Data Loggers for Ecological Research and Conservation of Small Birds.” </w:t>
      </w:r>
      <w:r w:rsidRPr="009C3B37">
        <w:rPr>
          <w:i/>
          <w:iCs/>
          <w:noProof/>
        </w:rPr>
        <w:t>PLoS ONE</w:t>
      </w:r>
      <w:r w:rsidRPr="009C3B37">
        <w:rPr>
          <w:noProof/>
        </w:rPr>
        <w:t xml:space="preserve"> 7 (12). doi:10.1371/journal.pone.0050336.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Rodriguez, Roberto, Daniel Jenkins, and James Leary. 2017. Enhancing Invasive Species Control with Unmanned Aerial Systems and Herbicide Ballistic Technology.</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t xml:space="preserve">Sabella, Giorgio, Fabio Massimo Viglianisi, Sergio Rotondi, and Filadelfo Brogna. </w:t>
      </w:r>
      <w:r w:rsidRPr="009C3B37">
        <w:rPr>
          <w:noProof/>
        </w:rPr>
        <w:t>2017. “Preliminary Observations on the Use of Drones in the Environmental Monitoring and in the Management of Protected Areas. The Case Study of ‘R.N.O. Vendicari’, Syracuse (Italy)” 8 (1): 79–86.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Safety, Occupational. 2016. “Evaluation of Protected Area Management Effectiveness – an Overview of ...” 5 (November): 29–35. doi:10.7562/SE2016.6.01.05.</w:t>
      </w:r>
    </w:p>
    <w:p w:rsidR="009C3B37" w:rsidRPr="009C3B37" w:rsidRDefault="009C3B37" w:rsidP="009C3B37">
      <w:pPr>
        <w:widowControl w:val="0"/>
        <w:autoSpaceDE w:val="0"/>
        <w:autoSpaceDN w:val="0"/>
        <w:adjustRightInd w:val="0"/>
        <w:spacing w:before="120" w:line="360" w:lineRule="auto"/>
        <w:ind w:left="480" w:hanging="480"/>
        <w:rPr>
          <w:noProof/>
        </w:rPr>
      </w:pPr>
      <w:r w:rsidRPr="00C627B6">
        <w:rPr>
          <w:noProof/>
          <w:lang w:val="es-ES"/>
        </w:rPr>
        <w:t xml:space="preserve">Samia, Diogo S.M., Lisa M. Angeloni, Maddalena Bearzi, Eduardo Bessa, Kevin R. Crooks, Marcello D’Amico, Ursula Ellenberg, et al. 2017. </w:t>
      </w:r>
      <w:r w:rsidRPr="009C3B37">
        <w:rPr>
          <w:noProof/>
        </w:rPr>
        <w:t>“Best Practices Toward Sustainable Ecotourism,” no. October: 153–78. doi:10.1007/978-3-319-58331-0.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Sandbrook, Chris. 2015. “The Social Implications of Using Drones for Biodiversity Conservation.” </w:t>
      </w:r>
      <w:r w:rsidRPr="009C3B37">
        <w:rPr>
          <w:i/>
          <w:iCs/>
          <w:noProof/>
        </w:rPr>
        <w:t>Ambio</w:t>
      </w:r>
      <w:r w:rsidRPr="009C3B37">
        <w:rPr>
          <w:noProof/>
        </w:rPr>
        <w:t xml:space="preserve"> 44 (S4): 636–47. doi:10.1007/s13280-015-0714-0.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Sankey, Temuulen, Jonathon Donager, Jason McVay, and Joel B. Sankey. 2017. “UAV Lidar and Hyperspectral Fusion for Forest Monitoring in the Southwestern USA.” </w:t>
      </w:r>
      <w:r w:rsidRPr="009C3B37">
        <w:rPr>
          <w:i/>
          <w:iCs/>
          <w:noProof/>
        </w:rPr>
        <w:lastRenderedPageBreak/>
        <w:t>Remote Sensing of Environment</w:t>
      </w:r>
      <w:r w:rsidRPr="009C3B37">
        <w:rPr>
          <w:noProof/>
        </w:rPr>
        <w:t xml:space="preserve"> 195. Elsevier Inc.: 30–43. doi:10.1016/j.rse.2017.04.007.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Sardà-Palomera, Francesc, Gerard Bota, Núria Padilla, Lluis Brotons, and Francesc Sardà. 2017. “Unmanned Aircraft Systems to Unravel Spatial and Temporal Factors Affecting Dynamics of Colony Formation and Nesting Success in Birds.” </w:t>
      </w:r>
      <w:r w:rsidRPr="009C3B37">
        <w:rPr>
          <w:i/>
          <w:iCs/>
          <w:noProof/>
        </w:rPr>
        <w:t>Journal of Avian Biology</w:t>
      </w:r>
      <w:r w:rsidRPr="009C3B37">
        <w:rPr>
          <w:noProof/>
        </w:rPr>
        <w:t>. doi:10.1111/jav.01535.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Schofield, Gail, Kostas A. Katselidis, Martin K. S. Lilley, Richard D. Reina, and Graeme C. Hays. 2017. “Detecting Elusive Aspects of Wildlife Ecology Using Drones: New Insights on the Mating Dynamics and Operational Sex Ratios of Sea Turtles.” </w:t>
      </w:r>
      <w:r w:rsidRPr="009C3B37">
        <w:rPr>
          <w:i/>
          <w:iCs/>
          <w:noProof/>
        </w:rPr>
        <w:t>Functional Ecology</w:t>
      </w:r>
      <w:r w:rsidRPr="009C3B37">
        <w:rPr>
          <w:noProof/>
        </w:rPr>
        <w:t xml:space="preserve"> 38 (1): 42–49. doi:10.1111/1365-2435.12930.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Schwarzbach, Marc, Maximilian Laiacker, Margarita Mulero-Pazmany, and Konstantin Kondak. 2014. “Remote Water Sampling Using Flying Robots.” </w:t>
      </w:r>
      <w:r w:rsidRPr="009C3B37">
        <w:rPr>
          <w:i/>
          <w:iCs/>
          <w:noProof/>
        </w:rPr>
        <w:t>2014 International Conference on Unmanned Aircraft Systems, ICUAS 2014 - Conference Proceedings</w:t>
      </w:r>
      <w:r w:rsidRPr="009C3B37">
        <w:rPr>
          <w:noProof/>
        </w:rPr>
        <w:t>, 72–76. doi:10.1109/ICUAS.2014.6842240.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Scobie, Corey A., and Chris H. Hugenholtz. 2016. “Wildlife Monitoring with Unmanned Aerial Vehicles: Quantifying Distance to Auditory Detection.” </w:t>
      </w:r>
      <w:r w:rsidRPr="009C3B37">
        <w:rPr>
          <w:i/>
          <w:iCs/>
          <w:noProof/>
        </w:rPr>
        <w:t>Wildlife Society Bulletin</w:t>
      </w:r>
      <w:r w:rsidRPr="009C3B37">
        <w:rPr>
          <w:noProof/>
        </w:rPr>
        <w:t xml:space="preserve"> 40 (4): 781–85. doi:10.1002/wsb.700.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9C3B37">
        <w:rPr>
          <w:i/>
          <w:iCs/>
          <w:noProof/>
        </w:rPr>
        <w:t>Environmental Impact Assessment Review</w:t>
      </w:r>
      <w:r w:rsidRPr="009C3B37">
        <w:rPr>
          <w:noProof/>
        </w:rPr>
        <w:t xml:space="preserve"> 30 (1). Elsevier Inc.: 28–41. doi:10.1016/j.eiar.2009.04.001.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Seymour, A. C., J. Dale, M. Hammill, P. N. Halpin, and D. W. Johnston. 2017. “Automated Detection and Enumeration of Marine Wildlife Using Unmanned Aircraft Systems (UAS) and Thermal Imagery.” </w:t>
      </w:r>
      <w:r w:rsidRPr="009C3B37">
        <w:rPr>
          <w:i/>
          <w:iCs/>
          <w:noProof/>
        </w:rPr>
        <w:t>Scientific Reports</w:t>
      </w:r>
      <w:r w:rsidRPr="009C3B37">
        <w:rPr>
          <w:noProof/>
        </w:rPr>
        <w:t xml:space="preserve"> 7: 45127. doi:10.1038/srep45127.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Shaffer, Michael J, and Joseph A Bishop. 2016. “Predicting and Preventing Elephant Poaching Incidents through Statistical Analysis, GIS-Based Risk Analysis, and Aerial Surveillance Flight Path Modeling.” </w:t>
      </w:r>
      <w:r w:rsidRPr="009C3B37">
        <w:rPr>
          <w:i/>
          <w:iCs/>
          <w:noProof/>
        </w:rPr>
        <w:t>Tropical Conservation Science</w:t>
      </w:r>
      <w:r w:rsidRPr="009C3B37">
        <w:rPr>
          <w:noProof/>
        </w:rPr>
        <w:t xml:space="preserve"> 9 (1): 525–48. doi:10.1177/194008291600900127.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Sweeney, Kathryn L, Van T Helker, Wayne L Perryman, Donald J LeRoi, Lowell W Fritz, Tom S Gelatt, and Robyn P. Angliss. 2016. “Flying beneath the Clouds at the Edge of the World: Using a Hexacopter to Supplement Abundance Surveys of Steller Sea Lions (Eumetopias Jubatus) in Alaska.” </w:t>
      </w:r>
      <w:r w:rsidRPr="009C3B37">
        <w:rPr>
          <w:i/>
          <w:iCs/>
          <w:noProof/>
        </w:rPr>
        <w:t>Journal of Unmanned Vehicle Systems</w:t>
      </w:r>
      <w:r w:rsidRPr="009C3B37">
        <w:rPr>
          <w:noProof/>
        </w:rPr>
        <w:t xml:space="preserve"> 4 (1): 70–81. doi:10.1139/juvs-2015-0010.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Tian, Jinyan, Le Wang, Xiaojuan Li, Huili Gong, Chen Shi, Ruofei Zhong, and Xiaomeng Liu. 2017. “Comparison of UAV and WorldView-2 Imagery for Mapping Leaf Area Index of Mangrove Forest.” </w:t>
      </w:r>
      <w:r w:rsidRPr="009C3B37">
        <w:rPr>
          <w:i/>
          <w:iCs/>
          <w:noProof/>
        </w:rPr>
        <w:t>International Journal of Applied Earth Observation and Geoinformation</w:t>
      </w:r>
      <w:r w:rsidRPr="009C3B37">
        <w:rPr>
          <w:noProof/>
        </w:rPr>
        <w:t xml:space="preserve"> 61: 22–31. doi:10.1016/j.jag.2017.05.002.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Tilburg, Christopher Van, S.T. Brown, M. Ferguson, and et al. 2017. “First Report of Using Portable Unmanned Aircraft Systems (Drones) for Search and Rescue.” </w:t>
      </w:r>
      <w:r w:rsidRPr="009C3B37">
        <w:rPr>
          <w:i/>
          <w:iCs/>
          <w:noProof/>
        </w:rPr>
        <w:t>Wilderness &amp; Environmental Medicine</w:t>
      </w:r>
      <w:r w:rsidRPr="009C3B37">
        <w:rPr>
          <w:noProof/>
        </w:rPr>
        <w:t xml:space="preserve"> 15 (0). Elsevier Inc.: 12. doi:10.1016/j.wem.2016.12.010.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9C3B37">
        <w:rPr>
          <w:i/>
          <w:iCs/>
          <w:noProof/>
        </w:rPr>
        <w:t>International Journal of Remote Sensing</w:t>
      </w:r>
      <w:r w:rsidRPr="009C3B37">
        <w:rPr>
          <w:noProof/>
        </w:rPr>
        <w:t xml:space="preserve"> 38 (8–10). Taylor &amp; Francis: 2427–47. doi:10.1080/01431161.2016.1252477.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U.S. Geological Survey National. 2017. “U.S. Geological Survey National Unmanned Aircraft Systems (UAS) Project.” Accessed September 20. https://uas.usgs.gov/.</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Ventura, Daniele, Michele Bruno, Giovanna Jona Lasinio, Andrea Belluscio, and Giandomenico Ardizzone. 2016. “A Low-Cost Drone Based Application for Identifying and Mapping of Coastal Fish Nursery Grounds.” </w:t>
      </w:r>
      <w:r w:rsidRPr="009C3B37">
        <w:rPr>
          <w:i/>
          <w:iCs/>
          <w:noProof/>
        </w:rPr>
        <w:t>Estuarine, Coastal and Shelf Science</w:t>
      </w:r>
      <w:r w:rsidRPr="009C3B37">
        <w:rPr>
          <w:noProof/>
        </w:rPr>
        <w:t xml:space="preserve"> 171. doi:10.1016/j.ecss.2016.01.030.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Wang, Dongliang, Xiaoping Xin, Quanqin Shao, Matthew Brolly, Zhiliang Zhu, and Jin Chen. 2017. “Modeling Aboveground Biomass in Hulunber Grassland Ecosystem by Using Unmanned Aerial Vehicle Discrete Lidar.” </w:t>
      </w:r>
      <w:r w:rsidRPr="009C3B37">
        <w:rPr>
          <w:i/>
          <w:iCs/>
          <w:noProof/>
        </w:rPr>
        <w:t>Sensors (Switzerland)</w:t>
      </w:r>
      <w:r w:rsidRPr="009C3B37">
        <w:rPr>
          <w:noProof/>
        </w:rPr>
        <w:t xml:space="preserve"> 17 (1): 1–19. doi:10.3390/s17010180.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Watson, James E. M., Nigel Dudley, Daniel B. Segan, and Marc Hockings. 2014. “The Performance and Potential of Protected Areas.” </w:t>
      </w:r>
      <w:r w:rsidRPr="009C3B37">
        <w:rPr>
          <w:i/>
          <w:iCs/>
          <w:noProof/>
        </w:rPr>
        <w:t>Nature</w:t>
      </w:r>
      <w:r w:rsidRPr="009C3B37">
        <w:rPr>
          <w:noProof/>
        </w:rPr>
        <w:t xml:space="preserve"> 515 (7525): 67–73. doi:10.1038/nature13947.</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lastRenderedPageBreak/>
        <w:t xml:space="preserve">Weber, Stefan, and Florian Knaus. 2017. “Using Drones as a Monitoring Tool to Detect Evidence of Winter Sports Activities in a Protected Mountain Area.” </w:t>
      </w:r>
      <w:r w:rsidRPr="009C3B37">
        <w:rPr>
          <w:i/>
          <w:iCs/>
          <w:noProof/>
        </w:rPr>
        <w:t>Eco.mont</w:t>
      </w:r>
      <w:r w:rsidRPr="009C3B37">
        <w:rPr>
          <w:noProof/>
        </w:rPr>
        <w:t xml:space="preserve"> 9 (1): 30–34. doi:10.1553/eco.mont-9-1s30.</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Weissensteiner, M H, J W Poelstra, and J B W Wolf. 2015. “Low-Budget Ready-to-Fly Unmanned Aerial Vehicles: An Effective Tool for Evaluating the Nesting Status of Canopy-Breeding Bird Species.” </w:t>
      </w:r>
      <w:r w:rsidRPr="009C3B37">
        <w:rPr>
          <w:i/>
          <w:iCs/>
          <w:noProof/>
        </w:rPr>
        <w:t>Journal of Avian Biology</w:t>
      </w:r>
      <w:r w:rsidRPr="009C3B37">
        <w:rPr>
          <w:noProof/>
        </w:rPr>
        <w:t xml:space="preserve"> 46 (4): 425–30. doi:10.1111/jav.00619.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Whitehead, Ken, and Chris H. Hugenholtz. 2014. “Remote Sensing of the Environment with Small Unmanned Aircraft Systems (UASs), Part 1: A Review of Progress and Challenges </w:t>
      </w:r>
      <w:r w:rsidRPr="009C3B37">
        <w:rPr>
          <w:noProof/>
          <w:vertAlign w:val="superscript"/>
        </w:rPr>
        <w:t>1</w:t>
      </w:r>
      <w:r w:rsidRPr="009C3B37">
        <w:rPr>
          <w:noProof/>
        </w:rPr>
        <w:t xml:space="preserve">.” </w:t>
      </w:r>
      <w:r w:rsidRPr="009C3B37">
        <w:rPr>
          <w:i/>
          <w:iCs/>
          <w:noProof/>
        </w:rPr>
        <w:t>Journal of Unmanned Vehicle Systems</w:t>
      </w:r>
      <w:r w:rsidRPr="009C3B37">
        <w:rPr>
          <w:noProof/>
        </w:rPr>
        <w:t xml:space="preserve"> 2 (3): 69–85. doi:10.1139/juvs-2014-0006.</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Wich, Serge, David Dellatore, Max Houghton, Rio Ardi, and Lian Pin Koh. 2016. “A Preliminary Assessment of Using Conservation Drones for Sumatran Orangutan (Pongo Abelii) Distribution and Density.” </w:t>
      </w:r>
      <w:r w:rsidRPr="009C3B37">
        <w:rPr>
          <w:i/>
          <w:iCs/>
          <w:noProof/>
        </w:rPr>
        <w:t>Journal of Unmanned Vehicle Systems</w:t>
      </w:r>
      <w:r w:rsidRPr="009C3B37">
        <w:rPr>
          <w:noProof/>
        </w:rPr>
        <w:t xml:space="preserve"> 4 (1): 45–52. doi:10.1139/juvs-2015-0015.</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Wilson, Adam M., John A. Silander, Alan Gelfand, and Jonathan H. Glenn. 2011. “Scaling up: Linking Field Data and Remote Sensing with a Hierarchical Model.” </w:t>
      </w:r>
      <w:r w:rsidRPr="009C3B37">
        <w:rPr>
          <w:i/>
          <w:iCs/>
          <w:noProof/>
        </w:rPr>
        <w:t>International Journal of Geographical Information Science</w:t>
      </w:r>
      <w:r w:rsidRPr="009C3B37">
        <w:rPr>
          <w:noProof/>
        </w:rPr>
        <w:t xml:space="preserve"> 25 (3): 509–21. doi:10.1080/13658816.2010.522779.</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Wilson, Andrew M., Janine Barr, and Megan Zagorski. 2017. “The Feasibility of Counting Songbirds Using Unmanned Aerial Vehicles.” </w:t>
      </w:r>
      <w:r w:rsidRPr="009C3B37">
        <w:rPr>
          <w:i/>
          <w:iCs/>
          <w:noProof/>
        </w:rPr>
        <w:t>The Auk</w:t>
      </w:r>
      <w:r w:rsidRPr="009C3B37">
        <w:rPr>
          <w:noProof/>
        </w:rPr>
        <w:t xml:space="preserve"> 134 (2): 350–62. doi:10.1642/AUK-16-216.1.</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Wilson, Rory P, and and Clive R McMahon. 2006. “Measuring Devices on Wild Animals: What Constitutes Acceptable Practice?” </w:t>
      </w:r>
      <w:r w:rsidRPr="009C3B37">
        <w:rPr>
          <w:i/>
          <w:iCs/>
          <w:noProof/>
        </w:rPr>
        <w:t>Frontiers in Ecology and the Environment</w:t>
      </w:r>
      <w:r w:rsidRPr="009C3B37">
        <w:rPr>
          <w:noProof/>
        </w:rPr>
        <w:t xml:space="preserve"> 4 (3): 147–54. doi:10.1890/1540-9295(2006)004.</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Xu, Jun, Gurkan Solmaz, Rouhollah Rahmatizadeh, Damla Turgut, and Ladislau Boloni. 2016. “Internet of Things Applications: Animal Monitoring with Unmanned Aerial Vehicle,” 1–12.</w:t>
      </w:r>
    </w:p>
    <w:p w:rsidR="009C3B37" w:rsidRPr="009C3B37" w:rsidRDefault="009C3B37" w:rsidP="009C3B37">
      <w:pPr>
        <w:widowControl w:val="0"/>
        <w:autoSpaceDE w:val="0"/>
        <w:autoSpaceDN w:val="0"/>
        <w:adjustRightInd w:val="0"/>
        <w:spacing w:before="120" w:line="360" w:lineRule="auto"/>
        <w:ind w:left="480" w:hanging="480"/>
        <w:rPr>
          <w:noProof/>
        </w:rPr>
      </w:pPr>
      <w:r w:rsidRPr="009C3B37">
        <w:rPr>
          <w:noProof/>
        </w:rPr>
        <w:t xml:space="preserve">Zang, Wenqian, Jiayuan Lin, Yangchun Wang, and Heping Tao. 2012. “Investigating Small-Scale Water Pollution with UAV Remote Sensing Technology.” </w:t>
      </w:r>
      <w:r w:rsidRPr="009C3B37">
        <w:rPr>
          <w:i/>
          <w:iCs/>
          <w:noProof/>
        </w:rPr>
        <w:t>World Automation Congress</w:t>
      </w:r>
      <w:r w:rsidRPr="009C3B37">
        <w:rPr>
          <w:noProof/>
        </w:rPr>
        <w:t>, no. Puerto Vallarta, Mexico, 2012: 1–4.</w:t>
      </w:r>
    </w:p>
    <w:p w:rsidR="00B66682" w:rsidRPr="00B66682" w:rsidRDefault="00B66682" w:rsidP="00B66682">
      <w:pPr>
        <w:pStyle w:val="Newparagraph"/>
        <w:ind w:firstLine="0"/>
      </w:pPr>
      <w:r>
        <w:lastRenderedPageBreak/>
        <w:fldChar w:fldCharType="end"/>
      </w:r>
    </w:p>
    <w:p w:rsidR="008F7C36" w:rsidRDefault="008F7C36" w:rsidP="006C66DF">
      <w:pPr>
        <w:pStyle w:val="Abstract"/>
      </w:pPr>
    </w:p>
    <w:p w:rsidR="00057314" w:rsidRDefault="00057314" w:rsidP="00057314">
      <w:pPr>
        <w:pStyle w:val="Keywords"/>
      </w:pPr>
    </w:p>
    <w:p w:rsidR="00057314" w:rsidRPr="00057314" w:rsidRDefault="00057314" w:rsidP="00057314">
      <w:pPr>
        <w:pStyle w:val="Paragraph"/>
      </w:pPr>
      <w:r>
        <w:t>Table 1 Search terms</w:t>
      </w:r>
    </w:p>
    <w:tbl>
      <w:tblPr>
        <w:tblStyle w:val="Tablaconcuadrcula"/>
        <w:tblW w:w="9083" w:type="dxa"/>
        <w:tblLook w:val="04A0" w:firstRow="1" w:lastRow="0" w:firstColumn="1" w:lastColumn="0" w:noHBand="0" w:noVBand="1"/>
      </w:tblPr>
      <w:tblGrid>
        <w:gridCol w:w="9083"/>
      </w:tblGrid>
      <w:tr w:rsidR="0063604F" w:rsidRPr="00606235" w:rsidTr="00331C7E">
        <w:trPr>
          <w:trHeight w:val="780"/>
        </w:trPr>
        <w:tc>
          <w:tcPr>
            <w:tcW w:w="0" w:type="auto"/>
          </w:tcPr>
          <w:p w:rsidR="0063604F" w:rsidRPr="00606235" w:rsidRDefault="0063604F" w:rsidP="00331C7E">
            <w:pPr>
              <w:pStyle w:val="Textoindependiente"/>
              <w:rPr>
                <w:b/>
                <w:sz w:val="20"/>
                <w:szCs w:val="20"/>
              </w:rPr>
            </w:pPr>
            <w:r w:rsidRPr="00606235">
              <w:rPr>
                <w:b/>
                <w:sz w:val="20"/>
                <w:szCs w:val="20"/>
              </w:rPr>
              <w:t>Search Terms</w:t>
            </w:r>
          </w:p>
        </w:tc>
      </w:tr>
      <w:tr w:rsidR="0063604F" w:rsidRPr="00606235" w:rsidTr="00331C7E">
        <w:trPr>
          <w:trHeight w:val="2530"/>
        </w:trPr>
        <w:tc>
          <w:tcPr>
            <w:tcW w:w="0" w:type="auto"/>
          </w:tcPr>
          <w:p w:rsidR="0063604F" w:rsidRPr="00606235" w:rsidRDefault="0063604F" w:rsidP="00331C7E">
            <w:pPr>
              <w:pStyle w:val="Textoindependiente"/>
              <w:rPr>
                <w:b/>
                <w:sz w:val="20"/>
                <w:szCs w:val="20"/>
              </w:rPr>
            </w:pPr>
            <w:r w:rsidRPr="00606235">
              <w:rPr>
                <w:sz w:val="20"/>
                <w:szCs w:val="20"/>
              </w:rPr>
              <w:t>protected area, conservation, ecology, ecosystem, habitat, ecosystem, vegetation, forest, wetland, reforestation, monitoring, survey, sampling, i</w:t>
            </w:r>
            <w:r w:rsidR="00310723">
              <w:rPr>
                <w:sz w:val="20"/>
                <w:szCs w:val="20"/>
              </w:rPr>
              <w:t>nventory, wildlife, fauna, bird,</w:t>
            </w:r>
            <w:r w:rsidRPr="00606235">
              <w:rPr>
                <w:sz w:val="20"/>
                <w:szCs w:val="20"/>
              </w:rPr>
              <w:t xml:space="preserve"> mammal, fish, amphibian</w:t>
            </w:r>
            <w:r w:rsidR="00310723">
              <w:rPr>
                <w:sz w:val="20"/>
                <w:szCs w:val="20"/>
              </w:rPr>
              <w:t>,</w:t>
            </w:r>
            <w:r w:rsidRPr="00606235">
              <w:rPr>
                <w:sz w:val="20"/>
                <w:szCs w:val="20"/>
              </w:rPr>
              <w:t xml:space="preserve"> reptile, wildfire, landslide, remote sensing, tourism, ecotourism, law enforcement, poaching, anti-poaching, logging, risk management, pollution, unmanned aircraft systems, UAS, remotely piloted aerial system, RPAS, drone. model aircraft, unman</w:t>
            </w:r>
            <w:r>
              <w:rPr>
                <w:sz w:val="20"/>
                <w:szCs w:val="20"/>
              </w:rPr>
              <w:t>n</w:t>
            </w:r>
            <w:r w:rsidRPr="00606235">
              <w:rPr>
                <w:sz w:val="20"/>
                <w:szCs w:val="20"/>
              </w:rPr>
              <w:t>ed aerial vehicle, UAV, unmanned aircraft system, search and rescue</w:t>
            </w:r>
            <w:r w:rsidR="009934A5">
              <w:rPr>
                <w:sz w:val="20"/>
                <w:szCs w:val="20"/>
              </w:rPr>
              <w:t>, landslide, flood, multispectral, hyperspectral</w:t>
            </w:r>
          </w:p>
        </w:tc>
      </w:tr>
      <w:tr w:rsidR="0063604F" w:rsidRPr="00606235" w:rsidTr="00331C7E">
        <w:trPr>
          <w:trHeight w:val="390"/>
        </w:trPr>
        <w:tc>
          <w:tcPr>
            <w:tcW w:w="0" w:type="auto"/>
          </w:tcPr>
          <w:p w:rsidR="0063604F" w:rsidRPr="00606235" w:rsidRDefault="0063604F" w:rsidP="00331C7E">
            <w:pPr>
              <w:pStyle w:val="Textoindependiente"/>
              <w:rPr>
                <w:b/>
                <w:sz w:val="20"/>
                <w:szCs w:val="20"/>
              </w:rPr>
            </w:pPr>
            <w:r w:rsidRPr="00606235">
              <w:rPr>
                <w:b/>
                <w:sz w:val="20"/>
                <w:szCs w:val="20"/>
              </w:rPr>
              <w:t>Search example</w:t>
            </w:r>
          </w:p>
        </w:tc>
      </w:tr>
      <w:tr w:rsidR="0063604F" w:rsidRPr="00606235" w:rsidTr="00331C7E">
        <w:trPr>
          <w:trHeight w:val="1217"/>
        </w:trPr>
        <w:tc>
          <w:tcPr>
            <w:tcW w:w="0" w:type="auto"/>
          </w:tcPr>
          <w:p w:rsidR="0063604F" w:rsidRPr="00606235" w:rsidRDefault="0063604F" w:rsidP="00331C7E">
            <w:pPr>
              <w:pStyle w:val="Textoindependiente"/>
              <w:rPr>
                <w:sz w:val="20"/>
                <w:szCs w:val="20"/>
              </w:rPr>
            </w:pPr>
            <w:r w:rsidRPr="00606235">
              <w:rPr>
                <w:sz w:val="20"/>
                <w:szCs w:val="20"/>
              </w:rPr>
              <w:t>"vegetation drone" OR "vegetation UAS" OR "vegetation UAV" OR "vegetation unmanned aircraft system" OR "vegetation unmanned aircraft" OR "vegetation RPAS" OR "vegetation radio control aircraft"</w:t>
            </w:r>
          </w:p>
        </w:tc>
      </w:tr>
    </w:tbl>
    <w:p w:rsidR="00057314" w:rsidRDefault="00057314" w:rsidP="0063604F">
      <w:pPr>
        <w:pStyle w:val="Keywords"/>
        <w:ind w:left="0"/>
      </w:pPr>
    </w:p>
    <w:p w:rsidR="00057314" w:rsidRDefault="00057314">
      <w:pPr>
        <w:spacing w:after="160" w:line="259" w:lineRule="auto"/>
        <w:rPr>
          <w:sz w:val="22"/>
        </w:rPr>
      </w:pPr>
      <w:r>
        <w:br w:type="page"/>
      </w:r>
    </w:p>
    <w:p w:rsidR="00A75F39" w:rsidRDefault="00A75F39" w:rsidP="0063604F">
      <w:pPr>
        <w:pStyle w:val="Keywords"/>
        <w:ind w:left="0"/>
        <w:sectPr w:rsidR="00A75F39" w:rsidSect="00F922EC">
          <w:pgSz w:w="11906" w:h="16838"/>
          <w:pgMar w:top="1417" w:right="1701" w:bottom="1417" w:left="1701" w:header="708" w:footer="708" w:gutter="0"/>
          <w:cols w:space="708"/>
          <w:docGrid w:linePitch="360"/>
        </w:sectPr>
      </w:pP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363"/>
        <w:gridCol w:w="1806"/>
        <w:gridCol w:w="2576"/>
        <w:gridCol w:w="2081"/>
        <w:gridCol w:w="1199"/>
        <w:gridCol w:w="1134"/>
        <w:gridCol w:w="1266"/>
        <w:gridCol w:w="1577"/>
      </w:tblGrid>
      <w:tr w:rsidR="00A75F39" w:rsidRPr="00595A5B" w:rsidTr="00331C7E">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vAlign w:val="center"/>
          </w:tcPr>
          <w:p w:rsidR="00A75F39" w:rsidRPr="00595A5B" w:rsidRDefault="00A75F39" w:rsidP="00331C7E">
            <w:pPr>
              <w:rPr>
                <w:color w:val="000000" w:themeColor="text1"/>
                <w:sz w:val="16"/>
                <w:szCs w:val="16"/>
              </w:rPr>
            </w:pPr>
            <w:bookmarkStart w:id="7" w:name="_Hlk497234979"/>
            <w:proofErr w:type="spellStart"/>
            <w:r w:rsidRPr="00595A5B">
              <w:rPr>
                <w:color w:val="000000" w:themeColor="text1"/>
                <w:sz w:val="16"/>
                <w:szCs w:val="16"/>
                <w:lang w:val="es-ES"/>
              </w:rPr>
              <w:lastRenderedPageBreak/>
              <w:t>Publication</w:t>
            </w:r>
            <w:proofErr w:type="spellEnd"/>
          </w:p>
        </w:tc>
        <w:tc>
          <w:tcPr>
            <w:tcW w:w="64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Category</w:t>
            </w:r>
            <w:proofErr w:type="spellEnd"/>
          </w:p>
        </w:tc>
        <w:tc>
          <w:tcPr>
            <w:tcW w:w="920"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spellStart"/>
            <w:r w:rsidRPr="00595A5B">
              <w:rPr>
                <w:color w:val="000000" w:themeColor="text1"/>
                <w:sz w:val="16"/>
                <w:szCs w:val="16"/>
                <w:lang w:val="es-ES"/>
              </w:rPr>
              <w:t>Aim</w:t>
            </w:r>
            <w:proofErr w:type="spellEnd"/>
          </w:p>
        </w:tc>
        <w:tc>
          <w:tcPr>
            <w:tcW w:w="743"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rPr>
            </w:pPr>
            <w:proofErr w:type="gramStart"/>
            <w:r>
              <w:rPr>
                <w:color w:val="000000" w:themeColor="text1"/>
                <w:sz w:val="16"/>
                <w:szCs w:val="16"/>
                <w:lang w:val="es-ES"/>
              </w:rPr>
              <w:t>Target</w:t>
            </w:r>
            <w:proofErr w:type="gramEnd"/>
          </w:p>
        </w:tc>
        <w:tc>
          <w:tcPr>
            <w:tcW w:w="428"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Location</w:t>
            </w:r>
            <w:proofErr w:type="spellEnd"/>
          </w:p>
        </w:tc>
        <w:tc>
          <w:tcPr>
            <w:tcW w:w="405" w:type="pct"/>
            <w:tcBorders>
              <w:top w:val="single" w:sz="8" w:space="0" w:color="000000" w:themeColor="text1"/>
              <w:bottom w:val="single" w:sz="8" w:space="0" w:color="000000" w:themeColor="text1"/>
            </w:tcBorders>
            <w:vAlign w:val="center"/>
          </w:tcPr>
          <w:p w:rsidR="00A75F39" w:rsidRPr="00595A5B"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type</w:t>
            </w:r>
            <w:proofErr w:type="spellEnd"/>
          </w:p>
        </w:tc>
        <w:tc>
          <w:tcPr>
            <w:tcW w:w="452"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r>
              <w:rPr>
                <w:color w:val="000000" w:themeColor="text1"/>
                <w:sz w:val="16"/>
                <w:szCs w:val="16"/>
                <w:lang w:val="es-ES"/>
              </w:rPr>
              <w:t xml:space="preserve">RPAS </w:t>
            </w:r>
            <w:proofErr w:type="spellStart"/>
            <w:r>
              <w:rPr>
                <w:color w:val="000000" w:themeColor="text1"/>
                <w:sz w:val="16"/>
                <w:szCs w:val="16"/>
                <w:lang w:val="es-ES"/>
              </w:rPr>
              <w:t>model</w:t>
            </w:r>
            <w:proofErr w:type="spellEnd"/>
          </w:p>
        </w:tc>
        <w:tc>
          <w:tcPr>
            <w:tcW w:w="563" w:type="pct"/>
            <w:tcBorders>
              <w:top w:val="single" w:sz="8" w:space="0" w:color="000000" w:themeColor="text1"/>
              <w:bottom w:val="single" w:sz="8" w:space="0" w:color="000000" w:themeColor="text1"/>
            </w:tcBorders>
            <w:vAlign w:val="center"/>
          </w:tcPr>
          <w:p w:rsidR="00A75F39" w:rsidRDefault="00A75F39" w:rsidP="00331C7E">
            <w:pPr>
              <w:rPr>
                <w:color w:val="000000" w:themeColor="text1"/>
                <w:sz w:val="16"/>
                <w:szCs w:val="16"/>
                <w:lang w:val="es-ES"/>
              </w:rPr>
            </w:pPr>
            <w:proofErr w:type="spellStart"/>
            <w:r>
              <w:rPr>
                <w:color w:val="000000" w:themeColor="text1"/>
                <w:sz w:val="16"/>
                <w:szCs w:val="16"/>
                <w:lang w:val="es-ES"/>
              </w:rPr>
              <w:t>Payload</w:t>
            </w:r>
            <w:proofErr w:type="spellEnd"/>
          </w:p>
        </w:tc>
      </w:tr>
      <w:tr w:rsidR="00A75F39" w:rsidRPr="00595A5B" w:rsidTr="00331C7E">
        <w:tc>
          <w:tcPr>
            <w:tcW w:w="844" w:type="pct"/>
            <w:tcBorders>
              <w:top w:val="single" w:sz="8" w:space="0" w:color="000000" w:themeColor="text1"/>
            </w:tcBorders>
            <w:noWrap/>
          </w:tcPr>
          <w:p w:rsidR="00A75F39" w:rsidRPr="00595A5B" w:rsidRDefault="00A75F39" w:rsidP="00331C7E">
            <w:pPr>
              <w:rPr>
                <w:color w:val="000000" w:themeColor="text1"/>
                <w:sz w:val="16"/>
                <w:szCs w:val="16"/>
              </w:rPr>
            </w:pPr>
            <w:r w:rsidRPr="00595A5B">
              <w:rPr>
                <w:color w:val="000000" w:themeColor="text1"/>
                <w:sz w:val="16"/>
                <w:szCs w:val="16"/>
              </w:rPr>
              <w:fldChar w:fldCharType="begin" w:fldLock="1"/>
            </w:r>
            <w:r w:rsidRPr="00595A5B">
              <w:rPr>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noProof/>
                <w:color w:val="000000" w:themeColor="text1"/>
                <w:sz w:val="16"/>
                <w:szCs w:val="16"/>
              </w:rPr>
              <w:t>(A. Hodgson, Peel, and Kelly 2017)</w:t>
            </w:r>
            <w:r w:rsidRPr="00595A5B">
              <w:rPr>
                <w:color w:val="000000" w:themeColor="text1"/>
                <w:sz w:val="16"/>
                <w:szCs w:val="16"/>
              </w:rPr>
              <w:fldChar w:fldCharType="end"/>
            </w:r>
          </w:p>
        </w:tc>
        <w:tc>
          <w:tcPr>
            <w:tcW w:w="64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Assess </w:t>
            </w:r>
            <w:r w:rsidRPr="00595A5B">
              <w:rPr>
                <w:rFonts w:ascii="Times New Roman" w:hAnsi="Times New Roman"/>
                <w:color w:val="000000" w:themeColor="text1"/>
                <w:sz w:val="16"/>
                <w:szCs w:val="16"/>
              </w:rPr>
              <w:t>proportion of whales detected</w:t>
            </w:r>
          </w:p>
        </w:tc>
        <w:tc>
          <w:tcPr>
            <w:tcW w:w="743"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Humpback whale </w:t>
            </w:r>
            <w:proofErr w:type="spellStart"/>
            <w:r w:rsidRPr="00B96EE2">
              <w:rPr>
                <w:rFonts w:ascii="Times New Roman" w:hAnsi="Times New Roman"/>
                <w:i/>
                <w:color w:val="000000" w:themeColor="text1"/>
                <w:sz w:val="16"/>
                <w:szCs w:val="16"/>
              </w:rPr>
              <w:t>Megaptera</w:t>
            </w:r>
            <w:proofErr w:type="spellEnd"/>
            <w:r w:rsidRPr="00B96EE2">
              <w:rPr>
                <w:rFonts w:ascii="Times New Roman" w:hAnsi="Times New Roman"/>
                <w:i/>
                <w:color w:val="000000" w:themeColor="text1"/>
                <w:sz w:val="16"/>
                <w:szCs w:val="16"/>
              </w:rPr>
              <w:t xml:space="preserve"> novaeangliae</w:t>
            </w:r>
          </w:p>
        </w:tc>
        <w:tc>
          <w:tcPr>
            <w:tcW w:w="428"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 xml:space="preserve">North </w:t>
            </w:r>
            <w:proofErr w:type="spellStart"/>
            <w:r w:rsidRPr="003E6C3A">
              <w:rPr>
                <w:rFonts w:ascii="Times New Roman" w:hAnsi="Times New Roman"/>
                <w:color w:val="000000" w:themeColor="text1"/>
                <w:sz w:val="16"/>
                <w:szCs w:val="16"/>
                <w:lang w:val="es-ES"/>
              </w:rPr>
              <w:t>Stradbroke</w:t>
            </w:r>
            <w:proofErr w:type="spellEnd"/>
            <w:r w:rsidRPr="003E6C3A">
              <w:rPr>
                <w:rFonts w:ascii="Times New Roman" w:hAnsi="Times New Roman"/>
                <w:color w:val="000000" w:themeColor="text1"/>
                <w:sz w:val="16"/>
                <w:szCs w:val="16"/>
                <w:lang w:val="es-ES"/>
              </w:rPr>
              <w:t xml:space="preserv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Fixed-Wing</w:t>
            </w:r>
            <w:proofErr w:type="spellEnd"/>
          </w:p>
        </w:tc>
        <w:tc>
          <w:tcPr>
            <w:tcW w:w="452"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ScanEagle</w:t>
            </w:r>
            <w:proofErr w:type="spellEnd"/>
          </w:p>
        </w:tc>
        <w:tc>
          <w:tcPr>
            <w:tcW w:w="563" w:type="pct"/>
            <w:tcBorders>
              <w:top w:val="single" w:sz="8" w:space="0" w:color="000000" w:themeColor="text1"/>
            </w:tcBorders>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xml:space="preserve">, Standard </w:t>
            </w:r>
            <w:proofErr w:type="spellStart"/>
            <w:r w:rsidRPr="003E6C3A">
              <w:rPr>
                <w:rFonts w:ascii="Times New Roman" w:hAnsi="Times New Roman"/>
                <w:color w:val="000000" w:themeColor="text1"/>
                <w:sz w:val="16"/>
                <w:szCs w:val="16"/>
                <w:lang w:val="es-ES"/>
              </w:rPr>
              <w:t>Definition</w:t>
            </w:r>
            <w:proofErr w:type="spellEnd"/>
            <w:r w:rsidRPr="003E6C3A">
              <w:rPr>
                <w:rFonts w:ascii="Times New Roman" w:hAnsi="Times New Roman"/>
                <w:color w:val="000000" w:themeColor="text1"/>
                <w:sz w:val="16"/>
                <w:szCs w:val="16"/>
                <w:lang w:val="es-ES"/>
              </w:rPr>
              <w:t xml:space="preserve"> Electro- </w:t>
            </w:r>
            <w:proofErr w:type="spellStart"/>
            <w:r w:rsidRPr="003E6C3A">
              <w:rPr>
                <w:rFonts w:ascii="Times New Roman" w:hAnsi="Times New Roman"/>
                <w:color w:val="000000" w:themeColor="text1"/>
                <w:sz w:val="16"/>
                <w:szCs w:val="16"/>
                <w:lang w:val="es-ES"/>
              </w:rPr>
              <w:t>Optical</w:t>
            </w:r>
            <w:proofErr w:type="spellEnd"/>
            <w:r w:rsidRPr="003E6C3A">
              <w:rPr>
                <w:rFonts w:ascii="Times New Roman" w:hAnsi="Times New Roman"/>
                <w:color w:val="000000" w:themeColor="text1"/>
                <w:sz w:val="16"/>
                <w:szCs w:val="16"/>
                <w:lang w:val="es-ES"/>
              </w:rPr>
              <w:t xml:space="preserve"> Camera</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sidR="00BA6F32">
              <w:rPr>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 "manualFormatting" : "(Kiszka et al. 2016)", "plainTextFormattedCitation" : "(Kiszka et al. 2016)", "previouslyFormattedCitation" : "(Kiszka et al. 2016)" }, "properties" : { "noteIndex" : 26 }, "schema" : "https://github.com/citation-style-language/schema/raw/master/csl-citation.json" }</w:instrText>
            </w:r>
            <w:r>
              <w:rPr>
                <w:color w:val="000000" w:themeColor="text1"/>
                <w:sz w:val="16"/>
                <w:szCs w:val="16"/>
              </w:rPr>
              <w:fldChar w:fldCharType="separate"/>
            </w:r>
            <w:r>
              <w:rPr>
                <w:noProof/>
                <w:color w:val="000000" w:themeColor="text1"/>
                <w:sz w:val="16"/>
                <w:szCs w:val="16"/>
              </w:rPr>
              <w:t>(Kiszka et al. 2016</w:t>
            </w:r>
            <w:r w:rsidRPr="008D7CE6">
              <w:rPr>
                <w:noProof/>
                <w:color w:val="000000" w:themeColor="text1"/>
                <w:sz w:val="16"/>
                <w:szCs w:val="16"/>
              </w:rPr>
              <w:t>)</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0D1CED" w:rsidRDefault="00A75F39" w:rsidP="00331C7E">
            <w:pPr>
              <w:pStyle w:val="DecimalAligned"/>
              <w:rPr>
                <w:rFonts w:ascii="Times New Roman" w:hAnsi="Times New Roman"/>
                <w:color w:val="000000" w:themeColor="text1"/>
                <w:sz w:val="16"/>
                <w:szCs w:val="16"/>
              </w:rPr>
            </w:pPr>
            <w:r w:rsidRPr="000D1CED">
              <w:rPr>
                <w:rFonts w:ascii="Times New Roman" w:hAnsi="Times New Roman"/>
                <w:color w:val="000000" w:themeColor="text1"/>
                <w:sz w:val="16"/>
                <w:szCs w:val="16"/>
              </w:rPr>
              <w:t>E</w:t>
            </w:r>
            <w:r>
              <w:rPr>
                <w:rFonts w:ascii="Times New Roman" w:hAnsi="Times New Roman"/>
                <w:color w:val="000000" w:themeColor="text1"/>
                <w:sz w:val="16"/>
                <w:szCs w:val="16"/>
              </w:rPr>
              <w:t xml:space="preserve">stimate </w:t>
            </w:r>
            <w:proofErr w:type="gramStart"/>
            <w:r>
              <w:rPr>
                <w:rFonts w:ascii="Times New Roman" w:hAnsi="Times New Roman"/>
                <w:color w:val="000000" w:themeColor="text1"/>
                <w:sz w:val="16"/>
                <w:szCs w:val="16"/>
              </w:rPr>
              <w:t>elasmobranchs  density</w:t>
            </w:r>
            <w:proofErr w:type="gramEnd"/>
            <w:r w:rsidRPr="000D1CED">
              <w:rPr>
                <w:rFonts w:ascii="Times New Roman" w:hAnsi="Times New Roman"/>
                <w:color w:val="000000" w:themeColor="text1"/>
                <w:sz w:val="16"/>
                <w:szCs w:val="16"/>
              </w:rPr>
              <w:t xml:space="preserve"> in coral-reef ecosystems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Blacktip reef shark </w:t>
            </w:r>
            <w:proofErr w:type="spellStart"/>
            <w:r w:rsidRPr="00B96EE2">
              <w:rPr>
                <w:rFonts w:ascii="Times New Roman" w:hAnsi="Times New Roman"/>
                <w:i/>
                <w:color w:val="000000" w:themeColor="text1"/>
                <w:sz w:val="16"/>
                <w:szCs w:val="16"/>
              </w:rPr>
              <w:t>Carcharhinus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melanopterus</w:t>
            </w:r>
            <w:proofErr w:type="spellEnd"/>
            <w:r>
              <w:rPr>
                <w:rFonts w:ascii="Times New Roman" w:hAnsi="Times New Roman"/>
                <w:color w:val="000000" w:themeColor="text1"/>
                <w:sz w:val="16"/>
                <w:szCs w:val="16"/>
              </w:rPr>
              <w:t xml:space="preserve">, Pink whipray </w:t>
            </w:r>
            <w:proofErr w:type="spellStart"/>
            <w:r w:rsidRPr="00B96EE2">
              <w:rPr>
                <w:rFonts w:ascii="Times New Roman" w:hAnsi="Times New Roman"/>
                <w:i/>
                <w:color w:val="000000" w:themeColor="text1"/>
                <w:sz w:val="16"/>
                <w:szCs w:val="16"/>
              </w:rPr>
              <w:t>Himantura</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fai</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Rotor-</w:t>
            </w:r>
            <w:proofErr w:type="spellStart"/>
            <w:r>
              <w:rPr>
                <w:rFonts w:ascii="Times New Roman" w:hAnsi="Times New Roman"/>
                <w:color w:val="000000" w:themeColor="text1"/>
                <w:sz w:val="16"/>
                <w:szCs w:val="16"/>
                <w:lang w:val="es-ES"/>
              </w:rPr>
              <w:t>wing</w:t>
            </w:r>
            <w:proofErr w:type="spellEnd"/>
          </w:p>
        </w:tc>
        <w:tc>
          <w:tcPr>
            <w:tcW w:w="452" w:type="pct"/>
          </w:tcPr>
          <w:p w:rsidR="00A75F39"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 xml:space="preserve">DJI </w:t>
            </w:r>
            <w:proofErr w:type="spellStart"/>
            <w:r>
              <w:rPr>
                <w:rFonts w:ascii="Times New Roman" w:hAnsi="Times New Roman"/>
                <w:color w:val="000000" w:themeColor="text1"/>
                <w:sz w:val="16"/>
                <w:szCs w:val="16"/>
                <w:lang w:val="es-ES"/>
              </w:rPr>
              <w:t>Phantom</w:t>
            </w:r>
            <w:proofErr w:type="spellEnd"/>
            <w:r>
              <w:rPr>
                <w:rFonts w:ascii="Times New Roman" w:hAnsi="Times New Roman"/>
                <w:color w:val="000000" w:themeColor="text1"/>
                <w:sz w:val="16"/>
                <w:szCs w:val="16"/>
                <w:lang w:val="es-ES"/>
              </w:rPr>
              <w:t xml:space="preserve"> II</w:t>
            </w:r>
          </w:p>
          <w:p w:rsidR="00A75F39" w:rsidRPr="00595A5B" w:rsidRDefault="00A75F39" w:rsidP="00331C7E">
            <w:pPr>
              <w:pStyle w:val="DecimalAligned"/>
              <w:rPr>
                <w:rFonts w:ascii="Times New Roman" w:hAnsi="Times New Roman"/>
                <w:color w:val="000000" w:themeColor="text1"/>
                <w:sz w:val="16"/>
                <w:szCs w:val="16"/>
                <w:lang w:val="es-ES"/>
              </w:rPr>
            </w:pPr>
          </w:p>
        </w:tc>
        <w:tc>
          <w:tcPr>
            <w:tcW w:w="563" w:type="pct"/>
          </w:tcPr>
          <w:p w:rsidR="00A75F39" w:rsidRDefault="00A75F39" w:rsidP="00331C7E">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noProof/>
                <w:color w:val="000000" w:themeColor="text1"/>
                <w:sz w:val="16"/>
                <w:szCs w:val="16"/>
              </w:rPr>
              <w:t>(Habel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Aerial pictures to help </w:t>
            </w:r>
            <w:r w:rsidRPr="00B77292">
              <w:rPr>
                <w:rFonts w:ascii="Times New Roman" w:hAnsi="Times New Roman"/>
                <w:color w:val="000000" w:themeColor="text1"/>
                <w:sz w:val="16"/>
                <w:szCs w:val="16"/>
              </w:rPr>
              <w:t>identify micro-habitat</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Common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icarus</w:t>
            </w:r>
            <w:proofErr w:type="spellEnd"/>
            <w:r>
              <w:rPr>
                <w:rFonts w:ascii="Times New Roman" w:hAnsi="Times New Roman"/>
                <w:color w:val="000000" w:themeColor="text1"/>
                <w:sz w:val="16"/>
                <w:szCs w:val="16"/>
              </w:rPr>
              <w:t xml:space="preserve">, Adonis blue butterfly </w:t>
            </w:r>
            <w:proofErr w:type="spellStart"/>
            <w:r w:rsidRPr="00B96EE2">
              <w:rPr>
                <w:rFonts w:ascii="Times New Roman" w:hAnsi="Times New Roman"/>
                <w:i/>
                <w:color w:val="000000" w:themeColor="text1"/>
                <w:sz w:val="16"/>
                <w:szCs w:val="16"/>
              </w:rPr>
              <w:t>Polyommatus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bellargus</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proofErr w:type="spellStart"/>
            <w:r w:rsidRPr="003E6C3A">
              <w:rPr>
                <w:rFonts w:ascii="Times New Roman" w:hAnsi="Times New Roman"/>
                <w:color w:val="000000" w:themeColor="text1"/>
                <w:sz w:val="16"/>
                <w:szCs w:val="16"/>
              </w:rPr>
              <w:t>Dietersheimer</w:t>
            </w:r>
            <w:proofErr w:type="spellEnd"/>
            <w:r w:rsidRPr="003E6C3A">
              <w:rPr>
                <w:rFonts w:ascii="Times New Roman" w:hAnsi="Times New Roman"/>
                <w:color w:val="000000" w:themeColor="text1"/>
                <w:sz w:val="16"/>
                <w:szCs w:val="16"/>
              </w:rPr>
              <w:t xml:space="preserve"> </w:t>
            </w:r>
            <w:proofErr w:type="spellStart"/>
            <w:r w:rsidRPr="003E6C3A">
              <w:rPr>
                <w:rFonts w:ascii="Times New Roman" w:hAnsi="Times New Roman"/>
                <w:color w:val="000000" w:themeColor="text1"/>
                <w:sz w:val="16"/>
                <w:szCs w:val="16"/>
              </w:rPr>
              <w:t>Brenne</w:t>
            </w:r>
            <w:proofErr w:type="spellEnd"/>
            <w:r>
              <w:rPr>
                <w:rFonts w:ascii="Times New Roman" w:hAnsi="Times New Roman"/>
                <w:color w:val="000000" w:themeColor="text1"/>
                <w:sz w:val="16"/>
                <w:szCs w:val="16"/>
              </w:rPr>
              <w:t xml:space="preserve"> (Germany)</w:t>
            </w:r>
          </w:p>
        </w:tc>
        <w:tc>
          <w:tcPr>
            <w:tcW w:w="405"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Rotor-wing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A75F39" w:rsidRPr="003E6C3A" w:rsidRDefault="00A75F39" w:rsidP="00331C7E">
            <w:pPr>
              <w:pStyle w:val="DecimalAligned"/>
              <w:rPr>
                <w:rFonts w:ascii="Times New Roman" w:hAnsi="Times New Roman"/>
                <w:color w:val="000000" w:themeColor="text1"/>
                <w:sz w:val="16"/>
                <w:szCs w:val="16"/>
              </w:rPr>
            </w:pP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noProof/>
                <w:color w:val="000000" w:themeColor="text1"/>
                <w:sz w:val="16"/>
                <w:szCs w:val="16"/>
              </w:rPr>
              <w:t>(Michez, Morelle, et al. 2016)</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Wildlife Research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Assess wildlife damage to crops</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Wild boar </w:t>
            </w:r>
            <w:proofErr w:type="spellStart"/>
            <w:r w:rsidRPr="00B96EE2">
              <w:rPr>
                <w:rFonts w:ascii="Times New Roman" w:hAnsi="Times New Roman"/>
                <w:i/>
                <w:color w:val="000000" w:themeColor="text1"/>
                <w:sz w:val="16"/>
                <w:szCs w:val="16"/>
              </w:rPr>
              <w:t>Sus</w:t>
            </w:r>
            <w:proofErr w:type="spellEnd"/>
            <w:r w:rsidRPr="00B96EE2">
              <w:rPr>
                <w:rFonts w:ascii="Times New Roman" w:hAnsi="Times New Roman"/>
                <w:i/>
                <w:color w:val="000000" w:themeColor="text1"/>
                <w:sz w:val="16"/>
                <w:szCs w:val="16"/>
              </w:rPr>
              <w:t xml:space="preserve"> </w:t>
            </w:r>
            <w:proofErr w:type="spellStart"/>
            <w:r w:rsidRPr="00B96EE2">
              <w:rPr>
                <w:rFonts w:ascii="Times New Roman" w:hAnsi="Times New Roman"/>
                <w:i/>
                <w:color w:val="000000" w:themeColor="text1"/>
                <w:sz w:val="16"/>
                <w:szCs w:val="16"/>
              </w:rPr>
              <w:t>scrofa</w:t>
            </w:r>
            <w:proofErr w:type="spellEnd"/>
          </w:p>
        </w:tc>
        <w:tc>
          <w:tcPr>
            <w:tcW w:w="428" w:type="pct"/>
          </w:tcPr>
          <w:p w:rsidR="00A75F39" w:rsidRPr="003E6C3A" w:rsidRDefault="00A75F39" w:rsidP="00331C7E">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3E6C3A"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rPr>
              <w:t>Gatewing</w:t>
            </w:r>
            <w:proofErr w:type="spellEnd"/>
            <w:r>
              <w:rPr>
                <w:rFonts w:ascii="Times New Roman" w:hAnsi="Times New Roman"/>
                <w:color w:val="000000" w:themeColor="text1"/>
                <w:sz w:val="16"/>
                <w:szCs w:val="16"/>
              </w:rPr>
              <w:t xml:space="preserve"> X100 </w:t>
            </w:r>
          </w:p>
        </w:tc>
        <w:tc>
          <w:tcPr>
            <w:tcW w:w="563" w:type="pct"/>
          </w:tcPr>
          <w:p w:rsidR="00A75F39" w:rsidRPr="003E6C3A" w:rsidRDefault="00A75F39" w:rsidP="00331C7E">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A75F39" w:rsidRPr="00595A5B" w:rsidTr="00331C7E">
        <w:tc>
          <w:tcPr>
            <w:tcW w:w="844" w:type="pct"/>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noProof/>
                <w:color w:val="000000" w:themeColor="text1"/>
                <w:sz w:val="16"/>
                <w:szCs w:val="16"/>
              </w:rPr>
              <w:t>(Lobermeier et al. 2015)</w:t>
            </w:r>
            <w:r>
              <w:rPr>
                <w:color w:val="000000" w:themeColor="text1"/>
                <w:sz w:val="16"/>
                <w:szCs w:val="16"/>
              </w:rPr>
              <w:fldChar w:fldCharType="end"/>
            </w:r>
          </w:p>
        </w:tc>
        <w:tc>
          <w:tcPr>
            <w:tcW w:w="645" w:type="pct"/>
          </w:tcPr>
          <w:p w:rsidR="00A75F39" w:rsidRPr="00595A5B" w:rsidRDefault="00A75F39" w:rsidP="00331C7E">
            <w:pPr>
              <w:pStyle w:val="DecimalAligned"/>
              <w:rPr>
                <w:rFonts w:ascii="Times New Roman" w:hAnsi="Times New Roman"/>
                <w:color w:val="000000" w:themeColor="text1"/>
                <w:sz w:val="16"/>
                <w:szCs w:val="16"/>
              </w:rPr>
            </w:pPr>
            <w:proofErr w:type="spellStart"/>
            <w:r>
              <w:rPr>
                <w:rFonts w:ascii="Times New Roman" w:hAnsi="Times New Roman"/>
                <w:color w:val="000000" w:themeColor="text1"/>
                <w:sz w:val="16"/>
                <w:szCs w:val="16"/>
                <w:lang w:val="es-ES"/>
              </w:rPr>
              <w:t>Wildlife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Research</w:t>
            </w:r>
            <w:proofErr w:type="spellEnd"/>
            <w:r>
              <w:rPr>
                <w:rFonts w:ascii="Times New Roman" w:hAnsi="Times New Roman"/>
                <w:color w:val="000000" w:themeColor="text1"/>
                <w:sz w:val="16"/>
                <w:szCs w:val="16"/>
                <w:lang w:val="es-ES"/>
              </w:rPr>
              <w:t xml:space="preserve"> and Management</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Mitigate</w:t>
            </w:r>
            <w:r w:rsidRPr="00B95442">
              <w:rPr>
                <w:rFonts w:ascii="Times New Roman" w:hAnsi="Times New Roman"/>
                <w:color w:val="000000" w:themeColor="text1"/>
                <w:sz w:val="16"/>
                <w:szCs w:val="16"/>
              </w:rPr>
              <w:t xml:space="preserve"> avian collision with power lines</w:t>
            </w:r>
            <w:r>
              <w:rPr>
                <w:rFonts w:ascii="Times New Roman" w:hAnsi="Times New Roman"/>
                <w:color w:val="000000" w:themeColor="text1"/>
                <w:sz w:val="16"/>
                <w:szCs w:val="16"/>
              </w:rPr>
              <w:t xml:space="preserve"> using markers</w:t>
            </w:r>
          </w:p>
        </w:tc>
        <w:tc>
          <w:tcPr>
            <w:tcW w:w="743" w:type="pct"/>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Birds</w:t>
            </w:r>
          </w:p>
          <w:p w:rsidR="00A75F39" w:rsidRPr="00595A5B" w:rsidRDefault="00A75F39" w:rsidP="00331C7E">
            <w:pPr>
              <w:pStyle w:val="DecimalAligned"/>
              <w:rPr>
                <w:rFonts w:ascii="Times New Roman" w:hAnsi="Times New Roman"/>
                <w:color w:val="000000" w:themeColor="text1"/>
                <w:sz w:val="16"/>
                <w:szCs w:val="16"/>
              </w:rPr>
            </w:pPr>
          </w:p>
        </w:tc>
        <w:tc>
          <w:tcPr>
            <w:tcW w:w="428" w:type="pct"/>
          </w:tcPr>
          <w:p w:rsidR="00A75F39" w:rsidRPr="00B95442" w:rsidRDefault="00A75F39" w:rsidP="00331C7E">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sidRPr="00B95442">
              <w:rPr>
                <w:rFonts w:ascii="Times New Roman" w:hAnsi="Times New Roman"/>
                <w:color w:val="000000" w:themeColor="text1"/>
                <w:sz w:val="16"/>
                <w:szCs w:val="16"/>
                <w:lang w:val="es-ES"/>
              </w:rPr>
              <w:t>Mikrokopter</w:t>
            </w:r>
            <w:proofErr w:type="spellEnd"/>
            <w:r w:rsidRPr="00B95442">
              <w:rPr>
                <w:rFonts w:ascii="Times New Roman" w:hAnsi="Times New Roman"/>
                <w:color w:val="000000" w:themeColor="text1"/>
                <w:sz w:val="16"/>
                <w:szCs w:val="16"/>
                <w:lang w:val="es-ES"/>
              </w:rPr>
              <w:t xml:space="preserve"> Hexa XL</w:t>
            </w:r>
          </w:p>
        </w:tc>
        <w:tc>
          <w:tcPr>
            <w:tcW w:w="563" w:type="pct"/>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806A61">
              <w:rPr>
                <w:rFonts w:ascii="Times New Roman" w:hAnsi="Times New Roman"/>
                <w:color w:val="000000" w:themeColor="text1"/>
                <w:sz w:val="16"/>
                <w:szCs w:val="16"/>
                <w:lang w:val="es-ES"/>
              </w:rPr>
              <w:t>BirdMark</w:t>
            </w:r>
            <w:proofErr w:type="spellEnd"/>
            <w:r w:rsidRPr="00806A61">
              <w:rPr>
                <w:rFonts w:ascii="Times New Roman" w:hAnsi="Times New Roman"/>
                <w:color w:val="000000" w:themeColor="text1"/>
                <w:sz w:val="16"/>
                <w:szCs w:val="16"/>
                <w:lang w:val="es-ES"/>
              </w:rPr>
              <w:t xml:space="preserve"> BM-AG</w:t>
            </w:r>
          </w:p>
        </w:tc>
      </w:tr>
      <w:tr w:rsidR="00A75F39" w:rsidRPr="00595A5B" w:rsidTr="00331C7E">
        <w:tc>
          <w:tcPr>
            <w:tcW w:w="844" w:type="pct"/>
            <w:noWrap/>
          </w:tcPr>
          <w:p w:rsidR="00A75F39" w:rsidRPr="000426CF" w:rsidRDefault="00A75F39" w:rsidP="00331C7E">
            <w:pPr>
              <w:rPr>
                <w:color w:val="000000" w:themeColor="text1"/>
                <w:sz w:val="16"/>
                <w:szCs w:val="16"/>
                <w:lang w:val="es-ES"/>
              </w:rPr>
            </w:pPr>
            <w:r>
              <w:rPr>
                <w:color w:val="000000" w:themeColor="text1"/>
                <w:sz w:val="16"/>
                <w:szCs w:val="16"/>
              </w:rPr>
              <w:fldChar w:fldCharType="begin" w:fldLock="1"/>
            </w:r>
            <w:r w:rsidRPr="000426CF">
              <w:rPr>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noProof/>
                <w:color w:val="000000" w:themeColor="text1"/>
                <w:sz w:val="16"/>
                <w:szCs w:val="16"/>
                <w:lang w:val="es-ES"/>
              </w:rPr>
              <w:t>(Alvarez-taboada, Paredes, and Julián-Pelaz 2017)</w:t>
            </w:r>
            <w:r>
              <w:rPr>
                <w:color w:val="000000" w:themeColor="text1"/>
                <w:sz w:val="16"/>
                <w:szCs w:val="16"/>
              </w:rPr>
              <w:fldChar w:fldCharType="end"/>
            </w:r>
          </w:p>
        </w:tc>
        <w:tc>
          <w:tcPr>
            <w:tcW w:w="645" w:type="pct"/>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Mapping </w:t>
            </w:r>
            <w:r w:rsidRPr="00B96EE2">
              <w:rPr>
                <w:rFonts w:ascii="Times New Roman" w:hAnsi="Times New Roman"/>
                <w:color w:val="000000" w:themeColor="text1"/>
                <w:sz w:val="16"/>
                <w:szCs w:val="16"/>
              </w:rPr>
              <w:t xml:space="preserve">invasive plant </w:t>
            </w:r>
            <w:r>
              <w:rPr>
                <w:rFonts w:ascii="Times New Roman" w:hAnsi="Times New Roman"/>
                <w:color w:val="000000" w:themeColor="text1"/>
                <w:sz w:val="16"/>
                <w:szCs w:val="16"/>
              </w:rPr>
              <w:t>using RPAS / RS</w:t>
            </w:r>
            <w:r w:rsidRPr="00B96EE2">
              <w:rPr>
                <w:rFonts w:ascii="Times New Roman" w:hAnsi="Times New Roman"/>
                <w:color w:val="000000" w:themeColor="text1"/>
                <w:sz w:val="16"/>
                <w:szCs w:val="16"/>
              </w:rPr>
              <w:t xml:space="preserve"> following an object-oriented image analysis approach.</w:t>
            </w:r>
          </w:p>
        </w:tc>
        <w:tc>
          <w:tcPr>
            <w:tcW w:w="743" w:type="pct"/>
          </w:tcPr>
          <w:p w:rsidR="00A75F39" w:rsidRPr="00595A5B" w:rsidRDefault="00A75F39" w:rsidP="00331C7E">
            <w:pPr>
              <w:pStyle w:val="DecimalAligned"/>
              <w:rPr>
                <w:rFonts w:ascii="Times New Roman" w:hAnsi="Times New Roman"/>
                <w:color w:val="000000" w:themeColor="text1"/>
                <w:sz w:val="16"/>
                <w:szCs w:val="16"/>
              </w:rPr>
            </w:pPr>
            <w:proofErr w:type="spellStart"/>
            <w:r w:rsidRPr="00B96EE2">
              <w:rPr>
                <w:rFonts w:ascii="Times New Roman" w:hAnsi="Times New Roman"/>
                <w:color w:val="000000" w:themeColor="text1"/>
                <w:sz w:val="16"/>
                <w:szCs w:val="16"/>
              </w:rPr>
              <w:t>Needlebush</w:t>
            </w:r>
            <w:proofErr w:type="spellEnd"/>
            <w:r w:rsidRPr="00B96EE2">
              <w:rPr>
                <w:rFonts w:ascii="Times New Roman" w:hAnsi="Times New Roman"/>
                <w:color w:val="000000" w:themeColor="text1"/>
                <w:sz w:val="16"/>
                <w:szCs w:val="16"/>
              </w:rPr>
              <w:t xml:space="preserve"> </w:t>
            </w:r>
            <w:r w:rsidRPr="00B96EE2">
              <w:rPr>
                <w:rFonts w:ascii="Times New Roman" w:hAnsi="Times New Roman"/>
                <w:i/>
                <w:color w:val="000000" w:themeColor="text1"/>
                <w:sz w:val="16"/>
                <w:szCs w:val="16"/>
              </w:rPr>
              <w:t xml:space="preserve">Hakea </w:t>
            </w:r>
            <w:proofErr w:type="spellStart"/>
            <w:r w:rsidRPr="00B96EE2">
              <w:rPr>
                <w:rFonts w:ascii="Times New Roman" w:hAnsi="Times New Roman"/>
                <w:i/>
                <w:color w:val="000000" w:themeColor="text1"/>
                <w:sz w:val="16"/>
                <w:szCs w:val="16"/>
              </w:rPr>
              <w:t>sericea</w:t>
            </w:r>
            <w:proofErr w:type="spellEnd"/>
          </w:p>
        </w:tc>
        <w:tc>
          <w:tcPr>
            <w:tcW w:w="428" w:type="pct"/>
          </w:tcPr>
          <w:p w:rsidR="00A75F39" w:rsidRPr="00595A5B" w:rsidRDefault="00A75F39" w:rsidP="00331C7E">
            <w:pPr>
              <w:pStyle w:val="DecimalAligned"/>
              <w:rPr>
                <w:rFonts w:ascii="Times New Roman" w:hAnsi="Times New Roman"/>
                <w:color w:val="000000" w:themeColor="text1"/>
                <w:sz w:val="16"/>
                <w:szCs w:val="16"/>
                <w:lang w:val="es-ES"/>
              </w:rPr>
            </w:pPr>
            <w:r w:rsidRPr="00806A61">
              <w:rPr>
                <w:rFonts w:ascii="Times New Roman" w:hAnsi="Times New Roman"/>
                <w:color w:val="000000" w:themeColor="text1"/>
                <w:sz w:val="16"/>
                <w:szCs w:val="16"/>
                <w:lang w:val="es-ES"/>
              </w:rPr>
              <w:t>Viana de Castelo</w:t>
            </w:r>
            <w:r>
              <w:rPr>
                <w:rFonts w:ascii="Times New Roman" w:hAnsi="Times New Roman"/>
                <w:color w:val="000000" w:themeColor="text1"/>
                <w:sz w:val="16"/>
                <w:szCs w:val="16"/>
                <w:lang w:val="es-ES"/>
              </w:rPr>
              <w:t>, Portugal</w:t>
            </w:r>
          </w:p>
        </w:tc>
        <w:tc>
          <w:tcPr>
            <w:tcW w:w="405" w:type="pct"/>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Pr>
          <w:p w:rsidR="00A75F39" w:rsidRPr="00595A5B" w:rsidRDefault="00A75F39" w:rsidP="00331C7E">
            <w:pPr>
              <w:pStyle w:val="DecimalAligned"/>
              <w:rPr>
                <w:rFonts w:ascii="Times New Roman" w:hAnsi="Times New Roman"/>
                <w:color w:val="000000" w:themeColor="text1"/>
                <w:sz w:val="16"/>
                <w:szCs w:val="16"/>
                <w:lang w:val="es-ES"/>
              </w:rPr>
            </w:pPr>
            <w:proofErr w:type="spellStart"/>
            <w:r>
              <w:rPr>
                <w:rFonts w:ascii="Times New Roman" w:hAnsi="Times New Roman"/>
                <w:color w:val="000000" w:themeColor="text1"/>
                <w:sz w:val="16"/>
                <w:szCs w:val="16"/>
                <w:lang w:val="es-ES"/>
              </w:rPr>
              <w:t>Ebee</w:t>
            </w:r>
            <w:proofErr w:type="spellEnd"/>
            <w:r>
              <w:rPr>
                <w:rFonts w:ascii="Times New Roman" w:hAnsi="Times New Roman"/>
                <w:color w:val="000000" w:themeColor="text1"/>
                <w:sz w:val="16"/>
                <w:szCs w:val="16"/>
                <w:lang w:val="es-ES"/>
              </w:rPr>
              <w:t xml:space="preserve"> </w:t>
            </w:r>
            <w:proofErr w:type="spellStart"/>
            <w:r>
              <w:rPr>
                <w:rFonts w:ascii="Times New Roman" w:hAnsi="Times New Roman"/>
                <w:color w:val="000000" w:themeColor="text1"/>
                <w:sz w:val="16"/>
                <w:szCs w:val="16"/>
                <w:lang w:val="es-ES"/>
              </w:rPr>
              <w:t>SenseFly</w:t>
            </w:r>
            <w:proofErr w:type="spellEnd"/>
          </w:p>
        </w:tc>
        <w:tc>
          <w:tcPr>
            <w:tcW w:w="563" w:type="pct"/>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Canon IXUS 220 HS; Canon </w:t>
            </w:r>
            <w:r w:rsidRPr="00AF5966">
              <w:rPr>
                <w:rFonts w:ascii="Times New Roman" w:hAnsi="Times New Roman"/>
                <w:color w:val="000000" w:themeColor="text1"/>
                <w:sz w:val="16"/>
                <w:szCs w:val="16"/>
              </w:rPr>
              <w:t>ELPH 300HS</w:t>
            </w:r>
          </w:p>
        </w:tc>
      </w:tr>
      <w:tr w:rsidR="00A75F39" w:rsidRPr="00AF5966" w:rsidTr="00331C7E">
        <w:tc>
          <w:tcPr>
            <w:tcW w:w="844" w:type="pct"/>
            <w:tcBorders>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"10.3390/rs8080615", "ISBN" : "2072-4292", "ISSN" : "20724292", "abstract" : "Unmanned aerial vehicles (UAVs) can provide new ways to measure forests and supplement expensive or labor-intensive inventory methods. Forest carbon, a key uncertainty in the global carbon cycle and also important for carbon conservation programs, is typically monitored using manned aircraft or extensive forest plot networks to estimate aboveground carbon density (ACD). Manned aircraft are only cost-effective when applied to large areas (&gt;100,000 ha), while plot networks are most effective for total C stock estimation across large areas, not for quantifying spatially-explicit variation. We sought to develop an effective method for frequent and accurate ACD estimation at intermediate scales (100\u2013100,000 ha) that would be sensitive to small-scale disturbance. Using small UAVs, we collected imagery of 516 ha of lowland forest in the Peruvian Amazon. We then used a structure-from-motion (SFM) approach to create a 3D model of forest canopy. Comparing SFM- and airborne Light Detection and Ranging (LiDAR)-derived estimates of canopy height and ACD, we found that SFM estimates of top-of-canopy height (TCH) and ACD were highly correlated with previous LiDAR estimates (r = 0.86\u20130.93 and r = 0.73\u20130.94 for TCH and ACD, respectively, at 0.1\u20134 ha grain sizes), with r = 0.92 for ACD determination at the 1 ha scale, despite SFM and LiDAR measurements being separated by two years in a dynamic forest. SFM and LiDAR estimates of mean TCH and mean ACD were highly similar, differing by only 0.4% and 0.04%, respectively, within mature forest. The technique allows inexpensive, near-real-time monitoring of ACD for ecological studies, payment for ecosystem services (PES) ventures, such as reducing emissions from deforestation and forest degradation (REDD+), forestry enterprises, and governance.", "author" : [ { "dropping-particle" : "", "family" : "Messinger", "given" : "Max", "non-dropping-particle" : "", "parse-names" : false, "suffix" : "" }, { "dropping-particle" : "", "family" : "Asner", "given" : "Gregory P.", "non-dropping-particle" : "", "parse-names" : false, "suffix" : "" }, { "dropping-particle" : "", "family" : "Silman", "given" : "Miles", "non-dropping-particle" : "", "parse-names" : false, "suffix" : "" } ], "container-title" : "Remote Sensing", "id" : "ITEM-1", "issue" : "8", "issued" : { "date-parts" : [ [ "2016" ] ] }, "title" : "Rapid assessments of amazon forest structure and biomass using small unmanned aerial systems", "type" : "article-journal", "volume" : "8" }, "uris" : [ "http://www.mendeley.com/documents/?uuid=a5c7c052-818d-46ad-9628-9437a93002c4" ] } ], "mendeley" : { "formattedCitation" : "(Messinger, Asner, and Silman 2016)", "plainTextFormattedCitation" : "(Messinger, Asner, and Silman 2016)", "previouslyFormattedCitation" : "(Messinger, Asner, and Silman 2016)" }, "properties" : { "noteIndex" : 29 }, "schema" : "https://github.com/citation-style-language/schema/raw/master/csl-citation.json" }</w:instrText>
            </w:r>
            <w:r>
              <w:rPr>
                <w:color w:val="000000" w:themeColor="text1"/>
                <w:sz w:val="16"/>
                <w:szCs w:val="16"/>
              </w:rPr>
              <w:fldChar w:fldCharType="separate"/>
            </w:r>
            <w:r w:rsidRPr="00C845B1">
              <w:rPr>
                <w:noProof/>
                <w:color w:val="000000" w:themeColor="text1"/>
                <w:sz w:val="16"/>
                <w:szCs w:val="16"/>
              </w:rPr>
              <w:t>(Messinger, Asner, and Silman 2016)</w:t>
            </w:r>
            <w:r>
              <w:rPr>
                <w:color w:val="000000" w:themeColor="text1"/>
                <w:sz w:val="16"/>
                <w:szCs w:val="16"/>
              </w:rPr>
              <w:fldChar w:fldCharType="end"/>
            </w:r>
          </w:p>
        </w:tc>
        <w:tc>
          <w:tcPr>
            <w:tcW w:w="645" w:type="pct"/>
            <w:tcBorders>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A72B32">
              <w:rPr>
                <w:rFonts w:ascii="Times New Roman" w:hAnsi="Times New Roman"/>
                <w:color w:val="000000" w:themeColor="text1"/>
                <w:sz w:val="16"/>
                <w:szCs w:val="16"/>
              </w:rPr>
              <w:t>onitoring of aboveground carbon density</w:t>
            </w:r>
            <w:r>
              <w:rPr>
                <w:rFonts w:ascii="Times New Roman" w:hAnsi="Times New Roman"/>
                <w:color w:val="000000" w:themeColor="text1"/>
                <w:sz w:val="16"/>
                <w:szCs w:val="16"/>
              </w:rPr>
              <w:t xml:space="preserve"> for ecological studies and</w:t>
            </w:r>
            <w:r w:rsidRPr="00A72B32">
              <w:rPr>
                <w:rFonts w:ascii="Times New Roman" w:hAnsi="Times New Roman"/>
                <w:color w:val="000000" w:themeColor="text1"/>
                <w:sz w:val="16"/>
                <w:szCs w:val="16"/>
              </w:rPr>
              <w:t xml:space="preserve"> payment for eco</w:t>
            </w:r>
            <w:r>
              <w:rPr>
                <w:rFonts w:ascii="Times New Roman" w:hAnsi="Times New Roman"/>
                <w:color w:val="000000" w:themeColor="text1"/>
                <w:sz w:val="16"/>
                <w:szCs w:val="16"/>
              </w:rPr>
              <w:t>system services ventures.</w:t>
            </w:r>
          </w:p>
        </w:tc>
        <w:tc>
          <w:tcPr>
            <w:tcW w:w="743" w:type="pct"/>
            <w:tcBorders>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Lowland T</w:t>
            </w:r>
            <w:r w:rsidRPr="00AF5966">
              <w:rPr>
                <w:rFonts w:ascii="Times New Roman" w:hAnsi="Times New Roman"/>
                <w:color w:val="000000" w:themeColor="text1"/>
                <w:sz w:val="16"/>
                <w:szCs w:val="16"/>
              </w:rPr>
              <w:t>ropical Forest</w:t>
            </w:r>
          </w:p>
        </w:tc>
        <w:tc>
          <w:tcPr>
            <w:tcW w:w="428" w:type="pct"/>
            <w:tcBorders>
              <w:bottom w:val="nil"/>
            </w:tcBorders>
          </w:tcPr>
          <w:p w:rsidR="00A75F39" w:rsidRPr="00EE6083" w:rsidRDefault="00A75F39" w:rsidP="00331C7E">
            <w:pPr>
              <w:pStyle w:val="DecimalAligned"/>
              <w:rPr>
                <w:rFonts w:ascii="Times New Roman" w:hAnsi="Times New Roman"/>
                <w:color w:val="000000" w:themeColor="text1"/>
                <w:sz w:val="16"/>
                <w:szCs w:val="16"/>
              </w:rPr>
            </w:pPr>
            <w:r w:rsidRPr="00EE6083">
              <w:rPr>
                <w:rFonts w:ascii="Times New Roman" w:hAnsi="Times New Roman"/>
                <w:color w:val="000000" w:themeColor="text1"/>
                <w:sz w:val="16"/>
                <w:szCs w:val="16"/>
              </w:rPr>
              <w:t>Los Amigos Biological Station, Peru</w:t>
            </w:r>
          </w:p>
        </w:tc>
        <w:tc>
          <w:tcPr>
            <w:tcW w:w="405" w:type="pct"/>
            <w:tcBorders>
              <w:bottom w:val="nil"/>
            </w:tcBorders>
          </w:tcPr>
          <w:p w:rsidR="00A75F39" w:rsidRPr="007026D6" w:rsidRDefault="00A75F39" w:rsidP="00331C7E">
            <w:pPr>
              <w:pStyle w:val="DecimalAligned"/>
              <w:rPr>
                <w:rFonts w:ascii="Times New Roman" w:hAnsi="Times New Roman"/>
                <w:color w:val="000000" w:themeColor="text1"/>
                <w:sz w:val="16"/>
                <w:szCs w:val="16"/>
              </w:rPr>
            </w:pPr>
            <w:r w:rsidRPr="007026D6">
              <w:rPr>
                <w:rFonts w:ascii="Times New Roman" w:hAnsi="Times New Roman"/>
                <w:color w:val="000000" w:themeColor="text1"/>
                <w:sz w:val="16"/>
                <w:szCs w:val="16"/>
              </w:rPr>
              <w:t>Fixed-Wing</w:t>
            </w:r>
          </w:p>
        </w:tc>
        <w:tc>
          <w:tcPr>
            <w:tcW w:w="452"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Kestrel</w:t>
            </w:r>
          </w:p>
        </w:tc>
        <w:tc>
          <w:tcPr>
            <w:tcW w:w="563" w:type="pct"/>
            <w:tcBorders>
              <w:bottom w:val="nil"/>
            </w:tcBorders>
          </w:tcPr>
          <w:p w:rsidR="00A75F39" w:rsidRPr="00AF5966" w:rsidRDefault="00A75F39" w:rsidP="00331C7E">
            <w:pPr>
              <w:pStyle w:val="DecimalAligned"/>
              <w:rPr>
                <w:rFonts w:ascii="Times New Roman" w:hAnsi="Times New Roman"/>
                <w:color w:val="000000" w:themeColor="text1"/>
                <w:sz w:val="16"/>
                <w:szCs w:val="16"/>
              </w:rPr>
            </w:pPr>
            <w:r w:rsidRPr="00AF5966">
              <w:rPr>
                <w:rFonts w:ascii="Times New Roman" w:hAnsi="Times New Roman"/>
                <w:color w:val="000000" w:themeColor="text1"/>
                <w:sz w:val="16"/>
                <w:szCs w:val="16"/>
              </w:rPr>
              <w:t>Canon S110</w:t>
            </w:r>
          </w:p>
        </w:tc>
      </w:tr>
      <w:tr w:rsidR="00A75F39" w:rsidRPr="00595A5B" w:rsidTr="00331C7E">
        <w:tc>
          <w:tcPr>
            <w:tcW w:w="844" w:type="pct"/>
            <w:tcBorders>
              <w:top w:val="nil"/>
              <w:bottom w:val="nil"/>
            </w:tcBorders>
            <w:noWrap/>
          </w:tcPr>
          <w:p w:rsidR="00A75F39" w:rsidRPr="00595A5B"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"10.1038/s41598-017-10818-9", "ISSN" : "2045-2322", "author" : [ { "dropping-particle" : "", "family" : "Murfitt", "given" : "Sarah L.", "non-dropping-particle" : "", "parse-names" : false, "suffix" : "" }, { "dropping-particle" : "", "family" : "Allan", "given" : "Blake M.", "non-dropping-particle" : "", "parse-names" : false, "suffix" : "" }, { "dropping-particle" : "", "family" : "Bellgrove", "given" : "Alecia", "non-dropping-particle" : "", "parse-names" : false, "suffix" : "" }, { "dropping-particle" : "", "family" : "Rattray", "given" : "Alex", "non-dropping-particle" : "", "parse-names" : false, "suffix" : "" }, { "dropping-particle" : "", "family" : "Young", "given" : "Mary A.", "non-dropping-particle" : "", "parse-names" : false, "suffix" : "" }, { "dropping-particle" : "", "family" : "Ierodiaconou", "given" : "Daniel", "non-dropping-particle" : "", "parse-names" : false, "suffix" : "" } ], "container-title" : "Scientific Reports", "id" : "ITEM-1", "issue" : "1", "issued" : { "date-parts" : [ [ "2017" ] ] }, "page" : "10259", "publisher" : "Springer US", "title" : "Applications of unmanned aerial vehicles in intertidal reef monitoring", "type" : "article-journal", "volume" : "7" }, "uris" : [ "http://www.mendeley.com/documents/?uuid=79cbb03f-1264-44cc-ac8d-0d9d65e9643b" ] } ], "mendeley" : { "formattedCitation" : "(Murfitt et al. 2017)", "plainTextFormattedCitation" : "(Murfitt et al. 2017)", "previouslyFormattedCitation" : "(Murfitt et al. 2017)" }, "properties" : { "noteIndex" : 29 }, "schema" : "https://github.com/citation-style-language/schema/raw/master/csl-citation.json" }</w:instrText>
            </w:r>
            <w:r>
              <w:rPr>
                <w:color w:val="000000" w:themeColor="text1"/>
                <w:sz w:val="16"/>
                <w:szCs w:val="16"/>
              </w:rPr>
              <w:fldChar w:fldCharType="separate"/>
            </w:r>
            <w:r w:rsidRPr="0040038F">
              <w:rPr>
                <w:noProof/>
                <w:color w:val="000000" w:themeColor="text1"/>
                <w:sz w:val="16"/>
                <w:szCs w:val="16"/>
              </w:rPr>
              <w:t>(Murfitt et al. 2017)</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Ecosystem monitoring</w:t>
            </w:r>
          </w:p>
        </w:tc>
        <w:tc>
          <w:tcPr>
            <w:tcW w:w="920"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w:t>
            </w:r>
            <w:r w:rsidRPr="0040038F">
              <w:rPr>
                <w:rFonts w:ascii="Times New Roman" w:hAnsi="Times New Roman"/>
                <w:color w:val="000000" w:themeColor="text1"/>
                <w:sz w:val="16"/>
                <w:szCs w:val="16"/>
              </w:rPr>
              <w:t xml:space="preserve">ompares UAV remote </w:t>
            </w:r>
            <w:r>
              <w:rPr>
                <w:rFonts w:ascii="Times New Roman" w:hAnsi="Times New Roman"/>
                <w:color w:val="000000" w:themeColor="text1"/>
                <w:sz w:val="16"/>
                <w:szCs w:val="16"/>
              </w:rPr>
              <w:t>sensing / on-ground monitoring surveys; explain</w:t>
            </w:r>
            <w:r w:rsidRPr="0040038F">
              <w:rPr>
                <w:rFonts w:ascii="Times New Roman" w:hAnsi="Times New Roman"/>
                <w:color w:val="000000" w:themeColor="text1"/>
                <w:sz w:val="16"/>
                <w:szCs w:val="16"/>
              </w:rPr>
              <w:t xml:space="preserve"> observed intertidal alg</w:t>
            </w:r>
            <w:r>
              <w:rPr>
                <w:rFonts w:ascii="Times New Roman" w:hAnsi="Times New Roman"/>
                <w:color w:val="000000" w:themeColor="text1"/>
                <w:sz w:val="16"/>
                <w:szCs w:val="16"/>
              </w:rPr>
              <w:t>al and invertebrate assemblages from geomorphological features.</w:t>
            </w:r>
          </w:p>
        </w:tc>
        <w:tc>
          <w:tcPr>
            <w:tcW w:w="743"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Intertidal reefs</w:t>
            </w:r>
          </w:p>
        </w:tc>
        <w:tc>
          <w:tcPr>
            <w:tcW w:w="428"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sidRPr="00A72B32">
              <w:rPr>
                <w:rFonts w:ascii="Times New Roman" w:hAnsi="Times New Roman"/>
                <w:color w:val="000000" w:themeColor="text1"/>
                <w:sz w:val="16"/>
                <w:szCs w:val="16"/>
              </w:rPr>
              <w:t>Pickering Point</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Shelly Beach</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xml:space="preserve">, </w:t>
            </w:r>
            <w:r w:rsidRPr="00A72B32">
              <w:rPr>
                <w:rFonts w:ascii="Times New Roman" w:hAnsi="Times New Roman"/>
                <w:color w:val="000000" w:themeColor="text1"/>
                <w:sz w:val="16"/>
                <w:szCs w:val="16"/>
              </w:rPr>
              <w:t>Point Lonsdale</w:t>
            </w:r>
            <w:r>
              <w:rPr>
                <w:rFonts w:ascii="Times New Roman" w:hAnsi="Times New Roman"/>
                <w:color w:val="000000" w:themeColor="text1"/>
                <w:sz w:val="16"/>
                <w:szCs w:val="16"/>
              </w:rPr>
              <w:t>, Australia</w:t>
            </w:r>
          </w:p>
        </w:tc>
        <w:tc>
          <w:tcPr>
            <w:tcW w:w="405" w:type="pct"/>
            <w:tcBorders>
              <w:top w:val="nil"/>
              <w:bottom w:val="nil"/>
            </w:tcBorders>
          </w:tcPr>
          <w:p w:rsidR="00A75F39" w:rsidRPr="00595A5B" w:rsidRDefault="00A75F39" w:rsidP="00331C7E">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Rotor-</w:t>
            </w:r>
            <w:proofErr w:type="spellStart"/>
            <w:r w:rsidRPr="00B95442">
              <w:rPr>
                <w:rFonts w:ascii="Times New Roman" w:hAnsi="Times New Roman"/>
                <w:color w:val="000000" w:themeColor="text1"/>
                <w:sz w:val="16"/>
                <w:szCs w:val="16"/>
                <w:lang w:val="es-ES"/>
              </w:rPr>
              <w:t>wing</w:t>
            </w:r>
            <w:proofErr w:type="spellEnd"/>
          </w:p>
        </w:tc>
        <w:tc>
          <w:tcPr>
            <w:tcW w:w="452"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proofErr w:type="spellStart"/>
            <w:r w:rsidRPr="00A72B32">
              <w:rPr>
                <w:rFonts w:ascii="Times New Roman" w:hAnsi="Times New Roman"/>
                <w:color w:val="000000" w:themeColor="text1"/>
                <w:sz w:val="16"/>
                <w:szCs w:val="16"/>
              </w:rPr>
              <w:t>Swellpro</w:t>
            </w:r>
            <w:proofErr w:type="spellEnd"/>
            <w:r w:rsidRPr="00A72B32">
              <w:rPr>
                <w:rFonts w:ascii="Times New Roman" w:hAnsi="Times New Roman"/>
                <w:color w:val="000000" w:themeColor="text1"/>
                <w:sz w:val="16"/>
                <w:szCs w:val="16"/>
              </w:rPr>
              <w:t xml:space="preserve"> </w:t>
            </w:r>
            <w:proofErr w:type="spellStart"/>
            <w:r w:rsidRPr="00A72B32">
              <w:rPr>
                <w:rFonts w:ascii="Times New Roman" w:hAnsi="Times New Roman"/>
                <w:color w:val="000000" w:themeColor="text1"/>
                <w:sz w:val="16"/>
                <w:szCs w:val="16"/>
              </w:rPr>
              <w:t>Splashdrone</w:t>
            </w:r>
            <w:proofErr w:type="spellEnd"/>
          </w:p>
        </w:tc>
        <w:tc>
          <w:tcPr>
            <w:tcW w:w="563" w:type="pct"/>
            <w:tcBorders>
              <w:top w:val="nil"/>
              <w:bottom w:val="nil"/>
            </w:tcBorders>
          </w:tcPr>
          <w:p w:rsidR="00A75F39" w:rsidRPr="00C845B1"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Canon D30</w:t>
            </w:r>
          </w:p>
        </w:tc>
      </w:tr>
      <w:tr w:rsidR="00A75F39" w:rsidRPr="00595A5B" w:rsidTr="00331C7E">
        <w:tc>
          <w:tcPr>
            <w:tcW w:w="844" w:type="pct"/>
            <w:tcBorders>
              <w:top w:val="nil"/>
              <w:bottom w:val="nil"/>
            </w:tcBorders>
            <w:noWrap/>
          </w:tcPr>
          <w:p w:rsidR="00A75F39" w:rsidRDefault="00A75F39" w:rsidP="00331C7E">
            <w:pPr>
              <w:rPr>
                <w:color w:val="000000" w:themeColor="text1"/>
                <w:sz w:val="16"/>
                <w:szCs w:val="16"/>
              </w:rPr>
            </w:pPr>
            <w:r>
              <w:rPr>
                <w:color w:val="000000" w:themeColor="text1"/>
                <w:sz w:val="16"/>
                <w:szCs w:val="16"/>
              </w:rPr>
              <w:lastRenderedPageBreak/>
              <w:fldChar w:fldCharType="begin" w:fldLock="1"/>
            </w:r>
            <w:r>
              <w:rPr>
                <w:color w:val="000000" w:themeColor="text1"/>
                <w:sz w:val="16"/>
                <w:szCs w:val="16"/>
              </w:rPr>
              <w:instrText>ADDIN CSL_CITATION { "citationItems" : [ { "id" : "ITEM-1",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"ITEM-1",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"(Weber and Knaus 2017)", "plainTextFormattedCitation" : "(Weber and Knaus 2017)", "previouslyFormattedCitation" : "(Weber and Knaus 2017)" }, "properties" : { "noteIndex" : 31 }, "schema" : "https://github.com/citation-style-language/schema/raw/master/csl-citation.json" }</w:instrText>
            </w:r>
            <w:r>
              <w:rPr>
                <w:color w:val="000000" w:themeColor="text1"/>
                <w:sz w:val="16"/>
                <w:szCs w:val="16"/>
              </w:rPr>
              <w:fldChar w:fldCharType="separate"/>
            </w:r>
            <w:r w:rsidRPr="00806A61">
              <w:rPr>
                <w:noProof/>
                <w:color w:val="000000" w:themeColor="text1"/>
                <w:sz w:val="16"/>
                <w:szCs w:val="16"/>
              </w:rPr>
              <w:t>(Weber and Knaus 2017)</w:t>
            </w:r>
            <w:r>
              <w:rPr>
                <w:color w:val="000000" w:themeColor="text1"/>
                <w:sz w:val="16"/>
                <w:szCs w:val="16"/>
              </w:rPr>
              <w:fldChar w:fldCharType="end"/>
            </w:r>
          </w:p>
        </w:tc>
        <w:tc>
          <w:tcPr>
            <w:tcW w:w="64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lang w:val="es-ES"/>
              </w:rPr>
            </w:pPr>
            <w:proofErr w:type="spellStart"/>
            <w:r w:rsidRPr="007026D6">
              <w:rPr>
                <w:rFonts w:ascii="Times New Roman" w:hAnsi="Times New Roman"/>
                <w:color w:val="000000" w:themeColor="text1"/>
                <w:sz w:val="16"/>
                <w:szCs w:val="16"/>
                <w:lang w:val="es-ES"/>
              </w:rPr>
              <w:t>Law</w:t>
            </w:r>
            <w:proofErr w:type="spellEnd"/>
            <w:r w:rsidRPr="007026D6">
              <w:rPr>
                <w:rFonts w:ascii="Times New Roman" w:hAnsi="Times New Roman"/>
                <w:color w:val="000000" w:themeColor="text1"/>
                <w:sz w:val="16"/>
                <w:szCs w:val="16"/>
                <w:lang w:val="es-ES"/>
              </w:rPr>
              <w:t xml:space="preserve"> </w:t>
            </w:r>
            <w:proofErr w:type="spellStart"/>
            <w:r w:rsidRPr="007026D6">
              <w:rPr>
                <w:rFonts w:ascii="Times New Roman" w:hAnsi="Times New Roman"/>
                <w:color w:val="000000" w:themeColor="text1"/>
                <w:sz w:val="16"/>
                <w:szCs w:val="16"/>
                <w:lang w:val="es-ES"/>
              </w:rPr>
              <w:t>enforcement</w:t>
            </w:r>
            <w:proofErr w:type="spellEnd"/>
          </w:p>
        </w:tc>
        <w:tc>
          <w:tcPr>
            <w:tcW w:w="920"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w:t>
            </w:r>
            <w:r w:rsidRPr="00806A61">
              <w:rPr>
                <w:rFonts w:ascii="Times New Roman" w:hAnsi="Times New Roman"/>
                <w:color w:val="000000" w:themeColor="text1"/>
                <w:sz w:val="16"/>
                <w:szCs w:val="16"/>
              </w:rPr>
              <w:t xml:space="preserve"> human winter activitie</w:t>
            </w:r>
            <w:r>
              <w:rPr>
                <w:rFonts w:ascii="Times New Roman" w:hAnsi="Times New Roman"/>
                <w:color w:val="000000" w:themeColor="text1"/>
                <w:sz w:val="16"/>
                <w:szCs w:val="16"/>
              </w:rPr>
              <w:t xml:space="preserve">s in threatened </w:t>
            </w:r>
            <w:r w:rsidRPr="00806A61">
              <w:rPr>
                <w:rFonts w:ascii="Times New Roman" w:hAnsi="Times New Roman"/>
                <w:color w:val="000000" w:themeColor="text1"/>
                <w:sz w:val="16"/>
                <w:szCs w:val="16"/>
              </w:rPr>
              <w:t>wildlife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 xml:space="preserve">in </w:t>
            </w:r>
            <w:r>
              <w:rPr>
                <w:rFonts w:ascii="Times New Roman" w:hAnsi="Times New Roman"/>
                <w:color w:val="000000" w:themeColor="text1"/>
                <w:sz w:val="16"/>
                <w:szCs w:val="16"/>
              </w:rPr>
              <w:t xml:space="preserve">sensitive </w:t>
            </w:r>
            <w:r w:rsidRPr="00806A61">
              <w:rPr>
                <w:rFonts w:ascii="Times New Roman" w:hAnsi="Times New Roman"/>
                <w:color w:val="000000" w:themeColor="text1"/>
                <w:sz w:val="16"/>
                <w:szCs w:val="16"/>
              </w:rPr>
              <w:t>mountain areas</w:t>
            </w:r>
          </w:p>
        </w:tc>
        <w:tc>
          <w:tcPr>
            <w:tcW w:w="74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806A61">
              <w:rPr>
                <w:rFonts w:ascii="Times New Roman" w:hAnsi="Times New Roman"/>
                <w:color w:val="000000" w:themeColor="text1"/>
                <w:sz w:val="16"/>
                <w:szCs w:val="16"/>
              </w:rPr>
              <w:t>capercaillie (</w:t>
            </w:r>
            <w:proofErr w:type="spellStart"/>
            <w:r w:rsidRPr="00806A61">
              <w:rPr>
                <w:rFonts w:ascii="Times New Roman" w:hAnsi="Times New Roman"/>
                <w:color w:val="000000" w:themeColor="text1"/>
                <w:sz w:val="16"/>
                <w:szCs w:val="16"/>
              </w:rPr>
              <w:t>Tetrao</w:t>
            </w:r>
            <w:proofErr w:type="spellEnd"/>
            <w:r w:rsidRPr="00806A61">
              <w:rPr>
                <w:rFonts w:ascii="Times New Roman" w:hAnsi="Times New Roman"/>
                <w:color w:val="000000" w:themeColor="text1"/>
                <w:sz w:val="16"/>
                <w:szCs w:val="16"/>
              </w:rPr>
              <w:t xml:space="preserve"> </w:t>
            </w:r>
            <w:proofErr w:type="spellStart"/>
            <w:r w:rsidRPr="00806A61">
              <w:rPr>
                <w:rFonts w:ascii="Times New Roman" w:hAnsi="Times New Roman"/>
                <w:color w:val="000000" w:themeColor="text1"/>
                <w:sz w:val="16"/>
                <w:szCs w:val="16"/>
              </w:rPr>
              <w:t>urogallus</w:t>
            </w:r>
            <w:proofErr w:type="spellEnd"/>
            <w:r w:rsidRPr="00806A61">
              <w:rPr>
                <w:rFonts w:ascii="Times New Roman" w:hAnsi="Times New Roman"/>
                <w:color w:val="000000" w:themeColor="text1"/>
                <w:sz w:val="16"/>
                <w:szCs w:val="16"/>
              </w:rPr>
              <w:t>)</w:t>
            </w:r>
          </w:p>
        </w:tc>
        <w:tc>
          <w:tcPr>
            <w:tcW w:w="428"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proofErr w:type="spellStart"/>
            <w:r w:rsidRPr="00806A61">
              <w:rPr>
                <w:rFonts w:ascii="Times New Roman" w:hAnsi="Times New Roman"/>
                <w:color w:val="000000" w:themeColor="text1"/>
                <w:sz w:val="16"/>
                <w:szCs w:val="16"/>
              </w:rPr>
              <w:t>Entlebuch</w:t>
            </w:r>
            <w:proofErr w:type="spellEnd"/>
            <w:r w:rsidRPr="00806A61">
              <w:rPr>
                <w:rFonts w:ascii="Times New Roman" w:hAnsi="Times New Roman"/>
                <w:color w:val="000000" w:themeColor="text1"/>
                <w:sz w:val="16"/>
                <w:szCs w:val="16"/>
              </w:rPr>
              <w:t xml:space="preserve"> Biosphere Reserve</w:t>
            </w:r>
            <w:r>
              <w:rPr>
                <w:rFonts w:ascii="Times New Roman" w:hAnsi="Times New Roman"/>
                <w:color w:val="000000" w:themeColor="text1"/>
                <w:sz w:val="16"/>
                <w:szCs w:val="16"/>
              </w:rPr>
              <w:t xml:space="preserve">, </w:t>
            </w:r>
            <w:r w:rsidRPr="00806A61">
              <w:rPr>
                <w:rFonts w:ascii="Times New Roman" w:hAnsi="Times New Roman"/>
                <w:color w:val="000000" w:themeColor="text1"/>
                <w:sz w:val="16"/>
                <w:szCs w:val="16"/>
              </w:rPr>
              <w:t>Switzerland</w:t>
            </w:r>
          </w:p>
        </w:tc>
        <w:tc>
          <w:tcPr>
            <w:tcW w:w="405" w:type="pct"/>
            <w:tcBorders>
              <w:top w:val="nil"/>
              <w:bottom w:val="nil"/>
            </w:tcBorders>
          </w:tcPr>
          <w:p w:rsidR="00A75F39" w:rsidRPr="00B95442" w:rsidRDefault="00A75F39" w:rsidP="00331C7E">
            <w:pPr>
              <w:pStyle w:val="DecimalAligned"/>
              <w:rPr>
                <w:rFonts w:ascii="Times New Roman" w:hAnsi="Times New Roman"/>
                <w:color w:val="000000" w:themeColor="text1"/>
                <w:sz w:val="16"/>
                <w:szCs w:val="16"/>
                <w:lang w:val="es-ES"/>
              </w:rPr>
            </w:pPr>
            <w:proofErr w:type="spellStart"/>
            <w:r w:rsidRPr="009B16CB">
              <w:rPr>
                <w:rFonts w:ascii="Times New Roman" w:hAnsi="Times New Roman"/>
                <w:color w:val="000000" w:themeColor="text1"/>
                <w:sz w:val="16"/>
                <w:szCs w:val="16"/>
                <w:lang w:val="es-ES"/>
              </w:rPr>
              <w:t>Fixed-wing</w:t>
            </w:r>
            <w:proofErr w:type="spellEnd"/>
          </w:p>
        </w:tc>
        <w:tc>
          <w:tcPr>
            <w:tcW w:w="452" w:type="pct"/>
            <w:tcBorders>
              <w:top w:val="nil"/>
              <w:bottom w:val="nil"/>
            </w:tcBorders>
          </w:tcPr>
          <w:p w:rsidR="00A75F39" w:rsidRPr="00A72B32"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Maja-D</w:t>
            </w: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Canon SX260HS, GoPro 3</w:t>
            </w:r>
          </w:p>
        </w:tc>
      </w:tr>
      <w:tr w:rsidR="00A75F39" w:rsidRPr="008D7CE6" w:rsidTr="00331C7E">
        <w:tc>
          <w:tcPr>
            <w:tcW w:w="844" w:type="pct"/>
            <w:tcBorders>
              <w:top w:val="nil"/>
              <w:bottom w:val="nil"/>
            </w:tcBorders>
            <w:noWrap/>
          </w:tcPr>
          <w:p w:rsidR="00A75F39" w:rsidRPr="008C595F" w:rsidRDefault="00A75F39" w:rsidP="00331C7E">
            <w:pPr>
              <w:rPr>
                <w:color w:val="000000" w:themeColor="text1"/>
                <w:sz w:val="16"/>
                <w:szCs w:val="16"/>
              </w:rPr>
            </w:pPr>
            <w:r>
              <w:rPr>
                <w:color w:val="000000" w:themeColor="text1"/>
                <w:sz w:val="16"/>
                <w:szCs w:val="16"/>
                <w:lang w:val="es-ES"/>
              </w:rPr>
              <w:fldChar w:fldCharType="begin" w:fldLock="1"/>
            </w:r>
            <w:r>
              <w:rPr>
                <w:color w:val="000000" w:themeColor="text1"/>
                <w:sz w:val="16"/>
                <w:szCs w:val="16"/>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"http://www.mendeley.com/documents/?uuid=4b2ef8d0-bc10-4880-8f39-2a4f914f4475"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8C595F">
              <w:rPr>
                <w:noProof/>
                <w:color w:val="000000" w:themeColor="text1"/>
                <w:sz w:val="16"/>
                <w:szCs w:val="16"/>
              </w:rPr>
              <w:t>(Mulero-Pázmány et al. 2014)</w:t>
            </w:r>
            <w:r>
              <w:rPr>
                <w:color w:val="000000" w:themeColor="text1"/>
                <w:sz w:val="16"/>
                <w:szCs w:val="16"/>
                <w:lang w:val="es-ES"/>
              </w:rPr>
              <w:fldChar w:fldCharType="end"/>
            </w:r>
          </w:p>
        </w:tc>
        <w:tc>
          <w:tcPr>
            <w:tcW w:w="64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Law enforcement</w:t>
            </w:r>
          </w:p>
        </w:tc>
        <w:tc>
          <w:tcPr>
            <w:tcW w:w="920"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Monitor poaching activities</w:t>
            </w:r>
          </w:p>
        </w:tc>
        <w:tc>
          <w:tcPr>
            <w:tcW w:w="743"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 xml:space="preserve">Black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Diceros</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bicornis</w:t>
            </w:r>
            <w:proofErr w:type="spellEnd"/>
            <w:r w:rsidRPr="008C595F">
              <w:rPr>
                <w:rFonts w:ascii="Times New Roman" w:hAnsi="Times New Roman"/>
                <w:color w:val="000000" w:themeColor="text1"/>
                <w:sz w:val="16"/>
                <w:szCs w:val="16"/>
              </w:rPr>
              <w:t xml:space="preserve">), white </w:t>
            </w:r>
            <w:proofErr w:type="spellStart"/>
            <w:r w:rsidRPr="008C595F">
              <w:rPr>
                <w:rFonts w:ascii="Times New Roman" w:hAnsi="Times New Roman"/>
                <w:color w:val="000000" w:themeColor="text1"/>
                <w:sz w:val="16"/>
                <w:szCs w:val="16"/>
              </w:rPr>
              <w:t>rhinocero</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Ceratotherium</w:t>
            </w:r>
            <w:proofErr w:type="spellEnd"/>
            <w:r w:rsidRPr="008C595F">
              <w:rPr>
                <w:rFonts w:ascii="Times New Roman" w:hAnsi="Times New Roman"/>
                <w:color w:val="000000" w:themeColor="text1"/>
                <w:sz w:val="16"/>
                <w:szCs w:val="16"/>
              </w:rPr>
              <w:t xml:space="preserve"> </w:t>
            </w:r>
            <w:proofErr w:type="spellStart"/>
            <w:r w:rsidRPr="008C595F">
              <w:rPr>
                <w:rFonts w:ascii="Times New Roman" w:hAnsi="Times New Roman"/>
                <w:color w:val="000000" w:themeColor="text1"/>
                <w:sz w:val="16"/>
                <w:szCs w:val="16"/>
              </w:rPr>
              <w:t>simum</w:t>
            </w:r>
            <w:proofErr w:type="spellEnd"/>
            <w:r w:rsidRPr="008C595F">
              <w:rPr>
                <w:rFonts w:ascii="Times New Roman" w:hAnsi="Times New Roman"/>
                <w:color w:val="000000" w:themeColor="text1"/>
                <w:sz w:val="16"/>
                <w:szCs w:val="16"/>
              </w:rPr>
              <w:t>)</w:t>
            </w:r>
          </w:p>
        </w:tc>
        <w:tc>
          <w:tcPr>
            <w:tcW w:w="428"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proofErr w:type="spellStart"/>
            <w:r w:rsidRPr="008C595F">
              <w:rPr>
                <w:rFonts w:ascii="Times New Roman" w:hAnsi="Times New Roman"/>
                <w:color w:val="000000" w:themeColor="text1"/>
                <w:sz w:val="16"/>
                <w:szCs w:val="16"/>
              </w:rPr>
              <w:t>KwaZulu</w:t>
            </w:r>
            <w:proofErr w:type="spellEnd"/>
            <w:r w:rsidRPr="008C595F">
              <w:rPr>
                <w:rFonts w:ascii="Times New Roman" w:hAnsi="Times New Roman"/>
                <w:color w:val="000000" w:themeColor="text1"/>
                <w:sz w:val="16"/>
                <w:szCs w:val="16"/>
              </w:rPr>
              <w:t>-Nata (Africa)</w:t>
            </w:r>
          </w:p>
        </w:tc>
        <w:tc>
          <w:tcPr>
            <w:tcW w:w="405"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Fixed-wing</w:t>
            </w:r>
          </w:p>
        </w:tc>
        <w:tc>
          <w:tcPr>
            <w:tcW w:w="452" w:type="pct"/>
            <w:tcBorders>
              <w:top w:val="nil"/>
              <w:bottom w:val="nil"/>
            </w:tcBorders>
          </w:tcPr>
          <w:p w:rsidR="00A75F39" w:rsidRPr="008C595F" w:rsidRDefault="00A75F39" w:rsidP="00331C7E">
            <w:pPr>
              <w:pStyle w:val="DecimalAligned"/>
              <w:rPr>
                <w:rFonts w:ascii="Times New Roman" w:hAnsi="Times New Roman"/>
                <w:color w:val="000000" w:themeColor="text1"/>
                <w:sz w:val="16"/>
                <w:szCs w:val="16"/>
              </w:rPr>
            </w:pPr>
            <w:r w:rsidRPr="008C595F">
              <w:rPr>
                <w:rFonts w:ascii="Times New Roman" w:hAnsi="Times New Roman"/>
                <w:color w:val="000000" w:themeColor="text1"/>
                <w:sz w:val="16"/>
                <w:szCs w:val="16"/>
              </w:rPr>
              <w:t>Easy Fly St-330</w:t>
            </w:r>
          </w:p>
        </w:tc>
        <w:tc>
          <w:tcPr>
            <w:tcW w:w="563" w:type="pct"/>
            <w:tcBorders>
              <w:top w:val="nil"/>
              <w:bottom w:val="nil"/>
            </w:tcBorders>
          </w:tcPr>
          <w:p w:rsidR="00A75F39" w:rsidRPr="008D7CE6" w:rsidRDefault="00A75F39" w:rsidP="00331C7E">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w:t>
            </w:r>
            <w:proofErr w:type="spellStart"/>
            <w:r w:rsidRPr="008D7CE6">
              <w:rPr>
                <w:rFonts w:ascii="Times New Roman" w:hAnsi="Times New Roman"/>
                <w:color w:val="000000" w:themeColor="text1"/>
                <w:sz w:val="16"/>
                <w:szCs w:val="16"/>
              </w:rPr>
              <w:t>Thermoteknix</w:t>
            </w:r>
            <w:proofErr w:type="spellEnd"/>
            <w:r w:rsidRPr="008D7CE6">
              <w:rPr>
                <w:rFonts w:ascii="Times New Roman" w:hAnsi="Times New Roman"/>
                <w:color w:val="000000" w:themeColor="text1"/>
                <w:sz w:val="16"/>
                <w:szCs w:val="16"/>
              </w:rPr>
              <w:t xml:space="preserve"> Micro CAM </w:t>
            </w:r>
          </w:p>
        </w:tc>
      </w:tr>
      <w:tr w:rsidR="00A75F39" w:rsidRPr="00D85DED" w:rsidTr="00331C7E">
        <w:tc>
          <w:tcPr>
            <w:tcW w:w="844" w:type="pct"/>
            <w:tcBorders>
              <w:top w:val="nil"/>
              <w:bottom w:val="nil"/>
            </w:tcBorders>
            <w:noWrap/>
          </w:tcPr>
          <w:p w:rsidR="00A75F39" w:rsidRPr="00317873" w:rsidRDefault="00A75F39" w:rsidP="00331C7E">
            <w:pPr>
              <w:rPr>
                <w:color w:val="000000" w:themeColor="text1"/>
                <w:sz w:val="16"/>
                <w:szCs w:val="16"/>
              </w:rPr>
            </w:pPr>
            <w:r>
              <w:rPr>
                <w:color w:val="000000" w:themeColor="text1"/>
                <w:sz w:val="16"/>
                <w:szCs w:val="16"/>
              </w:rPr>
              <w:fldChar w:fldCharType="begin" w:fldLock="1"/>
            </w:r>
            <w:r w:rsidRPr="008C595F">
              <w:rPr>
                <w:color w:val="000000" w:themeColor="text1"/>
                <w:sz w:val="16"/>
                <w:szCs w:val="16"/>
              </w:rPr>
              <w:instrText xml:space="preserve">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w:instrText>
            </w:r>
            <w:r w:rsidRPr="007026D6">
              <w:rPr>
                <w:color w:val="000000" w:themeColor="text1"/>
                <w:sz w:val="16"/>
                <w:szCs w:val="16"/>
                <w:lang w:val="es-ES"/>
              </w:rPr>
              <w:instrText>"given"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 xml:space="preserve">White </w:t>
            </w:r>
            <w:proofErr w:type="spellStart"/>
            <w:r w:rsidRPr="00BB240F">
              <w:rPr>
                <w:rFonts w:ascii="Times New Roman" w:hAnsi="Times New Roman"/>
                <w:color w:val="000000" w:themeColor="text1"/>
                <w:sz w:val="16"/>
                <w:szCs w:val="16"/>
              </w:rPr>
              <w:t>rhinocero</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Ceratotherium</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simum</w:t>
            </w:r>
            <w:proofErr w:type="spellEnd"/>
            <w:r w:rsidRPr="00BB240F">
              <w:rPr>
                <w:rFonts w:ascii="Times New Roman" w:hAnsi="Times New Roman"/>
                <w:color w:val="000000" w:themeColor="text1"/>
                <w:sz w:val="16"/>
                <w:szCs w:val="16"/>
              </w:rPr>
              <w:t>), elephant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 human (Homo sapiens)</w:t>
            </w:r>
          </w:p>
        </w:tc>
        <w:tc>
          <w:tcPr>
            <w:tcW w:w="428"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BB240F" w:rsidRDefault="00A75F39" w:rsidP="00331C7E">
            <w:pPr>
              <w:pStyle w:val="DecimalAligned"/>
              <w:rPr>
                <w:rFonts w:ascii="Times New Roman" w:hAnsi="Times New Roman"/>
                <w:color w:val="000000" w:themeColor="text1"/>
                <w:sz w:val="16"/>
                <w:szCs w:val="16"/>
              </w:rPr>
            </w:pPr>
            <w:proofErr w:type="spellStart"/>
            <w:r w:rsidRPr="00BB240F">
              <w:rPr>
                <w:rFonts w:ascii="Times New Roman" w:hAnsi="Times New Roman"/>
                <w:color w:val="000000" w:themeColor="text1"/>
                <w:sz w:val="16"/>
                <w:szCs w:val="16"/>
              </w:rPr>
              <w:t>AscTec</w:t>
            </w:r>
            <w:proofErr w:type="spellEnd"/>
            <w:r w:rsidRPr="00BB240F">
              <w:rPr>
                <w:rFonts w:ascii="Times New Roman" w:hAnsi="Times New Roman"/>
                <w:color w:val="000000" w:themeColor="text1"/>
                <w:sz w:val="16"/>
                <w:szCs w:val="16"/>
              </w:rPr>
              <w:t xml:space="preserve"> Firefly</w:t>
            </w:r>
          </w:p>
        </w:tc>
        <w:tc>
          <w:tcPr>
            <w:tcW w:w="563" w:type="pct"/>
            <w:tcBorders>
              <w:top w:val="nil"/>
              <w:bottom w:val="nil"/>
            </w:tcBorders>
          </w:tcPr>
          <w:p w:rsidR="00A75F39" w:rsidRPr="00EE6083" w:rsidRDefault="00A75F39" w:rsidP="00331C7E">
            <w:pPr>
              <w:pStyle w:val="DecimalAligned"/>
              <w:rPr>
                <w:rFonts w:ascii="Times New Roman" w:hAnsi="Times New Roman"/>
                <w:color w:val="000000" w:themeColor="text1"/>
                <w:sz w:val="16"/>
                <w:szCs w:val="16"/>
              </w:rPr>
            </w:pPr>
            <w:proofErr w:type="spellStart"/>
            <w:r w:rsidRPr="00EE6083">
              <w:rPr>
                <w:rFonts w:ascii="Times New Roman" w:hAnsi="Times New Roman"/>
                <w:color w:val="000000" w:themeColor="text1"/>
                <w:sz w:val="16"/>
                <w:szCs w:val="16"/>
              </w:rPr>
              <w:t>UEye</w:t>
            </w:r>
            <w:proofErr w:type="spellEnd"/>
            <w:r w:rsidRPr="00EE6083">
              <w:rPr>
                <w:rFonts w:ascii="Times New Roman" w:hAnsi="Times New Roman"/>
                <w:color w:val="000000" w:themeColor="text1"/>
                <w:sz w:val="16"/>
                <w:szCs w:val="16"/>
              </w:rPr>
              <w:t xml:space="preserve"> UI-1240ML-C-HQ</w:t>
            </w:r>
          </w:p>
        </w:tc>
      </w:tr>
      <w:tr w:rsidR="00A75F39" w:rsidRPr="00595A5B" w:rsidTr="00331C7E">
        <w:tc>
          <w:tcPr>
            <w:tcW w:w="844" w:type="pct"/>
            <w:tcBorders>
              <w:top w:val="nil"/>
              <w:bottom w:val="nil"/>
            </w:tcBorders>
            <w:noWrap/>
          </w:tcPr>
          <w:p w:rsidR="00A75F39" w:rsidRPr="007026D6" w:rsidRDefault="00A75F39" w:rsidP="00331C7E">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645" w:type="pct"/>
            <w:tcBorders>
              <w:top w:val="nil"/>
              <w:bottom w:val="nil"/>
            </w:tcBorders>
          </w:tcPr>
          <w:p w:rsidR="00A75F39" w:rsidRPr="000426CF" w:rsidRDefault="00A75F39" w:rsidP="00331C7E">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920"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African e</w:t>
            </w:r>
            <w:r w:rsidRPr="00BB240F">
              <w:rPr>
                <w:rFonts w:ascii="Times New Roman" w:hAnsi="Times New Roman"/>
                <w:color w:val="000000" w:themeColor="text1"/>
                <w:sz w:val="16"/>
                <w:szCs w:val="16"/>
              </w:rPr>
              <w:t>lephant (</w:t>
            </w:r>
            <w:proofErr w:type="spellStart"/>
            <w:r w:rsidRPr="00BB240F">
              <w:rPr>
                <w:rFonts w:ascii="Times New Roman" w:hAnsi="Times New Roman"/>
                <w:color w:val="000000" w:themeColor="text1"/>
                <w:sz w:val="16"/>
                <w:szCs w:val="16"/>
              </w:rPr>
              <w:t>Loxodonta</w:t>
            </w:r>
            <w:proofErr w:type="spellEnd"/>
            <w:r w:rsidRPr="00BB240F">
              <w:rPr>
                <w:rFonts w:ascii="Times New Roman" w:hAnsi="Times New Roman"/>
                <w:color w:val="000000" w:themeColor="text1"/>
                <w:sz w:val="16"/>
                <w:szCs w:val="16"/>
              </w:rPr>
              <w:t xml:space="preserve"> </w:t>
            </w:r>
            <w:proofErr w:type="spellStart"/>
            <w:r w:rsidRPr="00BB240F">
              <w:rPr>
                <w:rFonts w:ascii="Times New Roman" w:hAnsi="Times New Roman"/>
                <w:color w:val="000000" w:themeColor="text1"/>
                <w:sz w:val="16"/>
                <w:szCs w:val="16"/>
              </w:rPr>
              <w:t>africana</w:t>
            </w:r>
            <w:proofErr w:type="spellEnd"/>
            <w:r w:rsidRPr="00BB240F">
              <w:rPr>
                <w:rFonts w:ascii="Times New Roman" w:hAnsi="Times New Roman"/>
                <w:color w:val="000000" w:themeColor="text1"/>
                <w:sz w:val="16"/>
                <w:szCs w:val="16"/>
              </w:rPr>
              <w:t>),</w:t>
            </w:r>
          </w:p>
        </w:tc>
        <w:tc>
          <w:tcPr>
            <w:tcW w:w="428"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proofErr w:type="spellStart"/>
            <w:r w:rsidRPr="000F1656">
              <w:rPr>
                <w:rFonts w:ascii="Times New Roman" w:hAnsi="Times New Roman"/>
                <w:color w:val="000000" w:themeColor="text1"/>
                <w:sz w:val="16"/>
                <w:szCs w:val="16"/>
              </w:rPr>
              <w:t>Tsavo</w:t>
            </w:r>
            <w:proofErr w:type="spellEnd"/>
            <w:r>
              <w:rPr>
                <w:rFonts w:ascii="Times New Roman" w:hAnsi="Times New Roman"/>
                <w:color w:val="000000" w:themeColor="text1"/>
                <w:sz w:val="16"/>
                <w:szCs w:val="16"/>
              </w:rPr>
              <w:t xml:space="preserve"> NP, Kenya</w:t>
            </w:r>
          </w:p>
        </w:tc>
        <w:tc>
          <w:tcPr>
            <w:tcW w:w="405"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 xml:space="preserve">RQ-84Z </w:t>
            </w:r>
            <w:proofErr w:type="spellStart"/>
            <w:r w:rsidRPr="000F1656">
              <w:rPr>
                <w:rFonts w:ascii="Times New Roman" w:hAnsi="Times New Roman"/>
                <w:color w:val="000000" w:themeColor="text1"/>
                <w:sz w:val="16"/>
                <w:szCs w:val="16"/>
              </w:rPr>
              <w:t>AeroHawk</w:t>
            </w:r>
            <w:proofErr w:type="spellEnd"/>
          </w:p>
        </w:tc>
        <w:tc>
          <w:tcPr>
            <w:tcW w:w="563" w:type="pct"/>
            <w:tcBorders>
              <w:top w:val="nil"/>
              <w:bottom w:val="nil"/>
            </w:tcBorders>
          </w:tcPr>
          <w:p w:rsidR="00A75F39" w:rsidRPr="000F1656" w:rsidRDefault="00A75F39" w:rsidP="00331C7E">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A75F39" w:rsidRPr="00595A5B" w:rsidTr="00331C7E">
        <w:tc>
          <w:tcPr>
            <w:tcW w:w="844" w:type="pct"/>
            <w:tcBorders>
              <w:top w:val="nil"/>
              <w:bottom w:val="nil"/>
            </w:tcBorders>
            <w:noWrap/>
          </w:tcPr>
          <w:p w:rsidR="00A75F39" w:rsidRPr="000F1656" w:rsidRDefault="00A75F39" w:rsidP="00331C7E">
            <w:pPr>
              <w:rPr>
                <w:color w:val="000000" w:themeColor="text1"/>
                <w:sz w:val="16"/>
                <w:szCs w:val="16"/>
              </w:rPr>
            </w:pPr>
            <w:r>
              <w:rPr>
                <w:color w:val="000000" w:themeColor="text1"/>
                <w:sz w:val="16"/>
                <w:szCs w:val="16"/>
              </w:rPr>
              <w:fldChar w:fldCharType="begin" w:fldLock="1"/>
            </w:r>
            <w:r>
              <w:rPr>
                <w:color w:val="000000" w:themeColor="text1"/>
                <w:sz w:val="16"/>
                <w:szCs w:val="16"/>
              </w:rPr>
              <w:instrText>ADDIN CSL_CITATION { "citationItems" : [ { "id" : "ITEM-1",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"ITEM-1", "issue" : "January", "issued" : { "date-parts" : [ [ "2017" ] ] }, "page" : "157-164", "publisher" : "Elsevier", "title" : "The usability of unmanned aerial vehicles (UAVs) for measuring park-based physical activity", "type" : "article-journal", "volume" : "167" }, "uris" : [ "http://www.mendeley.com/documents/?uuid=1e5dad77-dd72-40b9-9574-f4b4089377e3" ] } ], "mendeley" : { "formattedCitation" : "(Park and Ewing 2017)", "plainTextFormattedCitation" : "(Park and Ewing 2017)", "previouslyFormattedCitation" : "(Park and Ewing 2017)" }, "properties" : { "noteIndex" : 31 }, "schema" : "https://github.com/citation-style-language/schema/raw/master/csl-citation.json" }</w:instrText>
            </w:r>
            <w:r>
              <w:rPr>
                <w:color w:val="000000" w:themeColor="text1"/>
                <w:sz w:val="16"/>
                <w:szCs w:val="16"/>
              </w:rPr>
              <w:fldChar w:fldCharType="separate"/>
            </w:r>
            <w:r w:rsidRPr="00012771">
              <w:rPr>
                <w:noProof/>
                <w:color w:val="000000" w:themeColor="text1"/>
                <w:sz w:val="16"/>
                <w:szCs w:val="16"/>
              </w:rPr>
              <w:t>(Park and Ewing 2017)</w:t>
            </w:r>
            <w:r>
              <w:rPr>
                <w:color w:val="000000" w:themeColor="text1"/>
                <w:sz w:val="16"/>
                <w:szCs w:val="16"/>
              </w:rPr>
              <w:fldChar w:fldCharType="end"/>
            </w:r>
          </w:p>
        </w:tc>
        <w:tc>
          <w:tcPr>
            <w:tcW w:w="645" w:type="pct"/>
            <w:tcBorders>
              <w:top w:val="nil"/>
              <w:bottom w:val="nil"/>
            </w:tcBorders>
          </w:tcPr>
          <w:p w:rsidR="00A75F39" w:rsidRPr="00A312FC" w:rsidRDefault="00A75F39" w:rsidP="00331C7E">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920"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Measure park-based physical activity</w:t>
            </w:r>
          </w:p>
        </w:tc>
        <w:tc>
          <w:tcPr>
            <w:tcW w:w="74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P</w:t>
            </w:r>
            <w:r w:rsidRPr="009B16CB">
              <w:rPr>
                <w:rFonts w:ascii="Times New Roman" w:hAnsi="Times New Roman"/>
                <w:color w:val="000000" w:themeColor="text1"/>
                <w:sz w:val="16"/>
                <w:szCs w:val="16"/>
              </w:rPr>
              <w:t>ark users</w:t>
            </w:r>
          </w:p>
        </w:tc>
        <w:tc>
          <w:tcPr>
            <w:tcW w:w="428"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N</w:t>
            </w:r>
            <w:r w:rsidRPr="009B16CB">
              <w:rPr>
                <w:rFonts w:ascii="Times New Roman" w:hAnsi="Times New Roman"/>
                <w:color w:val="000000" w:themeColor="text1"/>
                <w:sz w:val="16"/>
                <w:szCs w:val="16"/>
              </w:rPr>
              <w:t>eighborhood parks Lake City, Utah</w:t>
            </w:r>
          </w:p>
        </w:tc>
        <w:tc>
          <w:tcPr>
            <w:tcW w:w="405"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sidRPr="009B16CB">
              <w:rPr>
                <w:rFonts w:ascii="Times New Roman" w:hAnsi="Times New Roman"/>
                <w:color w:val="000000" w:themeColor="text1"/>
                <w:sz w:val="16"/>
                <w:szCs w:val="16"/>
              </w:rPr>
              <w:t>DJI Phantom 3 Advanced</w:t>
            </w:r>
          </w:p>
        </w:tc>
        <w:tc>
          <w:tcPr>
            <w:tcW w:w="563" w:type="pct"/>
            <w:tcBorders>
              <w:top w:val="nil"/>
              <w:bottom w:val="nil"/>
            </w:tcBorders>
          </w:tcPr>
          <w:p w:rsidR="00A75F39" w:rsidRPr="007026D6"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r w:rsidRPr="00012771">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r w:rsidRPr="002B340D">
              <w:rPr>
                <w:color w:val="000000" w:themeColor="text1"/>
                <w:sz w:val="16"/>
                <w:szCs w:val="16"/>
              </w:rPr>
              <w:fldChar w:fldCharType="begin" w:fldLock="1"/>
            </w:r>
            <w:r w:rsidRPr="002B340D">
              <w:rPr>
                <w:color w:val="000000" w:themeColor="text1"/>
                <w:sz w:val="16"/>
                <w:szCs w:val="16"/>
              </w:rPr>
              <w:instrText>ADDIN CSL_CITATION {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"uris" : [ "http://www.mendeley.com/documents/?uuid=5ce0c7e5-884f-42ce-8c23-5cc5c9ba1533" ] } ], "mendeley" : { "formattedCitation" : "(Van Tilburg et al. 2017)", "plainTextFormattedCitation" : "(Van Tilburg et al. 2017)", "previouslyFormattedCitation" : "(Van Tilburg et al. 2017)" }, "properties" : { "noteIndex" : 31 }, "schema" : "https://github.com/citation-style-language/schema/raw/master/csl-citation.json" }</w:instrText>
            </w:r>
            <w:r w:rsidRPr="002B340D">
              <w:rPr>
                <w:color w:val="000000" w:themeColor="text1"/>
                <w:sz w:val="16"/>
                <w:szCs w:val="16"/>
              </w:rPr>
              <w:fldChar w:fldCharType="separate"/>
            </w:r>
            <w:r w:rsidRPr="002B340D">
              <w:rPr>
                <w:noProof/>
                <w:color w:val="000000" w:themeColor="text1"/>
                <w:sz w:val="16"/>
                <w:szCs w:val="16"/>
              </w:rPr>
              <w:t>(Van Tilburg et al. 2017)</w:t>
            </w:r>
            <w:r w:rsidRPr="002B340D">
              <w:rPr>
                <w:color w:val="000000" w:themeColor="text1"/>
                <w:sz w:val="16"/>
                <w:szCs w:val="16"/>
              </w:rPr>
              <w:fldChar w:fldCharType="end"/>
            </w:r>
          </w:p>
        </w:tc>
        <w:tc>
          <w:tcPr>
            <w:tcW w:w="64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Search and Rescue</w:t>
            </w: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Park users</w:t>
            </w: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Columbia Gorge National Scenic Area, Oregon</w:t>
            </w: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Rotor-wing</w:t>
            </w: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sidRPr="002B340D">
              <w:rPr>
                <w:rFonts w:ascii="Times New Roman" w:hAnsi="Times New Roman"/>
                <w:color w:val="000000" w:themeColor="text1"/>
                <w:sz w:val="16"/>
                <w:szCs w:val="16"/>
              </w:rPr>
              <w:t>DJI Phantom 3</w:t>
            </w:r>
          </w:p>
        </w:tc>
        <w:tc>
          <w:tcPr>
            <w:tcW w:w="56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Sony EXMOR</w:t>
            </w:r>
          </w:p>
        </w:tc>
      </w:tr>
      <w:tr w:rsidR="00A75F39" w:rsidRPr="00595A5B" w:rsidTr="00331C7E">
        <w:tc>
          <w:tcPr>
            <w:tcW w:w="844" w:type="pct"/>
            <w:tcBorders>
              <w:top w:val="nil"/>
              <w:bottom w:val="nil"/>
            </w:tcBorders>
            <w:noWrap/>
          </w:tcPr>
          <w:p w:rsidR="00A75F39" w:rsidRPr="002B340D" w:rsidRDefault="00A75F39" w:rsidP="00331C7E">
            <w:pPr>
              <w:rPr>
                <w:color w:val="000000" w:themeColor="text1"/>
                <w:sz w:val="16"/>
                <w:szCs w:val="16"/>
              </w:rPr>
            </w:pPr>
          </w:p>
        </w:tc>
        <w:tc>
          <w:tcPr>
            <w:tcW w:w="645" w:type="pct"/>
            <w:tcBorders>
              <w:top w:val="nil"/>
              <w:bottom w:val="nil"/>
            </w:tcBorders>
          </w:tcPr>
          <w:p w:rsidR="00A75F39" w:rsidRPr="002B340D" w:rsidRDefault="00056937" w:rsidP="00331C7E">
            <w:pPr>
              <w:pStyle w:val="DecimalAligned"/>
              <w:rPr>
                <w:rFonts w:ascii="Times New Roman" w:hAnsi="Times New Roman"/>
                <w:color w:val="000000" w:themeColor="text1"/>
                <w:sz w:val="16"/>
                <w:szCs w:val="16"/>
              </w:rPr>
            </w:pPr>
            <w:proofErr w:type="spellStart"/>
            <w:r w:rsidRPr="002B340D">
              <w:rPr>
                <w:rFonts w:ascii="Times New Roman" w:hAnsi="Times New Roman"/>
                <w:color w:val="000000" w:themeColor="text1"/>
                <w:sz w:val="16"/>
                <w:szCs w:val="16"/>
              </w:rPr>
              <w:t>Enviromental</w:t>
            </w:r>
            <w:proofErr w:type="spellEnd"/>
            <w:r w:rsidRPr="002B340D">
              <w:rPr>
                <w:rFonts w:ascii="Times New Roman" w:hAnsi="Times New Roman"/>
                <w:color w:val="000000" w:themeColor="text1"/>
                <w:sz w:val="16"/>
                <w:szCs w:val="16"/>
              </w:rPr>
              <w:t xml:space="preserve"> management and emergency response</w:t>
            </w:r>
          </w:p>
        </w:tc>
        <w:tc>
          <w:tcPr>
            <w:tcW w:w="920"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743"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28"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05"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452" w:type="pct"/>
            <w:tcBorders>
              <w:top w:val="nil"/>
              <w:bottom w:val="nil"/>
            </w:tcBorders>
          </w:tcPr>
          <w:p w:rsidR="00A75F39" w:rsidRPr="002B340D" w:rsidRDefault="00A75F39" w:rsidP="00331C7E">
            <w:pPr>
              <w:pStyle w:val="DecimalAligned"/>
              <w:rPr>
                <w:rFonts w:ascii="Times New Roman" w:hAnsi="Times New Roman"/>
                <w:color w:val="000000" w:themeColor="text1"/>
                <w:sz w:val="16"/>
                <w:szCs w:val="16"/>
              </w:rPr>
            </w:pPr>
          </w:p>
        </w:tc>
        <w:tc>
          <w:tcPr>
            <w:tcW w:w="563" w:type="pct"/>
            <w:tcBorders>
              <w:top w:val="nil"/>
              <w:bottom w:val="nil"/>
            </w:tcBorders>
          </w:tcPr>
          <w:p w:rsidR="00A75F39" w:rsidRDefault="00A75F39" w:rsidP="00331C7E">
            <w:pPr>
              <w:pStyle w:val="DecimalAligned"/>
              <w:rPr>
                <w:rFonts w:ascii="Times New Roman" w:hAnsi="Times New Roman"/>
                <w:color w:val="000000" w:themeColor="text1"/>
                <w:sz w:val="16"/>
                <w:szCs w:val="16"/>
              </w:rPr>
            </w:pPr>
          </w:p>
        </w:tc>
      </w:tr>
      <w:tr w:rsidR="00A75F39" w:rsidRPr="00595A5B" w:rsidTr="00331C7E">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A75F39" w:rsidRDefault="00A75F39" w:rsidP="00331C7E">
            <w:pPr>
              <w:rPr>
                <w:color w:val="000000" w:themeColor="text1"/>
                <w:sz w:val="16"/>
                <w:szCs w:val="16"/>
              </w:rPr>
            </w:pPr>
          </w:p>
        </w:tc>
        <w:tc>
          <w:tcPr>
            <w:tcW w:w="645"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920"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743" w:type="pct"/>
            <w:tcBorders>
              <w:top w:val="nil"/>
              <w:bottom w:val="single" w:sz="8" w:space="0" w:color="000000" w:themeColor="text1"/>
            </w:tcBorders>
          </w:tcPr>
          <w:p w:rsidR="00A75F39" w:rsidRPr="002B340D" w:rsidRDefault="00A75F39" w:rsidP="00331C7E">
            <w:pPr>
              <w:pStyle w:val="DecimalAligned"/>
              <w:rPr>
                <w:rFonts w:ascii="Times New Roman" w:hAnsi="Times New Roman"/>
                <w:b w:val="0"/>
                <w:color w:val="000000" w:themeColor="text1"/>
                <w:sz w:val="16"/>
                <w:szCs w:val="16"/>
              </w:rPr>
            </w:pPr>
          </w:p>
        </w:tc>
        <w:tc>
          <w:tcPr>
            <w:tcW w:w="428"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05"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c>
          <w:tcPr>
            <w:tcW w:w="452" w:type="pct"/>
            <w:tcBorders>
              <w:top w:val="nil"/>
              <w:bottom w:val="single" w:sz="8" w:space="0" w:color="000000" w:themeColor="text1"/>
            </w:tcBorders>
          </w:tcPr>
          <w:p w:rsidR="00A75F39" w:rsidRDefault="00A75F39" w:rsidP="00331C7E">
            <w:pPr>
              <w:pStyle w:val="DecimalAligned"/>
              <w:rPr>
                <w:rFonts w:ascii="Times New Roman" w:hAnsi="Times New Roman"/>
                <w:b w:val="0"/>
                <w:color w:val="000000" w:themeColor="text1"/>
                <w:sz w:val="16"/>
                <w:szCs w:val="16"/>
              </w:rPr>
            </w:pPr>
          </w:p>
        </w:tc>
        <w:tc>
          <w:tcPr>
            <w:tcW w:w="563" w:type="pct"/>
            <w:tcBorders>
              <w:top w:val="nil"/>
              <w:bottom w:val="single" w:sz="8" w:space="0" w:color="000000" w:themeColor="text1"/>
            </w:tcBorders>
          </w:tcPr>
          <w:p w:rsidR="00A75F39" w:rsidRPr="00012771" w:rsidRDefault="00A75F39" w:rsidP="00331C7E">
            <w:pPr>
              <w:pStyle w:val="DecimalAligned"/>
              <w:rPr>
                <w:rFonts w:ascii="Times New Roman" w:hAnsi="Times New Roman"/>
                <w:b w:val="0"/>
                <w:color w:val="000000" w:themeColor="text1"/>
                <w:sz w:val="16"/>
                <w:szCs w:val="16"/>
              </w:rPr>
            </w:pPr>
          </w:p>
        </w:tc>
      </w:tr>
      <w:bookmarkEnd w:id="7"/>
    </w:tbl>
    <w:p w:rsidR="005C605A" w:rsidRDefault="005C605A" w:rsidP="0063604F">
      <w:pPr>
        <w:pStyle w:val="Keywords"/>
        <w:ind w:left="0"/>
      </w:pPr>
    </w:p>
    <w:p w:rsidR="0063604F" w:rsidRDefault="0063604F" w:rsidP="0063604F">
      <w:pPr>
        <w:pStyle w:val="Paragraph"/>
      </w:pPr>
    </w:p>
    <w:p w:rsidR="00A75F39" w:rsidRDefault="00A75F39" w:rsidP="00A75F39">
      <w:pPr>
        <w:pStyle w:val="Tabletitle"/>
      </w:pPr>
      <w:r>
        <w:t xml:space="preserve">Table 3. Threats and potential RPAS applications to Protected Areas. Adapted from  </w:t>
      </w:r>
      <w:r>
        <w:fldChar w:fldCharType="begin" w:fldLock="1"/>
      </w:r>
      <w:r>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fldChar w:fldCharType="separate"/>
      </w:r>
      <w:r w:rsidRPr="00196A93">
        <w:rPr>
          <w:noProof/>
        </w:rPr>
        <w:t>(Leverington et al. 2010; Safety 2016)</w:t>
      </w:r>
      <w:r>
        <w:fldChar w:fldCharType="end"/>
      </w:r>
    </w:p>
    <w:tbl>
      <w:tblPr>
        <w:tblStyle w:val="Tablaconcuadrcula"/>
        <w:tblW w:w="13220" w:type="dxa"/>
        <w:tblLook w:val="04A0" w:firstRow="1" w:lastRow="0" w:firstColumn="1" w:lastColumn="0" w:noHBand="0" w:noVBand="1"/>
      </w:tblPr>
      <w:tblGrid>
        <w:gridCol w:w="5382"/>
        <w:gridCol w:w="2523"/>
        <w:gridCol w:w="2330"/>
        <w:gridCol w:w="2985"/>
      </w:tblGrid>
      <w:tr w:rsidR="00056937" w:rsidRPr="007413C6" w:rsidTr="00310723">
        <w:trPr>
          <w:trHeight w:val="260"/>
        </w:trPr>
        <w:tc>
          <w:tcPr>
            <w:tcW w:w="13220" w:type="dxa"/>
            <w:gridSpan w:val="4"/>
            <w:noWrap/>
          </w:tcPr>
          <w:p w:rsidR="00056937" w:rsidRPr="007413C6" w:rsidRDefault="00056937" w:rsidP="00056937">
            <w:pPr>
              <w:spacing w:line="240" w:lineRule="auto"/>
              <w:rPr>
                <w:b/>
                <w:bCs/>
                <w:sz w:val="16"/>
                <w:szCs w:val="16"/>
              </w:rPr>
            </w:pPr>
            <w:r w:rsidRPr="007413C6">
              <w:rPr>
                <w:b/>
                <w:bCs/>
                <w:sz w:val="16"/>
                <w:szCs w:val="16"/>
              </w:rPr>
              <w:t>Galapagos National Park</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Threats</w:t>
            </w:r>
          </w:p>
        </w:tc>
        <w:tc>
          <w:tcPr>
            <w:tcW w:w="2523" w:type="dxa"/>
          </w:tcPr>
          <w:p w:rsidR="00056937" w:rsidRPr="007413C6" w:rsidRDefault="00056937" w:rsidP="00056937">
            <w:pPr>
              <w:spacing w:line="240" w:lineRule="auto"/>
              <w:rPr>
                <w:b/>
                <w:bCs/>
                <w:sz w:val="16"/>
                <w:szCs w:val="16"/>
              </w:rPr>
            </w:pPr>
            <w:r w:rsidRPr="007413C6">
              <w:rPr>
                <w:b/>
                <w:bCs/>
                <w:sz w:val="16"/>
                <w:szCs w:val="16"/>
              </w:rPr>
              <w:t>Galapagos National Park</w:t>
            </w:r>
          </w:p>
        </w:tc>
        <w:tc>
          <w:tcPr>
            <w:tcW w:w="2330" w:type="dxa"/>
          </w:tcPr>
          <w:p w:rsidR="00056937" w:rsidRPr="007413C6" w:rsidRDefault="00056937" w:rsidP="00056937">
            <w:pPr>
              <w:spacing w:line="240" w:lineRule="auto"/>
              <w:rPr>
                <w:b/>
                <w:bCs/>
                <w:sz w:val="16"/>
                <w:szCs w:val="16"/>
              </w:rPr>
            </w:pPr>
            <w:proofErr w:type="spellStart"/>
            <w:r w:rsidRPr="007413C6">
              <w:rPr>
                <w:b/>
                <w:bCs/>
                <w:sz w:val="16"/>
                <w:szCs w:val="16"/>
              </w:rPr>
              <w:t>Doñana</w:t>
            </w:r>
            <w:proofErr w:type="spellEnd"/>
            <w:r w:rsidRPr="007413C6">
              <w:rPr>
                <w:b/>
                <w:bCs/>
                <w:sz w:val="16"/>
                <w:szCs w:val="16"/>
              </w:rPr>
              <w:t xml:space="preserve"> National Park</w:t>
            </w:r>
          </w:p>
        </w:tc>
        <w:tc>
          <w:tcPr>
            <w:tcW w:w="2985" w:type="dxa"/>
          </w:tcPr>
          <w:p w:rsidR="00056937" w:rsidRPr="007413C6" w:rsidRDefault="00056937" w:rsidP="00056937">
            <w:pPr>
              <w:spacing w:line="240" w:lineRule="auto"/>
              <w:rPr>
                <w:b/>
                <w:bCs/>
                <w:sz w:val="16"/>
                <w:szCs w:val="16"/>
              </w:rPr>
            </w:pPr>
            <w:r w:rsidRPr="007413C6">
              <w:rPr>
                <w:b/>
                <w:bCs/>
                <w:sz w:val="16"/>
                <w:szCs w:val="16"/>
              </w:rPr>
              <w:t xml:space="preserve">RPAS </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Residency and commercial development</w:t>
            </w:r>
          </w:p>
          <w:p w:rsidR="00056937" w:rsidRPr="00EF08D3" w:rsidRDefault="00056937" w:rsidP="00056937">
            <w:pPr>
              <w:spacing w:line="240" w:lineRule="auto"/>
              <w:rPr>
                <w:bCs/>
                <w:sz w:val="16"/>
                <w:szCs w:val="16"/>
              </w:rPr>
            </w:pPr>
            <w:r>
              <w:rPr>
                <w:bCs/>
                <w:sz w:val="16"/>
                <w:szCs w:val="16"/>
              </w:rPr>
              <w:t xml:space="preserve">Dwelling and human </w:t>
            </w:r>
            <w:proofErr w:type="gramStart"/>
            <w:r>
              <w:rPr>
                <w:bCs/>
                <w:sz w:val="16"/>
                <w:szCs w:val="16"/>
              </w:rPr>
              <w:t>settlement ,</w:t>
            </w:r>
            <w:proofErr w:type="gramEnd"/>
            <w:r>
              <w:rPr>
                <w:bCs/>
                <w:sz w:val="16"/>
                <w:szCs w:val="16"/>
              </w:rPr>
              <w:t xml:space="preserve"> Commercial and industrial areas, Tourism and recreation, </w:t>
            </w:r>
            <w:r w:rsidRPr="00EF08D3">
              <w:rPr>
                <w:bCs/>
                <w:sz w:val="16"/>
                <w:szCs w:val="16"/>
              </w:rPr>
              <w:t>Agriculture and aq</w:t>
            </w:r>
            <w:r>
              <w:rPr>
                <w:bCs/>
                <w:sz w:val="16"/>
                <w:szCs w:val="16"/>
              </w:rPr>
              <w:t xml:space="preserve">uaculture in the protected area, </w:t>
            </w:r>
            <w:r w:rsidRPr="00EF08D3">
              <w:rPr>
                <w:bCs/>
                <w:sz w:val="16"/>
                <w:szCs w:val="16"/>
              </w:rPr>
              <w:t>An</w:t>
            </w:r>
            <w:r>
              <w:rPr>
                <w:bCs/>
                <w:sz w:val="16"/>
                <w:szCs w:val="16"/>
              </w:rPr>
              <w:t xml:space="preserve">nual and other crop cultivation, Animal husbandry, </w:t>
            </w:r>
            <w:r w:rsidRPr="00EF08D3">
              <w:rPr>
                <w:bCs/>
                <w:sz w:val="16"/>
                <w:szCs w:val="16"/>
              </w:rPr>
              <w:t>Aquaculture – fishing, fish farming, and farming of other river organisms</w:t>
            </w:r>
          </w:p>
        </w:tc>
        <w:tc>
          <w:tcPr>
            <w:tcW w:w="2523" w:type="dxa"/>
          </w:tcPr>
          <w:p w:rsidR="00056937" w:rsidRPr="007413C6" w:rsidRDefault="00F00F3F" w:rsidP="00056937">
            <w:pPr>
              <w:spacing w:line="240" w:lineRule="auto"/>
              <w:rPr>
                <w:b/>
                <w:bCs/>
                <w:sz w:val="16"/>
                <w:szCs w:val="16"/>
              </w:rPr>
            </w:pPr>
            <w:r>
              <w:rPr>
                <w:bCs/>
                <w:sz w:val="16"/>
                <w:szCs w:val="16"/>
              </w:rPr>
              <w:t xml:space="preserve">Tourism and recreation, </w:t>
            </w:r>
            <w:r w:rsidRPr="00EF08D3">
              <w:rPr>
                <w:bCs/>
                <w:sz w:val="16"/>
                <w:szCs w:val="16"/>
              </w:rPr>
              <w:t>Agriculture and aq</w:t>
            </w:r>
            <w:r>
              <w:rPr>
                <w:bCs/>
                <w:sz w:val="16"/>
                <w:szCs w:val="16"/>
              </w:rPr>
              <w:t>uaculture in the protected area,</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Mining and energy production</w:t>
            </w:r>
          </w:p>
          <w:p w:rsidR="00056937" w:rsidRPr="00EF08D3" w:rsidRDefault="00056937" w:rsidP="00056937">
            <w:pPr>
              <w:spacing w:line="240" w:lineRule="auto"/>
              <w:rPr>
                <w:bCs/>
                <w:sz w:val="16"/>
                <w:szCs w:val="16"/>
              </w:rPr>
            </w:pPr>
            <w:r w:rsidRPr="00EF08D3">
              <w:rPr>
                <w:bCs/>
                <w:sz w:val="16"/>
                <w:szCs w:val="16"/>
              </w:rPr>
              <w:t>Extraction of coal, oil, and gas</w:t>
            </w:r>
          </w:p>
          <w:p w:rsidR="00056937" w:rsidRPr="00EF08D3" w:rsidRDefault="00056937" w:rsidP="00056937">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r w:rsidRPr="00EF08D3">
              <w:rPr>
                <w:bCs/>
                <w:sz w:val="16"/>
                <w:szCs w:val="16"/>
              </w:rPr>
              <w:t>Energy production, including hydropower stations</w:t>
            </w:r>
          </w:p>
        </w:tc>
        <w:tc>
          <w:tcPr>
            <w:tcW w:w="2523" w:type="dxa"/>
          </w:tcPr>
          <w:p w:rsidR="00F00F3F" w:rsidRPr="00EF08D3" w:rsidRDefault="00F00F3F" w:rsidP="00F00F3F">
            <w:pPr>
              <w:spacing w:line="240" w:lineRule="auto"/>
              <w:rPr>
                <w:bCs/>
                <w:sz w:val="16"/>
                <w:szCs w:val="16"/>
              </w:rPr>
            </w:pPr>
            <w:r w:rsidRPr="00EF08D3">
              <w:rPr>
                <w:bCs/>
                <w:sz w:val="16"/>
                <w:szCs w:val="16"/>
              </w:rPr>
              <w:t>Exploitation of mineral raw materials</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EF08D3" w:rsidRDefault="00056937" w:rsidP="00056937">
            <w:pPr>
              <w:spacing w:line="240" w:lineRule="auto"/>
              <w:rPr>
                <w:bCs/>
                <w:sz w:val="16"/>
                <w:szCs w:val="16"/>
              </w:rPr>
            </w:pPr>
            <w:r w:rsidRPr="007413C6">
              <w:rPr>
                <w:b/>
                <w:bCs/>
                <w:sz w:val="16"/>
                <w:szCs w:val="16"/>
              </w:rPr>
              <w:t>Transportation network, infrastructure</w:t>
            </w:r>
            <w:r w:rsidRPr="00EF08D3">
              <w:rPr>
                <w:bCs/>
                <w:sz w:val="16"/>
                <w:szCs w:val="16"/>
              </w:rPr>
              <w:t xml:space="preserve"> </w:t>
            </w:r>
          </w:p>
          <w:p w:rsidR="00056937" w:rsidRPr="00EF08D3" w:rsidRDefault="00056937" w:rsidP="00056937">
            <w:pPr>
              <w:spacing w:line="240" w:lineRule="auto"/>
              <w:rPr>
                <w:bCs/>
                <w:sz w:val="16"/>
                <w:szCs w:val="16"/>
              </w:rPr>
            </w:pPr>
            <w:r w:rsidRPr="00EF08D3">
              <w:rPr>
                <w:bCs/>
                <w:sz w:val="16"/>
                <w:szCs w:val="16"/>
              </w:rPr>
              <w:t>Roads and railroads</w:t>
            </w:r>
          </w:p>
          <w:p w:rsidR="00056937" w:rsidRPr="00EF08D3" w:rsidRDefault="00056937" w:rsidP="00056937">
            <w:pPr>
              <w:spacing w:line="240" w:lineRule="auto"/>
              <w:rPr>
                <w:bCs/>
                <w:sz w:val="16"/>
                <w:szCs w:val="16"/>
              </w:rPr>
            </w:pPr>
            <w:r w:rsidRPr="00EF08D3">
              <w:rPr>
                <w:bCs/>
                <w:sz w:val="16"/>
                <w:szCs w:val="16"/>
              </w:rPr>
              <w:t>Communication infrastructure and services (e.g. power lines, telephone lines, etc.)</w:t>
            </w:r>
          </w:p>
          <w:p w:rsidR="00056937" w:rsidRPr="00EF08D3" w:rsidRDefault="00056937" w:rsidP="00056937">
            <w:pPr>
              <w:spacing w:line="240" w:lineRule="auto"/>
              <w:rPr>
                <w:bCs/>
                <w:sz w:val="16"/>
                <w:szCs w:val="16"/>
              </w:rPr>
            </w:pPr>
            <w:r w:rsidRPr="00EF08D3">
              <w:rPr>
                <w:bCs/>
                <w:sz w:val="16"/>
                <w:szCs w:val="16"/>
              </w:rPr>
              <w:t>Numerous canals and locks</w:t>
            </w:r>
          </w:p>
          <w:p w:rsidR="00056937" w:rsidRPr="00EF08D3" w:rsidRDefault="00056937" w:rsidP="00056937">
            <w:pPr>
              <w:spacing w:line="240" w:lineRule="auto"/>
              <w:rPr>
                <w:bCs/>
                <w:sz w:val="16"/>
                <w:szCs w:val="16"/>
              </w:rPr>
            </w:pPr>
            <w:r w:rsidRPr="00EF08D3">
              <w:rPr>
                <w:bCs/>
                <w:sz w:val="16"/>
                <w:szCs w:val="16"/>
              </w:rPr>
              <w:t>Air traffic</w:t>
            </w:r>
          </w:p>
          <w:p w:rsidR="00056937" w:rsidRPr="007413C6" w:rsidRDefault="00056937" w:rsidP="00056937">
            <w:pPr>
              <w:spacing w:line="240" w:lineRule="auto"/>
              <w:rPr>
                <w:b/>
                <w:bCs/>
                <w:sz w:val="16"/>
                <w:szCs w:val="16"/>
              </w:rPr>
            </w:pPr>
            <w:r w:rsidRPr="00EF08D3">
              <w:rPr>
                <w:bCs/>
                <w:sz w:val="16"/>
                <w:szCs w:val="16"/>
              </w:rPr>
              <w:t>Roadkill</w:t>
            </w:r>
          </w:p>
        </w:tc>
        <w:tc>
          <w:tcPr>
            <w:tcW w:w="2523" w:type="dxa"/>
          </w:tcPr>
          <w:p w:rsidR="00056937" w:rsidRPr="007413C6" w:rsidRDefault="00056937" w:rsidP="00056937">
            <w:pPr>
              <w:spacing w:line="240" w:lineRule="auto"/>
              <w:rPr>
                <w:bCs/>
                <w:sz w:val="16"/>
                <w:szCs w:val="16"/>
              </w:rPr>
            </w:pPr>
            <w:r>
              <w:rPr>
                <w:bCs/>
                <w:sz w:val="16"/>
                <w:szCs w:val="16"/>
              </w:rPr>
              <w:t xml:space="preserve">Boat </w:t>
            </w:r>
            <w:proofErr w:type="gramStart"/>
            <w:r>
              <w:rPr>
                <w:bCs/>
                <w:sz w:val="16"/>
                <w:szCs w:val="16"/>
              </w:rPr>
              <w:t>strike(</w:t>
            </w:r>
            <w:proofErr w:type="gramEnd"/>
            <w:r>
              <w:rPr>
                <w:bCs/>
                <w:sz w:val="16"/>
                <w:szCs w:val="16"/>
              </w:rPr>
              <w:t>sea turtles), roadkill (birds)</w:t>
            </w:r>
          </w:p>
        </w:tc>
        <w:tc>
          <w:tcPr>
            <w:tcW w:w="2330" w:type="dxa"/>
          </w:tcPr>
          <w:p w:rsidR="00056937" w:rsidRPr="007413C6" w:rsidRDefault="00056937" w:rsidP="00056937">
            <w:pPr>
              <w:spacing w:line="240" w:lineRule="auto"/>
              <w:rPr>
                <w:bCs/>
                <w:sz w:val="16"/>
                <w:szCs w:val="16"/>
              </w:rPr>
            </w:pPr>
            <w:r w:rsidRPr="007413C6">
              <w:rPr>
                <w:bCs/>
                <w:sz w:val="16"/>
                <w:szCs w:val="16"/>
              </w:rPr>
              <w:t xml:space="preserve">Roadkill (birds, mammals), </w:t>
            </w:r>
            <w:r w:rsidRPr="007413C6">
              <w:rPr>
                <w:sz w:val="16"/>
                <w:szCs w:val="16"/>
              </w:rPr>
              <w:t>Communication infrastructure and services</w:t>
            </w:r>
          </w:p>
        </w:tc>
        <w:tc>
          <w:tcPr>
            <w:tcW w:w="2985" w:type="dxa"/>
          </w:tcPr>
          <w:p w:rsidR="00056937" w:rsidRPr="007413C6" w:rsidRDefault="00056937" w:rsidP="00056937">
            <w:pPr>
              <w:spacing w:line="240" w:lineRule="auto"/>
              <w:rPr>
                <w:bCs/>
                <w:sz w:val="16"/>
                <w:szCs w:val="16"/>
              </w:rPr>
            </w:pPr>
            <w:r>
              <w:rPr>
                <w:bCs/>
                <w:sz w:val="16"/>
                <w:szCs w:val="16"/>
              </w:rPr>
              <w:t>Wildlife r</w:t>
            </w:r>
            <w:r w:rsidRPr="007413C6">
              <w:rPr>
                <w:bCs/>
                <w:sz w:val="16"/>
                <w:szCs w:val="16"/>
              </w:rPr>
              <w:t>isk assessment, identifying hot spot areas of accidents (death birds, species distribution and density), ecological corridors</w:t>
            </w:r>
            <w:r>
              <w:rPr>
                <w:bCs/>
                <w:sz w:val="16"/>
                <w:szCs w:val="16"/>
              </w:rPr>
              <w:t>, awareness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Use of biological resources and damage </w:t>
            </w:r>
          </w:p>
          <w:p w:rsidR="00056937" w:rsidRPr="00EF08D3" w:rsidRDefault="00056937" w:rsidP="00056937">
            <w:pPr>
              <w:spacing w:line="240" w:lineRule="auto"/>
              <w:rPr>
                <w:bCs/>
                <w:sz w:val="16"/>
                <w:szCs w:val="16"/>
              </w:rPr>
            </w:pPr>
            <w:r w:rsidRPr="00EF08D3">
              <w:rPr>
                <w:bCs/>
                <w:sz w:val="16"/>
                <w:szCs w:val="16"/>
              </w:rPr>
              <w:t>Hunting, killing, and collection of land animals (includes killing of animals due to conflicts between humans and wild animals)</w:t>
            </w:r>
          </w:p>
          <w:p w:rsidR="00056937" w:rsidRPr="00EF08D3" w:rsidRDefault="00056937" w:rsidP="00056937">
            <w:pPr>
              <w:spacing w:line="240" w:lineRule="auto"/>
              <w:rPr>
                <w:bCs/>
                <w:sz w:val="16"/>
                <w:szCs w:val="16"/>
              </w:rPr>
            </w:pPr>
            <w:r w:rsidRPr="00EF08D3">
              <w:rPr>
                <w:bCs/>
                <w:sz w:val="16"/>
                <w:szCs w:val="16"/>
              </w:rPr>
              <w:t>Collection of land plant species and related products</w:t>
            </w:r>
          </w:p>
          <w:p w:rsidR="00056937" w:rsidRPr="00EF08D3" w:rsidRDefault="00056937" w:rsidP="00056937">
            <w:pPr>
              <w:spacing w:line="240" w:lineRule="auto"/>
              <w:rPr>
                <w:bCs/>
                <w:sz w:val="16"/>
                <w:szCs w:val="16"/>
              </w:rPr>
            </w:pPr>
            <w:r w:rsidRPr="00EF08D3">
              <w:rPr>
                <w:bCs/>
                <w:sz w:val="16"/>
                <w:szCs w:val="16"/>
              </w:rPr>
              <w:t xml:space="preserve">Deforestation and </w:t>
            </w:r>
            <w:proofErr w:type="spellStart"/>
            <w:r w:rsidRPr="00EF08D3">
              <w:rPr>
                <w:bCs/>
                <w:sz w:val="16"/>
                <w:szCs w:val="16"/>
              </w:rPr>
              <w:t>woodsmanship</w:t>
            </w:r>
            <w:proofErr w:type="spellEnd"/>
          </w:p>
          <w:p w:rsidR="00056937" w:rsidRPr="007413C6" w:rsidRDefault="00056937" w:rsidP="00056937">
            <w:pPr>
              <w:spacing w:line="240" w:lineRule="auto"/>
              <w:rPr>
                <w:b/>
                <w:bCs/>
                <w:sz w:val="16"/>
                <w:szCs w:val="16"/>
              </w:rPr>
            </w:pPr>
            <w:r w:rsidRPr="00EF08D3">
              <w:rPr>
                <w:bCs/>
                <w:sz w:val="16"/>
                <w:szCs w:val="16"/>
              </w:rPr>
              <w:t>Fishing and exploiting aquatic wildlife</w:t>
            </w:r>
          </w:p>
        </w:tc>
        <w:tc>
          <w:tcPr>
            <w:tcW w:w="2523" w:type="dxa"/>
          </w:tcPr>
          <w:p w:rsidR="00F00F3F" w:rsidRPr="00EF08D3" w:rsidRDefault="00F00F3F" w:rsidP="00F00F3F">
            <w:pPr>
              <w:spacing w:line="240" w:lineRule="auto"/>
              <w:rPr>
                <w:bCs/>
                <w:sz w:val="16"/>
                <w:szCs w:val="16"/>
              </w:rPr>
            </w:pPr>
            <w:r w:rsidRPr="00EF08D3">
              <w:rPr>
                <w:bCs/>
                <w:sz w:val="16"/>
                <w:szCs w:val="16"/>
              </w:rPr>
              <w:t xml:space="preserve">Deforestation and </w:t>
            </w:r>
            <w:proofErr w:type="spellStart"/>
            <w:r w:rsidRPr="00EF08D3">
              <w:rPr>
                <w:bCs/>
                <w:sz w:val="16"/>
                <w:szCs w:val="16"/>
              </w:rPr>
              <w:t>woodsmanship</w:t>
            </w:r>
            <w:proofErr w:type="spellEnd"/>
          </w:p>
          <w:p w:rsidR="00F00F3F" w:rsidRDefault="00F00F3F" w:rsidP="00F00F3F">
            <w:pPr>
              <w:spacing w:line="240" w:lineRule="auto"/>
              <w:rPr>
                <w:bCs/>
                <w:sz w:val="16"/>
                <w:szCs w:val="16"/>
              </w:rPr>
            </w:pPr>
            <w:r w:rsidRPr="00EF08D3">
              <w:rPr>
                <w:bCs/>
                <w:sz w:val="16"/>
                <w:szCs w:val="16"/>
              </w:rPr>
              <w:t>Fishing and exploiting aquatic wildlife</w:t>
            </w:r>
          </w:p>
          <w:p w:rsidR="00056937" w:rsidRPr="007413C6" w:rsidRDefault="00056937" w:rsidP="00056937">
            <w:pPr>
              <w:spacing w:line="240" w:lineRule="auto"/>
              <w:rPr>
                <w:bCs/>
                <w:sz w:val="16"/>
                <w:szCs w:val="16"/>
              </w:rPr>
            </w:pPr>
            <w:r>
              <w:rPr>
                <w:bCs/>
                <w:sz w:val="16"/>
                <w:szCs w:val="16"/>
              </w:rPr>
              <w:t>Deforestation frequent on the past, mangrove lost, human-</w:t>
            </w:r>
            <w:proofErr w:type="spellStart"/>
            <w:r>
              <w:rPr>
                <w:bCs/>
                <w:sz w:val="16"/>
                <w:szCs w:val="16"/>
              </w:rPr>
              <w:t>galapagos</w:t>
            </w:r>
            <w:proofErr w:type="spellEnd"/>
            <w:r>
              <w:rPr>
                <w:bCs/>
                <w:sz w:val="16"/>
                <w:szCs w:val="16"/>
              </w:rPr>
              <w:t xml:space="preserve"> conflict persists, fish overexploitation, illegal fishing (sharks)</w:t>
            </w:r>
          </w:p>
        </w:tc>
        <w:tc>
          <w:tcPr>
            <w:tcW w:w="2330" w:type="dxa"/>
          </w:tcPr>
          <w:p w:rsidR="00056937" w:rsidRPr="007413C6" w:rsidRDefault="00056937" w:rsidP="00056937">
            <w:pPr>
              <w:spacing w:line="240" w:lineRule="auto"/>
              <w:rPr>
                <w:bCs/>
                <w:sz w:val="16"/>
                <w:szCs w:val="16"/>
              </w:rPr>
            </w:pPr>
            <w:r w:rsidRPr="007413C6">
              <w:rPr>
                <w:bCs/>
                <w:sz w:val="16"/>
                <w:szCs w:val="16"/>
              </w:rPr>
              <w:t>Hunting</w:t>
            </w: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surveillance, record suspicious activity. Monitor deforestation rates</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Impact of humans and disturbance </w:t>
            </w:r>
          </w:p>
          <w:p w:rsidR="00056937" w:rsidRPr="002B0A63" w:rsidRDefault="00056937" w:rsidP="00056937">
            <w:pPr>
              <w:spacing w:line="240" w:lineRule="auto"/>
              <w:rPr>
                <w:bCs/>
                <w:sz w:val="16"/>
                <w:szCs w:val="16"/>
              </w:rPr>
            </w:pPr>
            <w:r w:rsidRPr="002B0A63">
              <w:rPr>
                <w:bCs/>
                <w:sz w:val="16"/>
                <w:szCs w:val="16"/>
              </w:rPr>
              <w:t>Tourism and recreational activities</w:t>
            </w:r>
          </w:p>
          <w:p w:rsidR="00056937" w:rsidRPr="002B0A63" w:rsidRDefault="00056937" w:rsidP="00056937">
            <w:pPr>
              <w:spacing w:line="240" w:lineRule="auto"/>
              <w:rPr>
                <w:bCs/>
                <w:sz w:val="16"/>
                <w:szCs w:val="16"/>
              </w:rPr>
            </w:pPr>
            <w:r w:rsidRPr="002B0A63">
              <w:rPr>
                <w:bCs/>
                <w:sz w:val="16"/>
                <w:szCs w:val="16"/>
              </w:rPr>
              <w:t>War activities, military exercises, etc.</w:t>
            </w:r>
          </w:p>
          <w:p w:rsidR="00056937" w:rsidRPr="002B0A63" w:rsidRDefault="00056937" w:rsidP="00056937">
            <w:pPr>
              <w:spacing w:line="240" w:lineRule="auto"/>
              <w:rPr>
                <w:bCs/>
                <w:sz w:val="16"/>
                <w:szCs w:val="16"/>
              </w:rPr>
            </w:pPr>
            <w:r w:rsidRPr="002B0A63">
              <w:rPr>
                <w:bCs/>
                <w:sz w:val="16"/>
                <w:szCs w:val="16"/>
              </w:rPr>
              <w:t>Research, educational, and other activities in the protected area</w:t>
            </w:r>
          </w:p>
          <w:p w:rsidR="00056937" w:rsidRPr="002B0A63" w:rsidRDefault="00056937" w:rsidP="00056937">
            <w:pPr>
              <w:spacing w:line="240" w:lineRule="auto"/>
              <w:rPr>
                <w:bCs/>
                <w:sz w:val="16"/>
                <w:szCs w:val="16"/>
              </w:rPr>
            </w:pPr>
            <w:r w:rsidRPr="002B0A63">
              <w:rPr>
                <w:bCs/>
                <w:sz w:val="16"/>
                <w:szCs w:val="16"/>
              </w:rPr>
              <w:t>Activities of the protected area manager (e.g. construction, use of vehicles, artificial dams, etc.)</w:t>
            </w:r>
          </w:p>
          <w:p w:rsidR="00056937" w:rsidRPr="007413C6" w:rsidRDefault="00056937" w:rsidP="00056937">
            <w:pPr>
              <w:spacing w:line="240" w:lineRule="auto"/>
              <w:rPr>
                <w:b/>
                <w:bCs/>
                <w:sz w:val="16"/>
                <w:szCs w:val="16"/>
              </w:rPr>
            </w:pPr>
            <w:r w:rsidRPr="002B0A63">
              <w:rPr>
                <w:bCs/>
                <w:sz w:val="16"/>
                <w:szCs w:val="16"/>
              </w:rPr>
              <w:t>Vandalism and other forms of destructive activity affecting the protected area, the managing structure, or the visitors</w:t>
            </w:r>
          </w:p>
        </w:tc>
        <w:tc>
          <w:tcPr>
            <w:tcW w:w="2523" w:type="dxa"/>
          </w:tcPr>
          <w:p w:rsidR="00F00F3F" w:rsidRPr="002B0A63" w:rsidRDefault="00F00F3F" w:rsidP="00F00F3F">
            <w:pPr>
              <w:spacing w:line="240" w:lineRule="auto"/>
              <w:rPr>
                <w:bCs/>
                <w:sz w:val="16"/>
                <w:szCs w:val="16"/>
              </w:rPr>
            </w:pPr>
            <w:r w:rsidRPr="002B0A63">
              <w:rPr>
                <w:bCs/>
                <w:sz w:val="16"/>
                <w:szCs w:val="16"/>
              </w:rPr>
              <w:t>Tourism and recreational activities</w:t>
            </w:r>
          </w:p>
          <w:p w:rsidR="00056937" w:rsidRDefault="00F00F3F" w:rsidP="00056937">
            <w:pPr>
              <w:spacing w:line="240" w:lineRule="auto"/>
              <w:rPr>
                <w:bCs/>
                <w:sz w:val="16"/>
                <w:szCs w:val="16"/>
              </w:rPr>
            </w:pPr>
            <w:r w:rsidRPr="002B0A63">
              <w:rPr>
                <w:bCs/>
                <w:sz w:val="16"/>
                <w:szCs w:val="16"/>
              </w:rPr>
              <w:t>War activities, military exercises, etc</w:t>
            </w:r>
            <w:r>
              <w:rPr>
                <w:bCs/>
                <w:sz w:val="16"/>
                <w:szCs w:val="16"/>
              </w:rPr>
              <w:t>.</w:t>
            </w:r>
          </w:p>
          <w:p w:rsidR="00F00F3F" w:rsidRDefault="00F00F3F" w:rsidP="00056937">
            <w:pPr>
              <w:spacing w:line="240" w:lineRule="auto"/>
              <w:rPr>
                <w:bCs/>
                <w:sz w:val="16"/>
                <w:szCs w:val="16"/>
              </w:rPr>
            </w:pPr>
            <w:r w:rsidRPr="002B0A63">
              <w:rPr>
                <w:bCs/>
                <w:sz w:val="16"/>
                <w:szCs w:val="16"/>
              </w:rPr>
              <w:t>War activities, military exercises, etc</w:t>
            </w:r>
          </w:p>
          <w:p w:rsidR="00F00F3F" w:rsidRPr="007413C6" w:rsidRDefault="00F00F3F" w:rsidP="00056937">
            <w:pPr>
              <w:spacing w:line="240" w:lineRule="auto"/>
              <w:rPr>
                <w:bCs/>
                <w:sz w:val="16"/>
                <w:szCs w:val="16"/>
              </w:rPr>
            </w:pPr>
            <w:r w:rsidRPr="002B0A63">
              <w:rPr>
                <w:bCs/>
                <w:sz w:val="16"/>
                <w:szCs w:val="16"/>
              </w:rPr>
              <w:t>Vandalism and other forms of destructive activity affecting the protected area, the managing structure, or the visitors</w:t>
            </w: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Cs/>
                <w:sz w:val="16"/>
                <w:szCs w:val="16"/>
              </w:rPr>
            </w:pPr>
            <w:r w:rsidRPr="007413C6">
              <w:rPr>
                <w:bCs/>
                <w:sz w:val="16"/>
                <w:szCs w:val="16"/>
              </w:rPr>
              <w:t>Law enforcement</w:t>
            </w:r>
            <w:r>
              <w:rPr>
                <w:bCs/>
                <w:sz w:val="16"/>
                <w:szCs w:val="16"/>
              </w:rPr>
              <w:t xml:space="preserve">, surveillance, aerial surveys for exploring sensitive areas, virtual tourism, tourist infrastructure assessment, educational </w:t>
            </w:r>
            <w:proofErr w:type="gramStart"/>
            <w:r>
              <w:rPr>
                <w:bCs/>
                <w:sz w:val="16"/>
                <w:szCs w:val="16"/>
              </w:rPr>
              <w:t>programs ,</w:t>
            </w:r>
            <w:proofErr w:type="gramEnd"/>
            <w:r>
              <w:rPr>
                <w:bCs/>
                <w:sz w:val="16"/>
                <w:szCs w:val="16"/>
              </w:rPr>
              <w:t xml:space="preserve"> community engagement</w:t>
            </w: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sidRPr="007413C6">
              <w:rPr>
                <w:b/>
                <w:bCs/>
                <w:sz w:val="16"/>
                <w:szCs w:val="16"/>
              </w:rPr>
              <w:t xml:space="preserve">Natural system modifications </w:t>
            </w:r>
          </w:p>
          <w:p w:rsidR="00056937" w:rsidRPr="00EF08D3" w:rsidRDefault="00056937" w:rsidP="00056937">
            <w:pPr>
              <w:spacing w:line="240" w:lineRule="auto"/>
              <w:rPr>
                <w:bCs/>
                <w:sz w:val="16"/>
                <w:szCs w:val="16"/>
              </w:rPr>
            </w:pPr>
            <w:r w:rsidRPr="00EF08D3">
              <w:rPr>
                <w:bCs/>
                <w:sz w:val="16"/>
                <w:szCs w:val="16"/>
              </w:rPr>
              <w:t>Fires and fire prevention</w:t>
            </w:r>
          </w:p>
          <w:p w:rsidR="00056937" w:rsidRPr="00EF08D3" w:rsidRDefault="00056937" w:rsidP="00056937">
            <w:pPr>
              <w:spacing w:line="240" w:lineRule="auto"/>
              <w:rPr>
                <w:bCs/>
                <w:sz w:val="16"/>
                <w:szCs w:val="16"/>
              </w:rPr>
            </w:pPr>
            <w:r w:rsidRPr="00EF08D3">
              <w:rPr>
                <w:bCs/>
                <w:sz w:val="16"/>
                <w:szCs w:val="16"/>
              </w:rPr>
              <w:t>Dams, modifications of water surfaces, water management, and water use</w:t>
            </w:r>
          </w:p>
          <w:p w:rsidR="00056937" w:rsidRPr="00EF08D3" w:rsidRDefault="00056937" w:rsidP="00056937">
            <w:pPr>
              <w:spacing w:line="240" w:lineRule="auto"/>
              <w:rPr>
                <w:bCs/>
                <w:sz w:val="16"/>
                <w:szCs w:val="16"/>
              </w:rPr>
            </w:pPr>
            <w:r w:rsidRPr="00EF08D3">
              <w:rPr>
                <w:bCs/>
                <w:sz w:val="16"/>
                <w:szCs w:val="16"/>
              </w:rPr>
              <w:lastRenderedPageBreak/>
              <w:t>Increased fragmentation within the protected area</w:t>
            </w:r>
          </w:p>
          <w:p w:rsidR="00056937" w:rsidRPr="00EF08D3" w:rsidRDefault="00056937" w:rsidP="00056937">
            <w:pPr>
              <w:spacing w:line="240" w:lineRule="auto"/>
              <w:rPr>
                <w:bCs/>
                <w:sz w:val="16"/>
                <w:szCs w:val="16"/>
              </w:rPr>
            </w:pPr>
            <w:r w:rsidRPr="00EF08D3">
              <w:rPr>
                <w:bCs/>
                <w:sz w:val="16"/>
                <w:szCs w:val="16"/>
              </w:rPr>
              <w:t>Isolation from other natural habitats (e.g. deforestation, dams without proper passages for aquatic life, etc.)</w:t>
            </w:r>
          </w:p>
          <w:p w:rsidR="00056937" w:rsidRPr="00EF08D3" w:rsidRDefault="00056937" w:rsidP="00056937">
            <w:pPr>
              <w:spacing w:line="240" w:lineRule="auto"/>
              <w:rPr>
                <w:bCs/>
                <w:sz w:val="16"/>
                <w:szCs w:val="16"/>
              </w:rPr>
            </w:pPr>
            <w:r w:rsidRPr="00EF08D3">
              <w:rPr>
                <w:bCs/>
                <w:sz w:val="16"/>
                <w:szCs w:val="16"/>
              </w:rPr>
              <w:t>Other “borderline” effects on the area’s values</w:t>
            </w:r>
          </w:p>
          <w:p w:rsidR="00056937" w:rsidRPr="007413C6" w:rsidRDefault="00056937" w:rsidP="00056937">
            <w:pPr>
              <w:spacing w:line="240" w:lineRule="auto"/>
              <w:rPr>
                <w:b/>
                <w:bCs/>
                <w:sz w:val="16"/>
                <w:szCs w:val="16"/>
              </w:rPr>
            </w:pPr>
            <w:r w:rsidRPr="00EF08D3">
              <w:rPr>
                <w:bCs/>
                <w:sz w:val="16"/>
                <w:szCs w:val="16"/>
              </w:rPr>
              <w:t>Loss of keystone species (e.g. apex predators, pollinators, etc.)</w:t>
            </w:r>
          </w:p>
        </w:tc>
        <w:tc>
          <w:tcPr>
            <w:tcW w:w="2523" w:type="dxa"/>
          </w:tcPr>
          <w:p w:rsidR="00F00F3F" w:rsidRPr="00EF08D3" w:rsidRDefault="00F00F3F" w:rsidP="00F00F3F">
            <w:pPr>
              <w:spacing w:line="240" w:lineRule="auto"/>
              <w:rPr>
                <w:bCs/>
                <w:sz w:val="16"/>
                <w:szCs w:val="16"/>
              </w:rPr>
            </w:pPr>
            <w:r w:rsidRPr="00EF08D3">
              <w:rPr>
                <w:bCs/>
                <w:sz w:val="16"/>
                <w:szCs w:val="16"/>
              </w:rPr>
              <w:lastRenderedPageBreak/>
              <w:t>Fires and fire prevention</w:t>
            </w:r>
          </w:p>
          <w:p w:rsidR="00F00F3F" w:rsidRPr="00EF08D3" w:rsidRDefault="00F00F3F" w:rsidP="00F00F3F">
            <w:pPr>
              <w:spacing w:line="240" w:lineRule="auto"/>
              <w:rPr>
                <w:bCs/>
                <w:sz w:val="16"/>
                <w:szCs w:val="16"/>
              </w:rPr>
            </w:pPr>
            <w:r w:rsidRPr="00EF08D3">
              <w:rPr>
                <w:bCs/>
                <w:sz w:val="16"/>
                <w:szCs w:val="16"/>
              </w:rPr>
              <w:lastRenderedPageBreak/>
              <w:t>Dams, modifications of water surfaces, water management, and water use</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Default="00056937" w:rsidP="00056937">
            <w:pPr>
              <w:spacing w:line="240" w:lineRule="auto"/>
              <w:rPr>
                <w:b/>
                <w:bCs/>
                <w:sz w:val="16"/>
                <w:szCs w:val="16"/>
              </w:rPr>
            </w:pPr>
            <w:r>
              <w:rPr>
                <w:b/>
                <w:bCs/>
                <w:sz w:val="16"/>
                <w:szCs w:val="16"/>
              </w:rPr>
              <w:t>Invasive / Feral species</w:t>
            </w:r>
          </w:p>
          <w:p w:rsidR="00056937" w:rsidRPr="00EF08D3" w:rsidRDefault="00056937" w:rsidP="00056937">
            <w:pPr>
              <w:spacing w:line="240" w:lineRule="auto"/>
              <w:rPr>
                <w:bCs/>
                <w:sz w:val="16"/>
                <w:szCs w:val="16"/>
              </w:rPr>
            </w:pPr>
            <w:r w:rsidRPr="00EF08D3">
              <w:rPr>
                <w:bCs/>
                <w:sz w:val="16"/>
                <w:szCs w:val="16"/>
              </w:rPr>
              <w:t>Invasive introduced plant species or their seed</w:t>
            </w:r>
          </w:p>
          <w:p w:rsidR="00056937" w:rsidRPr="00EF08D3" w:rsidRDefault="00056937" w:rsidP="00056937">
            <w:pPr>
              <w:spacing w:line="240" w:lineRule="auto"/>
              <w:rPr>
                <w:bCs/>
                <w:sz w:val="16"/>
                <w:szCs w:val="16"/>
              </w:rPr>
            </w:pPr>
            <w:r w:rsidRPr="00EF08D3">
              <w:rPr>
                <w:bCs/>
                <w:sz w:val="16"/>
                <w:szCs w:val="16"/>
              </w:rPr>
              <w:t>Invasive introduced animal species</w:t>
            </w:r>
          </w:p>
          <w:p w:rsidR="00056937" w:rsidRPr="00EF08D3" w:rsidRDefault="00056937" w:rsidP="00056937">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r w:rsidRPr="00EF08D3">
              <w:rPr>
                <w:bCs/>
                <w:sz w:val="16"/>
                <w:szCs w:val="16"/>
              </w:rPr>
              <w:t xml:space="preserve">Introduced genetic material (e.g. genetically modified organisms) </w:t>
            </w:r>
          </w:p>
        </w:tc>
        <w:tc>
          <w:tcPr>
            <w:tcW w:w="2523" w:type="dxa"/>
          </w:tcPr>
          <w:p w:rsidR="00F00F3F" w:rsidRPr="00EF08D3" w:rsidRDefault="00F00F3F" w:rsidP="00F00F3F">
            <w:pPr>
              <w:spacing w:line="240" w:lineRule="auto"/>
              <w:rPr>
                <w:bCs/>
                <w:sz w:val="16"/>
                <w:szCs w:val="16"/>
              </w:rPr>
            </w:pPr>
            <w:r w:rsidRPr="00EF08D3">
              <w:rPr>
                <w:bCs/>
                <w:sz w:val="16"/>
                <w:szCs w:val="16"/>
              </w:rPr>
              <w:t>Invasive introduced plant species or their seed</w:t>
            </w:r>
          </w:p>
          <w:p w:rsidR="00F00F3F" w:rsidRPr="00EF08D3" w:rsidRDefault="00F00F3F" w:rsidP="00F00F3F">
            <w:pPr>
              <w:spacing w:line="240" w:lineRule="auto"/>
              <w:rPr>
                <w:bCs/>
                <w:sz w:val="16"/>
                <w:szCs w:val="16"/>
              </w:rPr>
            </w:pPr>
            <w:r w:rsidRPr="00EF08D3">
              <w:rPr>
                <w:bCs/>
                <w:sz w:val="16"/>
                <w:szCs w:val="16"/>
              </w:rPr>
              <w:t>Invasive introduced animal species</w:t>
            </w:r>
          </w:p>
          <w:p w:rsidR="00F00F3F" w:rsidRPr="00EF08D3" w:rsidRDefault="00F00F3F" w:rsidP="00F00F3F">
            <w:pPr>
              <w:spacing w:line="240" w:lineRule="auto"/>
              <w:rPr>
                <w:bCs/>
                <w:sz w:val="16"/>
                <w:szCs w:val="16"/>
              </w:rPr>
            </w:pPr>
            <w:r w:rsidRPr="00EF08D3">
              <w:rPr>
                <w:bCs/>
                <w:sz w:val="16"/>
                <w:szCs w:val="16"/>
              </w:rPr>
              <w:t>Pathogenic microorganisms (introduced or native, but causing new problems / increased detrimental effect)</w:t>
            </w:r>
          </w:p>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Pollution</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proofErr w:type="spellStart"/>
            <w:r w:rsidRPr="00C40A4D">
              <w:rPr>
                <w:bCs/>
                <w:sz w:val="16"/>
                <w:szCs w:val="16"/>
              </w:rPr>
              <w:t>Enviromental</w:t>
            </w:r>
            <w:proofErr w:type="spellEnd"/>
            <w:r w:rsidRPr="00C40A4D">
              <w:rPr>
                <w:bCs/>
                <w:sz w:val="16"/>
                <w:szCs w:val="16"/>
              </w:rPr>
              <w:t xml:space="preserve"> assessment, sampling pollution, monitoring </w:t>
            </w: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 xml:space="preserve">Geological events </w:t>
            </w:r>
          </w:p>
        </w:tc>
        <w:tc>
          <w:tcPr>
            <w:tcW w:w="2523" w:type="dxa"/>
          </w:tcPr>
          <w:p w:rsidR="00056937" w:rsidRPr="00C40A4D" w:rsidRDefault="00056937" w:rsidP="00056937">
            <w:pPr>
              <w:spacing w:line="240" w:lineRule="auto"/>
              <w:rPr>
                <w:bCs/>
                <w:sz w:val="16"/>
                <w:szCs w:val="16"/>
              </w:rPr>
            </w:pPr>
          </w:p>
        </w:tc>
        <w:tc>
          <w:tcPr>
            <w:tcW w:w="2330" w:type="dxa"/>
          </w:tcPr>
          <w:p w:rsidR="00056937" w:rsidRPr="00C40A4D" w:rsidRDefault="00056937" w:rsidP="00056937">
            <w:pPr>
              <w:spacing w:line="240" w:lineRule="auto"/>
              <w:rPr>
                <w:bCs/>
                <w:sz w:val="16"/>
                <w:szCs w:val="16"/>
              </w:rPr>
            </w:pPr>
          </w:p>
        </w:tc>
        <w:tc>
          <w:tcPr>
            <w:tcW w:w="2985" w:type="dxa"/>
          </w:tcPr>
          <w:p w:rsidR="00056937" w:rsidRPr="00C40A4D" w:rsidRDefault="00056937" w:rsidP="00056937">
            <w:pPr>
              <w:spacing w:line="240" w:lineRule="auto"/>
              <w:rPr>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Climate change and extreme weather conditions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r w:rsidR="00056937" w:rsidRPr="007413C6" w:rsidTr="00056937">
        <w:trPr>
          <w:trHeight w:val="260"/>
        </w:trPr>
        <w:tc>
          <w:tcPr>
            <w:tcW w:w="5382" w:type="dxa"/>
            <w:noWrap/>
            <w:hideMark/>
          </w:tcPr>
          <w:p w:rsidR="00056937" w:rsidRPr="007413C6" w:rsidRDefault="00056937" w:rsidP="00056937">
            <w:pPr>
              <w:spacing w:line="240" w:lineRule="auto"/>
              <w:rPr>
                <w:b/>
                <w:bCs/>
                <w:sz w:val="16"/>
                <w:szCs w:val="16"/>
              </w:rPr>
            </w:pPr>
            <w:r w:rsidRPr="007413C6">
              <w:rPr>
                <w:b/>
                <w:bCs/>
                <w:sz w:val="16"/>
                <w:szCs w:val="16"/>
              </w:rPr>
              <w:t>Specific cultural and social threats</w:t>
            </w:r>
          </w:p>
        </w:tc>
        <w:tc>
          <w:tcPr>
            <w:tcW w:w="2523" w:type="dxa"/>
          </w:tcPr>
          <w:p w:rsidR="00056937" w:rsidRPr="007413C6" w:rsidRDefault="00056937" w:rsidP="00056937">
            <w:pPr>
              <w:spacing w:line="240" w:lineRule="auto"/>
              <w:rPr>
                <w:b/>
                <w:bCs/>
                <w:sz w:val="16"/>
                <w:szCs w:val="16"/>
              </w:rPr>
            </w:pPr>
          </w:p>
        </w:tc>
        <w:tc>
          <w:tcPr>
            <w:tcW w:w="2330" w:type="dxa"/>
          </w:tcPr>
          <w:p w:rsidR="00056937" w:rsidRPr="007413C6" w:rsidRDefault="00056937" w:rsidP="00056937">
            <w:pPr>
              <w:spacing w:line="240" w:lineRule="auto"/>
              <w:rPr>
                <w:b/>
                <w:bCs/>
                <w:sz w:val="16"/>
                <w:szCs w:val="16"/>
              </w:rPr>
            </w:pPr>
          </w:p>
        </w:tc>
        <w:tc>
          <w:tcPr>
            <w:tcW w:w="2985" w:type="dxa"/>
          </w:tcPr>
          <w:p w:rsidR="00056937" w:rsidRPr="007413C6" w:rsidRDefault="00056937" w:rsidP="00056937">
            <w:pPr>
              <w:spacing w:line="240" w:lineRule="auto"/>
              <w:rPr>
                <w:b/>
                <w:bCs/>
                <w:sz w:val="16"/>
                <w:szCs w:val="16"/>
              </w:rPr>
            </w:pPr>
          </w:p>
        </w:tc>
      </w:tr>
    </w:tbl>
    <w:p w:rsidR="00057314" w:rsidRDefault="00057314" w:rsidP="00057314">
      <w:pPr>
        <w:pStyle w:val="Newparagraph"/>
      </w:pPr>
    </w:p>
    <w:p w:rsidR="00A75F39" w:rsidRDefault="00A75F39" w:rsidP="00057314">
      <w:pPr>
        <w:pStyle w:val="Newparagraph"/>
      </w:pPr>
    </w:p>
    <w:p w:rsidR="00A75F39" w:rsidRPr="00057314" w:rsidRDefault="00A75F39" w:rsidP="00057314">
      <w:pPr>
        <w:pStyle w:val="Newparagraph"/>
      </w:pPr>
      <w:r>
        <w:rPr>
          <w:noProof/>
          <w:lang w:val="en"/>
        </w:rPr>
        <w:lastRenderedPageBreak/>
        <w:drawing>
          <wp:inline distT="0" distB="0" distL="0" distR="0" wp14:anchorId="2907CBDF" wp14:editId="2B24E030">
            <wp:extent cx="4076700" cy="4038600"/>
            <wp:effectExtent l="0" t="0" r="0" b="0"/>
            <wp:docPr id="1" name="Imagen 1" descr="C:\Users\asterisko\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erisko\AppData\Local\Microsoft\Windows\INetCache\Content.Word\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4038600"/>
                    </a:xfrm>
                    <a:prstGeom prst="rect">
                      <a:avLst/>
                    </a:prstGeom>
                    <a:noFill/>
                    <a:ln>
                      <a:noFill/>
                    </a:ln>
                  </pic:spPr>
                </pic:pic>
              </a:graphicData>
            </a:graphic>
          </wp:inline>
        </w:drawing>
      </w:r>
    </w:p>
    <w:sectPr w:rsidR="00A75F39" w:rsidRPr="00057314" w:rsidSect="00A75F39">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18"/>
  </w:num>
  <w:num w:numId="21">
    <w:abstractNumId w:val="21"/>
  </w:num>
  <w:num w:numId="22">
    <w:abstractNumId w:val="2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36"/>
    <w:rsid w:val="00011AD7"/>
    <w:rsid w:val="00020B7A"/>
    <w:rsid w:val="00023233"/>
    <w:rsid w:val="00026F2D"/>
    <w:rsid w:val="000337DE"/>
    <w:rsid w:val="000507A7"/>
    <w:rsid w:val="0005132D"/>
    <w:rsid w:val="00056937"/>
    <w:rsid w:val="00057314"/>
    <w:rsid w:val="00067E76"/>
    <w:rsid w:val="00070E2C"/>
    <w:rsid w:val="00072038"/>
    <w:rsid w:val="00072186"/>
    <w:rsid w:val="00086111"/>
    <w:rsid w:val="000A458B"/>
    <w:rsid w:val="000D6803"/>
    <w:rsid w:val="000F7615"/>
    <w:rsid w:val="00114946"/>
    <w:rsid w:val="0012014F"/>
    <w:rsid w:val="001239CC"/>
    <w:rsid w:val="00145FF2"/>
    <w:rsid w:val="00173F1D"/>
    <w:rsid w:val="00191021"/>
    <w:rsid w:val="001C13A9"/>
    <w:rsid w:val="001C1D00"/>
    <w:rsid w:val="001C415B"/>
    <w:rsid w:val="001E1BA1"/>
    <w:rsid w:val="001E3965"/>
    <w:rsid w:val="00200690"/>
    <w:rsid w:val="002076F8"/>
    <w:rsid w:val="002144DD"/>
    <w:rsid w:val="002208BD"/>
    <w:rsid w:val="002604DA"/>
    <w:rsid w:val="00261865"/>
    <w:rsid w:val="0028481E"/>
    <w:rsid w:val="002917F6"/>
    <w:rsid w:val="00292C34"/>
    <w:rsid w:val="002A376A"/>
    <w:rsid w:val="002B427D"/>
    <w:rsid w:val="002C7852"/>
    <w:rsid w:val="002D0CFD"/>
    <w:rsid w:val="002E1FA8"/>
    <w:rsid w:val="002F433C"/>
    <w:rsid w:val="00310723"/>
    <w:rsid w:val="0031083A"/>
    <w:rsid w:val="00313A28"/>
    <w:rsid w:val="003272BC"/>
    <w:rsid w:val="00331C7E"/>
    <w:rsid w:val="00333CEF"/>
    <w:rsid w:val="003409DE"/>
    <w:rsid w:val="00341579"/>
    <w:rsid w:val="00352D2F"/>
    <w:rsid w:val="0035617A"/>
    <w:rsid w:val="0038161B"/>
    <w:rsid w:val="00381779"/>
    <w:rsid w:val="003905FF"/>
    <w:rsid w:val="003916DA"/>
    <w:rsid w:val="00394E08"/>
    <w:rsid w:val="003A1702"/>
    <w:rsid w:val="003A4AC9"/>
    <w:rsid w:val="003B0F45"/>
    <w:rsid w:val="003C0242"/>
    <w:rsid w:val="003E2FDF"/>
    <w:rsid w:val="003E61E0"/>
    <w:rsid w:val="00403F36"/>
    <w:rsid w:val="00407C1E"/>
    <w:rsid w:val="004163BC"/>
    <w:rsid w:val="004220DD"/>
    <w:rsid w:val="004248C8"/>
    <w:rsid w:val="00424FC0"/>
    <w:rsid w:val="004375DF"/>
    <w:rsid w:val="00450D92"/>
    <w:rsid w:val="00477F10"/>
    <w:rsid w:val="00480198"/>
    <w:rsid w:val="00483CCC"/>
    <w:rsid w:val="004B59E3"/>
    <w:rsid w:val="004D590C"/>
    <w:rsid w:val="004E2B3E"/>
    <w:rsid w:val="004E553A"/>
    <w:rsid w:val="004F1311"/>
    <w:rsid w:val="005043A2"/>
    <w:rsid w:val="00521152"/>
    <w:rsid w:val="0052766D"/>
    <w:rsid w:val="0053198E"/>
    <w:rsid w:val="00582972"/>
    <w:rsid w:val="005970CE"/>
    <w:rsid w:val="005B3476"/>
    <w:rsid w:val="005C017A"/>
    <w:rsid w:val="005C5133"/>
    <w:rsid w:val="005C596C"/>
    <w:rsid w:val="005C605A"/>
    <w:rsid w:val="00607F3A"/>
    <w:rsid w:val="0061070F"/>
    <w:rsid w:val="00630F71"/>
    <w:rsid w:val="00630FD9"/>
    <w:rsid w:val="0063604F"/>
    <w:rsid w:val="00642CC6"/>
    <w:rsid w:val="0067126E"/>
    <w:rsid w:val="0067376E"/>
    <w:rsid w:val="00676D63"/>
    <w:rsid w:val="006935EE"/>
    <w:rsid w:val="006A7ED4"/>
    <w:rsid w:val="006B164D"/>
    <w:rsid w:val="006C2C90"/>
    <w:rsid w:val="006C5F19"/>
    <w:rsid w:val="006C66DF"/>
    <w:rsid w:val="006D0EE9"/>
    <w:rsid w:val="006D683E"/>
    <w:rsid w:val="006F2C1F"/>
    <w:rsid w:val="007055AA"/>
    <w:rsid w:val="007340B8"/>
    <w:rsid w:val="00753E23"/>
    <w:rsid w:val="007567E1"/>
    <w:rsid w:val="00787BCD"/>
    <w:rsid w:val="0079371B"/>
    <w:rsid w:val="007C698A"/>
    <w:rsid w:val="007D3BD0"/>
    <w:rsid w:val="007E0D56"/>
    <w:rsid w:val="00800272"/>
    <w:rsid w:val="00802372"/>
    <w:rsid w:val="00822563"/>
    <w:rsid w:val="0083557A"/>
    <w:rsid w:val="008407A1"/>
    <w:rsid w:val="00842F6E"/>
    <w:rsid w:val="0084429F"/>
    <w:rsid w:val="00844C16"/>
    <w:rsid w:val="00851D7D"/>
    <w:rsid w:val="00852140"/>
    <w:rsid w:val="008603FE"/>
    <w:rsid w:val="00872600"/>
    <w:rsid w:val="00882135"/>
    <w:rsid w:val="00893490"/>
    <w:rsid w:val="0089416B"/>
    <w:rsid w:val="008B0706"/>
    <w:rsid w:val="008B2B7D"/>
    <w:rsid w:val="008D4C9D"/>
    <w:rsid w:val="008F1E18"/>
    <w:rsid w:val="008F46E4"/>
    <w:rsid w:val="008F7C36"/>
    <w:rsid w:val="00906BF6"/>
    <w:rsid w:val="00921306"/>
    <w:rsid w:val="0092310A"/>
    <w:rsid w:val="00934235"/>
    <w:rsid w:val="00963131"/>
    <w:rsid w:val="0096608D"/>
    <w:rsid w:val="0098269F"/>
    <w:rsid w:val="00986500"/>
    <w:rsid w:val="009933EB"/>
    <w:rsid w:val="009934A5"/>
    <w:rsid w:val="009C3B37"/>
    <w:rsid w:val="009F379A"/>
    <w:rsid w:val="009F5E29"/>
    <w:rsid w:val="00A004AD"/>
    <w:rsid w:val="00A06D71"/>
    <w:rsid w:val="00A126AD"/>
    <w:rsid w:val="00A24137"/>
    <w:rsid w:val="00A3203D"/>
    <w:rsid w:val="00A33FF5"/>
    <w:rsid w:val="00A42E84"/>
    <w:rsid w:val="00A51F3D"/>
    <w:rsid w:val="00A65E71"/>
    <w:rsid w:val="00A75F39"/>
    <w:rsid w:val="00A76C1D"/>
    <w:rsid w:val="00AA04F7"/>
    <w:rsid w:val="00AC0D45"/>
    <w:rsid w:val="00AD3556"/>
    <w:rsid w:val="00AF11E3"/>
    <w:rsid w:val="00B108FD"/>
    <w:rsid w:val="00B14899"/>
    <w:rsid w:val="00B44EE6"/>
    <w:rsid w:val="00B4501F"/>
    <w:rsid w:val="00B4645D"/>
    <w:rsid w:val="00B46684"/>
    <w:rsid w:val="00B56589"/>
    <w:rsid w:val="00B66682"/>
    <w:rsid w:val="00B74309"/>
    <w:rsid w:val="00B82075"/>
    <w:rsid w:val="00B829E0"/>
    <w:rsid w:val="00B861A7"/>
    <w:rsid w:val="00B878F3"/>
    <w:rsid w:val="00BA2BA3"/>
    <w:rsid w:val="00BA4F7A"/>
    <w:rsid w:val="00BA6F32"/>
    <w:rsid w:val="00BD7F72"/>
    <w:rsid w:val="00BE028B"/>
    <w:rsid w:val="00BF7222"/>
    <w:rsid w:val="00BF73D2"/>
    <w:rsid w:val="00C003CA"/>
    <w:rsid w:val="00C37DD5"/>
    <w:rsid w:val="00C44DA2"/>
    <w:rsid w:val="00C61DBC"/>
    <w:rsid w:val="00C627B6"/>
    <w:rsid w:val="00C716C8"/>
    <w:rsid w:val="00C76D86"/>
    <w:rsid w:val="00C90668"/>
    <w:rsid w:val="00CC1403"/>
    <w:rsid w:val="00CE717E"/>
    <w:rsid w:val="00CF1C59"/>
    <w:rsid w:val="00CF6B6F"/>
    <w:rsid w:val="00D3306E"/>
    <w:rsid w:val="00D42BCA"/>
    <w:rsid w:val="00D5510A"/>
    <w:rsid w:val="00D83438"/>
    <w:rsid w:val="00D85DED"/>
    <w:rsid w:val="00DA4638"/>
    <w:rsid w:val="00DB2E2C"/>
    <w:rsid w:val="00DE0F7F"/>
    <w:rsid w:val="00DE6DB3"/>
    <w:rsid w:val="00DF01C0"/>
    <w:rsid w:val="00DF740B"/>
    <w:rsid w:val="00E039C2"/>
    <w:rsid w:val="00E2005C"/>
    <w:rsid w:val="00E27A82"/>
    <w:rsid w:val="00E30780"/>
    <w:rsid w:val="00E51A03"/>
    <w:rsid w:val="00E60CFC"/>
    <w:rsid w:val="00E6605B"/>
    <w:rsid w:val="00E84FD3"/>
    <w:rsid w:val="00E90A8B"/>
    <w:rsid w:val="00E9117A"/>
    <w:rsid w:val="00EA3C5C"/>
    <w:rsid w:val="00EA6BB7"/>
    <w:rsid w:val="00EC3B7A"/>
    <w:rsid w:val="00EE5677"/>
    <w:rsid w:val="00EE6083"/>
    <w:rsid w:val="00F00F3F"/>
    <w:rsid w:val="00F06507"/>
    <w:rsid w:val="00F1378B"/>
    <w:rsid w:val="00F237C3"/>
    <w:rsid w:val="00F41F6D"/>
    <w:rsid w:val="00F64C2C"/>
    <w:rsid w:val="00F81581"/>
    <w:rsid w:val="00F857EC"/>
    <w:rsid w:val="00F922EC"/>
    <w:rsid w:val="00F97CEA"/>
    <w:rsid w:val="00FB0CAD"/>
    <w:rsid w:val="00FC4972"/>
    <w:rsid w:val="00FD6B1C"/>
    <w:rsid w:val="00FD748A"/>
    <w:rsid w:val="00FE7DAA"/>
    <w:rsid w:val="00FF34D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E2A8"/>
  <w15:chartTrackingRefBased/>
  <w15:docId w15:val="{32B66AEB-5788-44C5-807D-22E45BCF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B6"/>
    <w:pPr>
      <w:spacing w:after="0" w:line="480" w:lineRule="auto"/>
    </w:pPr>
    <w:rPr>
      <w:rFonts w:ascii="Times New Roman" w:eastAsia="Times New Roman" w:hAnsi="Times New Roman" w:cs="Times New Roman"/>
      <w:sz w:val="24"/>
      <w:szCs w:val="24"/>
      <w:lang w:val="en-GB" w:eastAsia="en-GB"/>
    </w:rPr>
  </w:style>
  <w:style w:type="paragraph" w:styleId="Ttulo1">
    <w:name w:val="heading 1"/>
    <w:basedOn w:val="Normal"/>
    <w:next w:val="Paragraph"/>
    <w:link w:val="Ttulo1Car"/>
    <w:qFormat/>
    <w:rsid w:val="00C627B6"/>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C627B6"/>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C627B6"/>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C627B6"/>
    <w:pPr>
      <w:spacing w:before="360"/>
      <w:outlineLvl w:val="3"/>
    </w:pPr>
    <w:rPr>
      <w:bCs/>
      <w:szCs w:val="28"/>
    </w:rPr>
  </w:style>
  <w:style w:type="character" w:default="1" w:styleId="Fuentedeprrafopredeter">
    <w:name w:val="Default Paragraph Font"/>
    <w:uiPriority w:val="1"/>
    <w:semiHidden/>
    <w:unhideWhenUsed/>
    <w:rsid w:val="00C627B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627B6"/>
  </w:style>
  <w:style w:type="character" w:customStyle="1" w:styleId="Ttulo1Car">
    <w:name w:val="Título 1 Car"/>
    <w:basedOn w:val="Fuentedeprrafopredeter"/>
    <w:link w:val="Ttulo1"/>
    <w:rsid w:val="00C627B6"/>
    <w:rPr>
      <w:rFonts w:ascii="Times New Roman" w:eastAsia="Times New Roman" w:hAnsi="Times New Roman" w:cs="Arial"/>
      <w:b/>
      <w:bCs/>
      <w:kern w:val="32"/>
      <w:sz w:val="24"/>
      <w:szCs w:val="32"/>
      <w:lang w:val="en-GB" w:eastAsia="en-GB"/>
    </w:rPr>
  </w:style>
  <w:style w:type="character" w:customStyle="1" w:styleId="Ttulo2Car">
    <w:name w:val="Título 2 Car"/>
    <w:basedOn w:val="Fuentedeprrafopredeter"/>
    <w:link w:val="Ttulo2"/>
    <w:rsid w:val="00C627B6"/>
    <w:rPr>
      <w:rFonts w:ascii="Times New Roman" w:eastAsia="Times New Roman" w:hAnsi="Times New Roman" w:cs="Arial"/>
      <w:b/>
      <w:bCs/>
      <w:i/>
      <w:iCs/>
      <w:sz w:val="24"/>
      <w:szCs w:val="28"/>
      <w:lang w:val="en-GB" w:eastAsia="en-GB"/>
    </w:rPr>
  </w:style>
  <w:style w:type="character" w:customStyle="1" w:styleId="Ttulo3Car">
    <w:name w:val="Título 3 Car"/>
    <w:basedOn w:val="Fuentedeprrafopredeter"/>
    <w:link w:val="Ttulo3"/>
    <w:rsid w:val="00C627B6"/>
    <w:rPr>
      <w:rFonts w:ascii="Times New Roman" w:eastAsia="Times New Roman" w:hAnsi="Times New Roman" w:cs="Arial"/>
      <w:bCs/>
      <w:i/>
      <w:sz w:val="24"/>
      <w:szCs w:val="26"/>
      <w:lang w:val="en-GB" w:eastAsia="en-GB"/>
    </w:rPr>
  </w:style>
  <w:style w:type="character" w:customStyle="1" w:styleId="Ttulo4Car">
    <w:name w:val="Título 4 Car"/>
    <w:basedOn w:val="Fuentedeprrafopredeter"/>
    <w:link w:val="Ttulo4"/>
    <w:rsid w:val="00C627B6"/>
    <w:rPr>
      <w:rFonts w:ascii="Times New Roman" w:eastAsia="Times New Roman" w:hAnsi="Times New Roman" w:cs="Times New Roman"/>
      <w:bCs/>
      <w:sz w:val="24"/>
      <w:szCs w:val="28"/>
      <w:lang w:val="en-GB" w:eastAsia="en-GB"/>
    </w:rPr>
  </w:style>
  <w:style w:type="paragraph" w:customStyle="1" w:styleId="Articletitle">
    <w:name w:val="Article title"/>
    <w:basedOn w:val="Normal"/>
    <w:next w:val="Normal"/>
    <w:qFormat/>
    <w:rsid w:val="00C627B6"/>
    <w:pPr>
      <w:spacing w:after="120" w:line="360" w:lineRule="auto"/>
    </w:pPr>
    <w:rPr>
      <w:b/>
      <w:sz w:val="28"/>
    </w:rPr>
  </w:style>
  <w:style w:type="paragraph" w:customStyle="1" w:styleId="Authornames">
    <w:name w:val="Author names"/>
    <w:basedOn w:val="Normal"/>
    <w:next w:val="Normal"/>
    <w:qFormat/>
    <w:rsid w:val="00C627B6"/>
    <w:pPr>
      <w:spacing w:before="240" w:line="360" w:lineRule="auto"/>
    </w:pPr>
    <w:rPr>
      <w:sz w:val="28"/>
    </w:rPr>
  </w:style>
  <w:style w:type="paragraph" w:customStyle="1" w:styleId="Affiliation">
    <w:name w:val="Affiliation"/>
    <w:basedOn w:val="Normal"/>
    <w:qFormat/>
    <w:rsid w:val="00C627B6"/>
    <w:pPr>
      <w:spacing w:before="240" w:line="360" w:lineRule="auto"/>
    </w:pPr>
    <w:rPr>
      <w:i/>
    </w:rPr>
  </w:style>
  <w:style w:type="paragraph" w:customStyle="1" w:styleId="Receiveddates">
    <w:name w:val="Received dates"/>
    <w:basedOn w:val="Affiliation"/>
    <w:next w:val="Normal"/>
    <w:qFormat/>
    <w:rsid w:val="00C627B6"/>
  </w:style>
  <w:style w:type="paragraph" w:customStyle="1" w:styleId="Abstract">
    <w:name w:val="Abstract"/>
    <w:basedOn w:val="Normal"/>
    <w:next w:val="Keywords"/>
    <w:qFormat/>
    <w:rsid w:val="00C627B6"/>
    <w:pPr>
      <w:spacing w:before="360" w:after="300" w:line="360" w:lineRule="auto"/>
      <w:ind w:left="720" w:right="567"/>
    </w:pPr>
    <w:rPr>
      <w:sz w:val="22"/>
    </w:rPr>
  </w:style>
  <w:style w:type="paragraph" w:customStyle="1" w:styleId="Keywords">
    <w:name w:val="Keywords"/>
    <w:basedOn w:val="Normal"/>
    <w:next w:val="Paragraph"/>
    <w:qFormat/>
    <w:rsid w:val="00C627B6"/>
    <w:pPr>
      <w:spacing w:before="240" w:after="240" w:line="360" w:lineRule="auto"/>
      <w:ind w:left="720" w:right="567"/>
    </w:pPr>
    <w:rPr>
      <w:sz w:val="22"/>
    </w:rPr>
  </w:style>
  <w:style w:type="paragraph" w:customStyle="1" w:styleId="Correspondencedetails">
    <w:name w:val="Correspondence details"/>
    <w:basedOn w:val="Normal"/>
    <w:qFormat/>
    <w:rsid w:val="00C627B6"/>
    <w:pPr>
      <w:spacing w:before="240" w:line="360" w:lineRule="auto"/>
    </w:pPr>
  </w:style>
  <w:style w:type="paragraph" w:customStyle="1" w:styleId="Displayedquotation">
    <w:name w:val="Displayed quotation"/>
    <w:basedOn w:val="Normal"/>
    <w:qFormat/>
    <w:rsid w:val="00C627B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627B6"/>
    <w:pPr>
      <w:widowControl/>
      <w:numPr>
        <w:numId w:val="13"/>
      </w:numPr>
      <w:spacing w:after="240"/>
      <w:contextualSpacing/>
    </w:pPr>
  </w:style>
  <w:style w:type="paragraph" w:customStyle="1" w:styleId="Displayedequation">
    <w:name w:val="Displayed equation"/>
    <w:basedOn w:val="Normal"/>
    <w:next w:val="Paragraph"/>
    <w:qFormat/>
    <w:rsid w:val="00C627B6"/>
    <w:pPr>
      <w:tabs>
        <w:tab w:val="center" w:pos="4253"/>
        <w:tab w:val="right" w:pos="8222"/>
      </w:tabs>
      <w:spacing w:before="240" w:after="240"/>
      <w:jc w:val="center"/>
    </w:pPr>
  </w:style>
  <w:style w:type="paragraph" w:customStyle="1" w:styleId="Acknowledgements">
    <w:name w:val="Acknowledgements"/>
    <w:basedOn w:val="Normal"/>
    <w:next w:val="Normal"/>
    <w:qFormat/>
    <w:rsid w:val="00C627B6"/>
    <w:pPr>
      <w:spacing w:before="120" w:line="360" w:lineRule="auto"/>
    </w:pPr>
    <w:rPr>
      <w:sz w:val="22"/>
    </w:rPr>
  </w:style>
  <w:style w:type="paragraph" w:customStyle="1" w:styleId="Tabletitle">
    <w:name w:val="Table title"/>
    <w:basedOn w:val="Normal"/>
    <w:next w:val="Normal"/>
    <w:qFormat/>
    <w:rsid w:val="00C627B6"/>
    <w:pPr>
      <w:spacing w:before="240" w:line="360" w:lineRule="auto"/>
    </w:pPr>
  </w:style>
  <w:style w:type="paragraph" w:customStyle="1" w:styleId="Figurecaption">
    <w:name w:val="Figure caption"/>
    <w:basedOn w:val="Normal"/>
    <w:next w:val="Normal"/>
    <w:qFormat/>
    <w:rsid w:val="00C627B6"/>
    <w:pPr>
      <w:spacing w:before="240" w:line="360" w:lineRule="auto"/>
    </w:pPr>
  </w:style>
  <w:style w:type="paragraph" w:customStyle="1" w:styleId="Footnotes">
    <w:name w:val="Footnotes"/>
    <w:basedOn w:val="Normal"/>
    <w:qFormat/>
    <w:rsid w:val="00C627B6"/>
    <w:pPr>
      <w:spacing w:before="120" w:line="360" w:lineRule="auto"/>
      <w:ind w:left="482" w:hanging="482"/>
      <w:contextualSpacing/>
    </w:pPr>
    <w:rPr>
      <w:sz w:val="22"/>
    </w:rPr>
  </w:style>
  <w:style w:type="paragraph" w:customStyle="1" w:styleId="Notesoncontributors">
    <w:name w:val="Notes on contributors"/>
    <w:basedOn w:val="Normal"/>
    <w:qFormat/>
    <w:rsid w:val="00C627B6"/>
    <w:pPr>
      <w:spacing w:before="240" w:line="360" w:lineRule="auto"/>
    </w:pPr>
    <w:rPr>
      <w:sz w:val="22"/>
    </w:rPr>
  </w:style>
  <w:style w:type="paragraph" w:customStyle="1" w:styleId="Normalparagraphstyle">
    <w:name w:val="Normal paragraph style"/>
    <w:basedOn w:val="Normal"/>
    <w:next w:val="Normal"/>
    <w:rsid w:val="00C627B6"/>
  </w:style>
  <w:style w:type="paragraph" w:customStyle="1" w:styleId="Paragraph">
    <w:name w:val="Paragraph"/>
    <w:basedOn w:val="Normal"/>
    <w:next w:val="Newparagraph"/>
    <w:qFormat/>
    <w:rsid w:val="00C627B6"/>
    <w:pPr>
      <w:widowControl w:val="0"/>
      <w:spacing w:before="240"/>
    </w:pPr>
  </w:style>
  <w:style w:type="paragraph" w:customStyle="1" w:styleId="Newparagraph">
    <w:name w:val="New paragraph"/>
    <w:basedOn w:val="Normal"/>
    <w:qFormat/>
    <w:rsid w:val="00C627B6"/>
    <w:pPr>
      <w:ind w:firstLine="720"/>
    </w:pPr>
  </w:style>
  <w:style w:type="paragraph" w:styleId="Sangranormal">
    <w:name w:val="Normal Indent"/>
    <w:basedOn w:val="Normal"/>
    <w:rsid w:val="00C627B6"/>
    <w:pPr>
      <w:ind w:left="720"/>
    </w:pPr>
  </w:style>
  <w:style w:type="paragraph" w:customStyle="1" w:styleId="References">
    <w:name w:val="References"/>
    <w:basedOn w:val="Normal"/>
    <w:qFormat/>
    <w:rsid w:val="00C627B6"/>
    <w:pPr>
      <w:spacing w:before="120" w:line="360" w:lineRule="auto"/>
      <w:ind w:left="720" w:hanging="720"/>
      <w:contextualSpacing/>
    </w:pPr>
  </w:style>
  <w:style w:type="paragraph" w:customStyle="1" w:styleId="Subjectcodes">
    <w:name w:val="Subject codes"/>
    <w:basedOn w:val="Keywords"/>
    <w:next w:val="Paragraph"/>
    <w:qFormat/>
    <w:rsid w:val="00C627B6"/>
  </w:style>
  <w:style w:type="paragraph" w:customStyle="1" w:styleId="Bulletedlist">
    <w:name w:val="Bulleted list"/>
    <w:basedOn w:val="Paragraph"/>
    <w:next w:val="Paragraph"/>
    <w:qFormat/>
    <w:rsid w:val="00C627B6"/>
    <w:pPr>
      <w:widowControl/>
      <w:numPr>
        <w:numId w:val="14"/>
      </w:numPr>
      <w:spacing w:after="240"/>
      <w:contextualSpacing/>
    </w:pPr>
  </w:style>
  <w:style w:type="paragraph" w:styleId="Textonotapie">
    <w:name w:val="footnote text"/>
    <w:basedOn w:val="Normal"/>
    <w:link w:val="TextonotapieCar"/>
    <w:autoRedefine/>
    <w:rsid w:val="00C627B6"/>
    <w:pPr>
      <w:ind w:left="284" w:hanging="284"/>
    </w:pPr>
    <w:rPr>
      <w:sz w:val="22"/>
      <w:szCs w:val="20"/>
    </w:rPr>
  </w:style>
  <w:style w:type="character" w:customStyle="1" w:styleId="TextonotapieCar">
    <w:name w:val="Texto nota pie Car"/>
    <w:basedOn w:val="Fuentedeprrafopredeter"/>
    <w:link w:val="Textonotapie"/>
    <w:rsid w:val="00C627B6"/>
    <w:rPr>
      <w:rFonts w:ascii="Times New Roman" w:eastAsia="Times New Roman" w:hAnsi="Times New Roman" w:cs="Times New Roman"/>
      <w:szCs w:val="20"/>
      <w:lang w:val="en-GB" w:eastAsia="en-GB"/>
    </w:rPr>
  </w:style>
  <w:style w:type="character" w:styleId="Refdenotaalpie">
    <w:name w:val="footnote reference"/>
    <w:basedOn w:val="Fuentedeprrafopredeter"/>
    <w:rsid w:val="00C627B6"/>
    <w:rPr>
      <w:vertAlign w:val="superscript"/>
    </w:rPr>
  </w:style>
  <w:style w:type="paragraph" w:styleId="Textonotaalfinal">
    <w:name w:val="endnote text"/>
    <w:basedOn w:val="Normal"/>
    <w:link w:val="TextonotaalfinalCar"/>
    <w:autoRedefine/>
    <w:rsid w:val="00C627B6"/>
    <w:pPr>
      <w:ind w:left="284" w:hanging="284"/>
    </w:pPr>
    <w:rPr>
      <w:sz w:val="22"/>
      <w:szCs w:val="20"/>
    </w:rPr>
  </w:style>
  <w:style w:type="character" w:customStyle="1" w:styleId="TextonotaalfinalCar">
    <w:name w:val="Texto nota al final Car"/>
    <w:basedOn w:val="Fuentedeprrafopredeter"/>
    <w:link w:val="Textonotaalfinal"/>
    <w:rsid w:val="00C627B6"/>
    <w:rPr>
      <w:rFonts w:ascii="Times New Roman" w:eastAsia="Times New Roman" w:hAnsi="Times New Roman" w:cs="Times New Roman"/>
      <w:szCs w:val="20"/>
      <w:lang w:val="en-GB" w:eastAsia="en-GB"/>
    </w:rPr>
  </w:style>
  <w:style w:type="character" w:styleId="Refdenotaalfinal">
    <w:name w:val="endnote reference"/>
    <w:basedOn w:val="Fuentedeprrafopredeter"/>
    <w:rsid w:val="00C627B6"/>
    <w:rPr>
      <w:vertAlign w:val="superscript"/>
    </w:rPr>
  </w:style>
  <w:style w:type="paragraph" w:styleId="Encabezado">
    <w:name w:val="header"/>
    <w:basedOn w:val="Normal"/>
    <w:link w:val="EncabezadoCar"/>
    <w:rsid w:val="00C627B6"/>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C627B6"/>
    <w:rPr>
      <w:rFonts w:ascii="Times New Roman" w:eastAsia="Times New Roman" w:hAnsi="Times New Roman" w:cs="Times New Roman"/>
      <w:sz w:val="24"/>
      <w:szCs w:val="24"/>
      <w:lang w:val="en-GB" w:eastAsia="en-GB"/>
    </w:rPr>
  </w:style>
  <w:style w:type="paragraph" w:styleId="Piedepgina">
    <w:name w:val="footer"/>
    <w:basedOn w:val="Normal"/>
    <w:link w:val="PiedepginaCar"/>
    <w:rsid w:val="00C627B6"/>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C627B6"/>
    <w:rPr>
      <w:rFonts w:ascii="Times New Roman" w:eastAsia="Times New Roman" w:hAnsi="Times New Roman" w:cs="Times New Roman"/>
      <w:sz w:val="24"/>
      <w:szCs w:val="24"/>
      <w:lang w:val="en-GB" w:eastAsia="en-GB"/>
    </w:rPr>
  </w:style>
  <w:style w:type="paragraph" w:customStyle="1" w:styleId="Heading4Paragraph">
    <w:name w:val="Heading 4 + Paragraph"/>
    <w:basedOn w:val="Paragraph"/>
    <w:next w:val="Newparagraph"/>
    <w:qFormat/>
    <w:rsid w:val="00C627B6"/>
    <w:pPr>
      <w:widowControl/>
      <w:spacing w:before="360"/>
    </w:pPr>
  </w:style>
  <w:style w:type="character" w:customStyle="1" w:styleId="shorttext">
    <w:name w:val="short_text"/>
    <w:basedOn w:val="Fuentedeprrafopredeter"/>
    <w:rsid w:val="008F7C36"/>
  </w:style>
  <w:style w:type="character" w:customStyle="1" w:styleId="alt-edited">
    <w:name w:val="alt-edited"/>
    <w:basedOn w:val="Fuentedeprrafopredeter"/>
    <w:rsid w:val="006C66DF"/>
  </w:style>
  <w:style w:type="character" w:customStyle="1" w:styleId="gt-baf-word-clickable">
    <w:name w:val="gt-baf-word-clickable"/>
    <w:basedOn w:val="Fuentedeprrafopredeter"/>
    <w:rsid w:val="006C66DF"/>
  </w:style>
  <w:style w:type="paragraph" w:customStyle="1" w:styleId="FirstParagraph">
    <w:name w:val="First Paragraph"/>
    <w:basedOn w:val="Textoindependiente"/>
    <w:next w:val="Textoindependiente"/>
    <w:rsid w:val="0067376E"/>
    <w:pPr>
      <w:spacing w:before="180" w:after="180"/>
    </w:pPr>
    <w:rPr>
      <w:lang w:val="en-US" w:eastAsia="en-US"/>
    </w:rPr>
  </w:style>
  <w:style w:type="character" w:customStyle="1" w:styleId="tagtrans">
    <w:name w:val="tag_trans"/>
    <w:basedOn w:val="Fuentedeprrafopredeter"/>
    <w:rsid w:val="0067376E"/>
  </w:style>
  <w:style w:type="paragraph" w:styleId="Textoindependiente">
    <w:name w:val="Body Text"/>
    <w:basedOn w:val="Normal"/>
    <w:link w:val="TextoindependienteCar"/>
    <w:uiPriority w:val="99"/>
    <w:unhideWhenUsed/>
    <w:rsid w:val="0067376E"/>
    <w:pPr>
      <w:spacing w:after="120"/>
    </w:pPr>
  </w:style>
  <w:style w:type="character" w:customStyle="1" w:styleId="TextoindependienteCar">
    <w:name w:val="Texto independiente Car"/>
    <w:basedOn w:val="Fuentedeprrafopredeter"/>
    <w:link w:val="Textoindependiente"/>
    <w:uiPriority w:val="99"/>
    <w:rsid w:val="0067376E"/>
    <w:rPr>
      <w:rFonts w:ascii="Times New Roman" w:eastAsia="Times New Roman" w:hAnsi="Times New Roman" w:cs="Times New Roman"/>
      <w:sz w:val="24"/>
      <w:szCs w:val="24"/>
      <w:lang w:val="en-GB" w:eastAsia="en-GB"/>
    </w:rPr>
  </w:style>
  <w:style w:type="table" w:styleId="Tablaconcuadrcula">
    <w:name w:val="Table Grid"/>
    <w:basedOn w:val="Tablanormal"/>
    <w:rsid w:val="006360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75F39"/>
    <w:pPr>
      <w:tabs>
        <w:tab w:val="decimal" w:pos="360"/>
      </w:tabs>
      <w:spacing w:after="200" w:line="276" w:lineRule="auto"/>
    </w:pPr>
    <w:rPr>
      <w:rFonts w:asciiTheme="minorHAnsi" w:eastAsiaTheme="minorEastAsia" w:hAnsiTheme="minorHAnsi"/>
      <w:sz w:val="22"/>
      <w:szCs w:val="22"/>
      <w:lang w:val="en-US" w:eastAsia="en-US"/>
    </w:rPr>
  </w:style>
  <w:style w:type="table" w:styleId="Sombreadoclaro-nfasis1">
    <w:name w:val="Light Shading Accent 1"/>
    <w:basedOn w:val="Tablanormal"/>
    <w:uiPriority w:val="60"/>
    <w:rsid w:val="00A75F3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7955">
      <w:bodyDiv w:val="1"/>
      <w:marLeft w:val="0"/>
      <w:marRight w:val="0"/>
      <w:marTop w:val="0"/>
      <w:marBottom w:val="0"/>
      <w:divBdr>
        <w:top w:val="none" w:sz="0" w:space="0" w:color="auto"/>
        <w:left w:val="none" w:sz="0" w:space="0" w:color="auto"/>
        <w:bottom w:val="none" w:sz="0" w:space="0" w:color="auto"/>
        <w:right w:val="none" w:sz="0" w:space="0" w:color="auto"/>
      </w:divBdr>
    </w:div>
    <w:div w:id="313027134">
      <w:bodyDiv w:val="1"/>
      <w:marLeft w:val="0"/>
      <w:marRight w:val="0"/>
      <w:marTop w:val="0"/>
      <w:marBottom w:val="0"/>
      <w:divBdr>
        <w:top w:val="none" w:sz="0" w:space="0" w:color="auto"/>
        <w:left w:val="none" w:sz="0" w:space="0" w:color="auto"/>
        <w:bottom w:val="none" w:sz="0" w:space="0" w:color="auto"/>
        <w:right w:val="none" w:sz="0" w:space="0" w:color="auto"/>
      </w:divBdr>
    </w:div>
    <w:div w:id="314526774">
      <w:bodyDiv w:val="1"/>
      <w:marLeft w:val="0"/>
      <w:marRight w:val="0"/>
      <w:marTop w:val="0"/>
      <w:marBottom w:val="0"/>
      <w:divBdr>
        <w:top w:val="none" w:sz="0" w:space="0" w:color="auto"/>
        <w:left w:val="none" w:sz="0" w:space="0" w:color="auto"/>
        <w:bottom w:val="none" w:sz="0" w:space="0" w:color="auto"/>
        <w:right w:val="none" w:sz="0" w:space="0" w:color="auto"/>
      </w:divBdr>
      <w:divsChild>
        <w:div w:id="1896969755">
          <w:marLeft w:val="0"/>
          <w:marRight w:val="0"/>
          <w:marTop w:val="0"/>
          <w:marBottom w:val="0"/>
          <w:divBdr>
            <w:top w:val="none" w:sz="0" w:space="0" w:color="auto"/>
            <w:left w:val="none" w:sz="0" w:space="0" w:color="auto"/>
            <w:bottom w:val="none" w:sz="0" w:space="0" w:color="auto"/>
            <w:right w:val="none" w:sz="0" w:space="0" w:color="auto"/>
          </w:divBdr>
          <w:divsChild>
            <w:div w:id="20590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387">
      <w:bodyDiv w:val="1"/>
      <w:marLeft w:val="0"/>
      <w:marRight w:val="0"/>
      <w:marTop w:val="0"/>
      <w:marBottom w:val="0"/>
      <w:divBdr>
        <w:top w:val="none" w:sz="0" w:space="0" w:color="auto"/>
        <w:left w:val="none" w:sz="0" w:space="0" w:color="auto"/>
        <w:bottom w:val="none" w:sz="0" w:space="0" w:color="auto"/>
        <w:right w:val="none" w:sz="0" w:space="0" w:color="auto"/>
      </w:divBdr>
      <w:divsChild>
        <w:div w:id="820195050">
          <w:marLeft w:val="0"/>
          <w:marRight w:val="0"/>
          <w:marTop w:val="0"/>
          <w:marBottom w:val="45"/>
          <w:divBdr>
            <w:top w:val="none" w:sz="0" w:space="0" w:color="auto"/>
            <w:left w:val="none" w:sz="0" w:space="0" w:color="auto"/>
            <w:bottom w:val="single" w:sz="6" w:space="0" w:color="D1D1D1"/>
            <w:right w:val="none" w:sz="0" w:space="0" w:color="auto"/>
          </w:divBdr>
        </w:div>
      </w:divsChild>
    </w:div>
    <w:div w:id="744425179">
      <w:bodyDiv w:val="1"/>
      <w:marLeft w:val="0"/>
      <w:marRight w:val="0"/>
      <w:marTop w:val="0"/>
      <w:marBottom w:val="0"/>
      <w:divBdr>
        <w:top w:val="none" w:sz="0" w:space="0" w:color="auto"/>
        <w:left w:val="none" w:sz="0" w:space="0" w:color="auto"/>
        <w:bottom w:val="none" w:sz="0" w:space="0" w:color="auto"/>
        <w:right w:val="none" w:sz="0" w:space="0" w:color="auto"/>
      </w:divBdr>
      <w:divsChild>
        <w:div w:id="181360459">
          <w:marLeft w:val="0"/>
          <w:marRight w:val="0"/>
          <w:marTop w:val="0"/>
          <w:marBottom w:val="45"/>
          <w:divBdr>
            <w:top w:val="none" w:sz="0" w:space="0" w:color="auto"/>
            <w:left w:val="none" w:sz="0" w:space="0" w:color="auto"/>
            <w:bottom w:val="single" w:sz="6" w:space="0" w:color="D1D1D1"/>
            <w:right w:val="none" w:sz="0" w:space="0" w:color="auto"/>
          </w:divBdr>
        </w:div>
      </w:divsChild>
    </w:div>
    <w:div w:id="904030868">
      <w:bodyDiv w:val="1"/>
      <w:marLeft w:val="0"/>
      <w:marRight w:val="0"/>
      <w:marTop w:val="0"/>
      <w:marBottom w:val="0"/>
      <w:divBdr>
        <w:top w:val="none" w:sz="0" w:space="0" w:color="auto"/>
        <w:left w:val="none" w:sz="0" w:space="0" w:color="auto"/>
        <w:bottom w:val="none" w:sz="0" w:space="0" w:color="auto"/>
        <w:right w:val="none" w:sz="0" w:space="0" w:color="auto"/>
      </w:divBdr>
      <w:divsChild>
        <w:div w:id="1341588985">
          <w:marLeft w:val="0"/>
          <w:marRight w:val="0"/>
          <w:marTop w:val="0"/>
          <w:marBottom w:val="0"/>
          <w:divBdr>
            <w:top w:val="none" w:sz="0" w:space="0" w:color="auto"/>
            <w:left w:val="none" w:sz="0" w:space="0" w:color="auto"/>
            <w:bottom w:val="none" w:sz="0" w:space="0" w:color="auto"/>
            <w:right w:val="none" w:sz="0" w:space="0" w:color="auto"/>
          </w:divBdr>
          <w:divsChild>
            <w:div w:id="17900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6646">
      <w:bodyDiv w:val="1"/>
      <w:marLeft w:val="0"/>
      <w:marRight w:val="0"/>
      <w:marTop w:val="0"/>
      <w:marBottom w:val="0"/>
      <w:divBdr>
        <w:top w:val="none" w:sz="0" w:space="0" w:color="auto"/>
        <w:left w:val="none" w:sz="0" w:space="0" w:color="auto"/>
        <w:bottom w:val="none" w:sz="0" w:space="0" w:color="auto"/>
        <w:right w:val="none" w:sz="0" w:space="0" w:color="auto"/>
      </w:divBdr>
      <w:divsChild>
        <w:div w:id="120999246">
          <w:marLeft w:val="0"/>
          <w:marRight w:val="0"/>
          <w:marTop w:val="0"/>
          <w:marBottom w:val="0"/>
          <w:divBdr>
            <w:top w:val="none" w:sz="0" w:space="0" w:color="auto"/>
            <w:left w:val="none" w:sz="0" w:space="0" w:color="auto"/>
            <w:bottom w:val="none" w:sz="0" w:space="0" w:color="auto"/>
            <w:right w:val="none" w:sz="0" w:space="0" w:color="auto"/>
          </w:divBdr>
          <w:divsChild>
            <w:div w:id="106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4268">
      <w:bodyDiv w:val="1"/>
      <w:marLeft w:val="0"/>
      <w:marRight w:val="0"/>
      <w:marTop w:val="0"/>
      <w:marBottom w:val="0"/>
      <w:divBdr>
        <w:top w:val="none" w:sz="0" w:space="0" w:color="auto"/>
        <w:left w:val="none" w:sz="0" w:space="0" w:color="auto"/>
        <w:bottom w:val="none" w:sz="0" w:space="0" w:color="auto"/>
        <w:right w:val="none" w:sz="0" w:space="0" w:color="auto"/>
      </w:divBdr>
    </w:div>
    <w:div w:id="1041436877">
      <w:bodyDiv w:val="1"/>
      <w:marLeft w:val="0"/>
      <w:marRight w:val="0"/>
      <w:marTop w:val="0"/>
      <w:marBottom w:val="0"/>
      <w:divBdr>
        <w:top w:val="none" w:sz="0" w:space="0" w:color="auto"/>
        <w:left w:val="none" w:sz="0" w:space="0" w:color="auto"/>
        <w:bottom w:val="none" w:sz="0" w:space="0" w:color="auto"/>
        <w:right w:val="none" w:sz="0" w:space="0" w:color="auto"/>
      </w:divBdr>
    </w:div>
    <w:div w:id="1079136220">
      <w:bodyDiv w:val="1"/>
      <w:marLeft w:val="0"/>
      <w:marRight w:val="0"/>
      <w:marTop w:val="0"/>
      <w:marBottom w:val="0"/>
      <w:divBdr>
        <w:top w:val="none" w:sz="0" w:space="0" w:color="auto"/>
        <w:left w:val="none" w:sz="0" w:space="0" w:color="auto"/>
        <w:bottom w:val="none" w:sz="0" w:space="0" w:color="auto"/>
        <w:right w:val="none" w:sz="0" w:space="0" w:color="auto"/>
      </w:divBdr>
      <w:divsChild>
        <w:div w:id="601455583">
          <w:marLeft w:val="0"/>
          <w:marRight w:val="0"/>
          <w:marTop w:val="0"/>
          <w:marBottom w:val="45"/>
          <w:divBdr>
            <w:top w:val="none" w:sz="0" w:space="0" w:color="auto"/>
            <w:left w:val="none" w:sz="0" w:space="0" w:color="auto"/>
            <w:bottom w:val="single" w:sz="6" w:space="0" w:color="D1D1D1"/>
            <w:right w:val="none" w:sz="0" w:space="0" w:color="auto"/>
          </w:divBdr>
        </w:div>
      </w:divsChild>
    </w:div>
    <w:div w:id="1096483642">
      <w:bodyDiv w:val="1"/>
      <w:marLeft w:val="0"/>
      <w:marRight w:val="0"/>
      <w:marTop w:val="0"/>
      <w:marBottom w:val="0"/>
      <w:divBdr>
        <w:top w:val="none" w:sz="0" w:space="0" w:color="auto"/>
        <w:left w:val="none" w:sz="0" w:space="0" w:color="auto"/>
        <w:bottom w:val="none" w:sz="0" w:space="0" w:color="auto"/>
        <w:right w:val="none" w:sz="0" w:space="0" w:color="auto"/>
      </w:divBdr>
    </w:div>
    <w:div w:id="1842768516">
      <w:bodyDiv w:val="1"/>
      <w:marLeft w:val="0"/>
      <w:marRight w:val="0"/>
      <w:marTop w:val="0"/>
      <w:marBottom w:val="0"/>
      <w:divBdr>
        <w:top w:val="none" w:sz="0" w:space="0" w:color="auto"/>
        <w:left w:val="none" w:sz="0" w:space="0" w:color="auto"/>
        <w:bottom w:val="none" w:sz="0" w:space="0" w:color="auto"/>
        <w:right w:val="none" w:sz="0" w:space="0" w:color="auto"/>
      </w:divBdr>
      <w:divsChild>
        <w:div w:id="661660480">
          <w:marLeft w:val="0"/>
          <w:marRight w:val="0"/>
          <w:marTop w:val="0"/>
          <w:marBottom w:val="0"/>
          <w:divBdr>
            <w:top w:val="none" w:sz="0" w:space="0" w:color="auto"/>
            <w:left w:val="none" w:sz="0" w:space="0" w:color="auto"/>
            <w:bottom w:val="none" w:sz="0" w:space="0" w:color="auto"/>
            <w:right w:val="none" w:sz="0" w:space="0" w:color="auto"/>
          </w:divBdr>
          <w:divsChild>
            <w:div w:id="821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828">
      <w:bodyDiv w:val="1"/>
      <w:marLeft w:val="0"/>
      <w:marRight w:val="0"/>
      <w:marTop w:val="0"/>
      <w:marBottom w:val="0"/>
      <w:divBdr>
        <w:top w:val="none" w:sz="0" w:space="0" w:color="auto"/>
        <w:left w:val="none" w:sz="0" w:space="0" w:color="auto"/>
        <w:bottom w:val="none" w:sz="0" w:space="0" w:color="auto"/>
        <w:right w:val="none" w:sz="0" w:space="0" w:color="auto"/>
      </w:divBdr>
    </w:div>
    <w:div w:id="2105879534">
      <w:bodyDiv w:val="1"/>
      <w:marLeft w:val="0"/>
      <w:marRight w:val="0"/>
      <w:marTop w:val="0"/>
      <w:marBottom w:val="0"/>
      <w:divBdr>
        <w:top w:val="none" w:sz="0" w:space="0" w:color="auto"/>
        <w:left w:val="none" w:sz="0" w:space="0" w:color="auto"/>
        <w:bottom w:val="none" w:sz="0" w:space="0" w:color="auto"/>
        <w:right w:val="none" w:sz="0" w:space="0" w:color="auto"/>
      </w:divBdr>
      <w:divsChild>
        <w:div w:id="1990019523">
          <w:marLeft w:val="0"/>
          <w:marRight w:val="0"/>
          <w:marTop w:val="0"/>
          <w:marBottom w:val="45"/>
          <w:divBdr>
            <w:top w:val="none" w:sz="0" w:space="0" w:color="auto"/>
            <w:left w:val="none" w:sz="0" w:space="0" w:color="auto"/>
            <w:bottom w:val="single" w:sz="6" w:space="0" w:color="D1D1D1"/>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F79AE53-F8B8-4518-9DC1-90C75B1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4613</TotalTime>
  <Pages>34</Pages>
  <Words>68331</Words>
  <Characters>389489</Characters>
  <Application>Microsoft Office Word</Application>
  <DocSecurity>0</DocSecurity>
  <Lines>3245</Lines>
  <Paragraphs>913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Jimenez Lopez</dc:creator>
  <cp:keywords/>
  <dc:description/>
  <cp:lastModifiedBy>Jesus Jimenez Lopez</cp:lastModifiedBy>
  <cp:revision>47</cp:revision>
  <dcterms:created xsi:type="dcterms:W3CDTF">2017-11-01T17:46:00Z</dcterms:created>
  <dcterms:modified xsi:type="dcterms:W3CDTF">2017-11-06T19:51:00Z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2f51a3d5-0ee6-3b1e-bd8d-61ed642e6bb9</vt:lpwstr>
  </property>
  <property fmtid="{D5CDD505-2E9C-101B-9397-08002B2CF9AE}" pid="24" name="Mendeley Citation Style_1">
    <vt:lpwstr>http://www.zotero.org/styles/chicago-author-date</vt:lpwstr>
  </property>
</Properties>
</file>