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7C36" w:rsidRDefault="008F7C36" w:rsidP="008F7C36">
      <w:pPr>
        <w:rPr>
          <w:b/>
          <w:sz w:val="28"/>
        </w:rPr>
      </w:pPr>
      <w:r w:rsidRPr="00167BF5">
        <w:rPr>
          <w:b/>
          <w:sz w:val="28"/>
        </w:rPr>
        <w:t>Contribution of RPAS in research and conservation in protected areas: present and future</w:t>
      </w:r>
    </w:p>
    <w:p w:rsidR="00252A2C" w:rsidRPr="00386CA2" w:rsidRDefault="007340B8" w:rsidP="00252A2C">
      <w:pPr>
        <w:pStyle w:val="Abstract"/>
      </w:pPr>
      <w:r>
        <w:t xml:space="preserve">Park managers demands practical, cost-effective and innovative solutions to handle an overwhelming amount of environmental issues requiring appropriate </w:t>
      </w:r>
      <w:r w:rsidR="009F6075">
        <w:t>data-</w:t>
      </w:r>
      <w:r w:rsidR="00FD748A">
        <w:t xml:space="preserve">driven </w:t>
      </w:r>
      <w:r>
        <w:t>dec</w:t>
      </w:r>
      <w:r w:rsidR="009F6075">
        <w:t>ision making</w:t>
      </w:r>
      <w:r>
        <w:t xml:space="preserve">. While RPAS have been called upon to revolutionize conservation, bottlenecks for integrating them into PAs come from different fronts, ranging from legal and social issues to operational challenges. </w:t>
      </w:r>
      <w:r w:rsidR="006C66DF" w:rsidRPr="006369C6">
        <w:t xml:space="preserve">A bibliographic survey was conducted to </w:t>
      </w:r>
      <w:r w:rsidR="006C66DF">
        <w:t>value</w:t>
      </w:r>
      <w:r w:rsidR="006C66DF" w:rsidRPr="006369C6">
        <w:t xml:space="preserve"> </w:t>
      </w:r>
      <w:r w:rsidR="006C66DF">
        <w:t>the current state</w:t>
      </w:r>
      <w:r w:rsidR="00AC0D45">
        <w:t xml:space="preserve"> and </w:t>
      </w:r>
      <w:r w:rsidR="0035372D">
        <w:t>prospects</w:t>
      </w:r>
      <w:r w:rsidR="006C66DF">
        <w:t xml:space="preserve"> of RPAS, and how they can </w:t>
      </w:r>
      <w:r w:rsidR="006C66DF" w:rsidRPr="006369C6">
        <w:t>strengthen effective management</w:t>
      </w:r>
      <w:r w:rsidR="008624FD">
        <w:t xml:space="preserve"> in the scope of protected areas</w:t>
      </w:r>
      <w:r w:rsidR="006C66DF">
        <w:t xml:space="preserve">. </w:t>
      </w:r>
      <w:r w:rsidR="00386CA2">
        <w:t>We discuss multiple facets of applications, provide s</w:t>
      </w:r>
      <w:r w:rsidR="00386CA2" w:rsidRPr="00386CA2">
        <w:t xml:space="preserve">pecific examples and </w:t>
      </w:r>
      <w:r w:rsidR="00386CA2">
        <w:t xml:space="preserve">suggest </w:t>
      </w:r>
      <w:r w:rsidR="00386CA2" w:rsidRPr="00386CA2">
        <w:t>plausible scenarios to help achieve conservation goals in PAs, highlighting some trends, drawbacks and opportunities that apparently have not yet been adequately exploited.</w:t>
      </w:r>
    </w:p>
    <w:p w:rsidR="006C66DF" w:rsidRPr="00167BF5" w:rsidRDefault="006C66DF" w:rsidP="006C66DF">
      <w:pPr>
        <w:pStyle w:val="Keywords"/>
      </w:pPr>
      <w:r w:rsidRPr="00167BF5">
        <w:t>Keywords</w:t>
      </w:r>
      <w:r>
        <w:t xml:space="preserve">: protected areas, RPAS, conservation, </w:t>
      </w:r>
      <w:r w:rsidR="00A06D71">
        <w:t xml:space="preserve">review, </w:t>
      </w:r>
      <w:r>
        <w:t>effective management, threats</w:t>
      </w:r>
      <w:r w:rsidR="00A06D71">
        <w:t>, pressures</w:t>
      </w:r>
      <w:r w:rsidR="004375DF">
        <w:t>, wildlife, ecosystems, environmental assessment, emergency response, ecotourism</w:t>
      </w:r>
    </w:p>
    <w:p w:rsidR="006C66DF" w:rsidRDefault="006C66DF" w:rsidP="006C66DF">
      <w:pPr>
        <w:pStyle w:val="Ttulo1"/>
        <w:rPr>
          <w:rFonts w:cs="Times New Roman"/>
        </w:rPr>
      </w:pPr>
      <w:r w:rsidRPr="00167BF5">
        <w:rPr>
          <w:rFonts w:cs="Times New Roman"/>
        </w:rPr>
        <w:t>Introduction</w:t>
      </w:r>
    </w:p>
    <w:p w:rsidR="00986500" w:rsidRPr="00AD26CE" w:rsidRDefault="006C66DF" w:rsidP="00AD26CE">
      <w:pPr>
        <w:pStyle w:val="Paragraph"/>
        <w:ind w:firstLine="720"/>
      </w:pPr>
      <w:r w:rsidRPr="00167BF5">
        <w:t xml:space="preserve">As defined by UICN, "a protected area is a clearly defined geographical space, recognized, dedicated and managed, through legal or other effective means, to achieve the long term conservation of nature with associated ecosystem services and cultural values" </w:t>
      </w:r>
      <w:r w:rsidRPr="00167BF5">
        <w:fldChar w:fldCharType="begin" w:fldLock="1"/>
      </w:r>
      <w:r w:rsidRPr="00167BF5">
        <w:instrText>ADDIN CSL_CITATION { "citationID" : "KKEMPvtU", "citationItems" : [ { "id" : "ITEM-1", "itemData" : { "DOI" : "10.2305/IUCN.CH.2008.PAPS.2.en", "ISBN" : "978-2-8317-1086-0", "ISSN" : "00057967", "PMID" : "18154873", "abstract" : "The guidelines attempt to establish greater understanding among all concerned about the different categories of protected areas. A central principle upon which the guidelines are based is that categories should be defined by the objectives of management, rather than the title of the area nor by the effectiveness of management in meeting those objectives.", "author" : [ { "dropping-particle" : "", "family" : "Dudley", "given" : "Nigel", "non-dropping-particle" : "", "parse-names" : false, "suffix" : "" } ], "container-title" : "System", "id" : "ITEM-1", "issue" : "007", "issued" : { "date-parts" : [ [ "2008" ] ] }, "number-of-pages" : "86", "title" : "Guidelines for Protected Area Management Categories", "type" : "book", "volume" : "3" }, "uri" : [ "http://www.mendeley.com/documents/?uuid=7550f11e-c9fb-4c27-8ba0-2ed0554599af" ], "uris" : [ "http://www.mendeley.com/documents/?uuid=7550f11e-c9fb-4c27-8ba0-2ed0554599af" ] } ], "mendeley" : { "formattedCitation" : "(Dudley 2008)", "plainTextFormattedCitation" : "(Dudley 2008)", "previouslyFormattedCitation" : "(Dudley 2008)" }, "properties" : { "formattedCitation" : "(Dudley 2008)", "noteIndex" : 0, "plainCitation" : "(Dudley 2008)" }, "schema" : "https://github.com/citation-style-language/schema/raw/master/csl-citation.json" }</w:instrText>
      </w:r>
      <w:r w:rsidRPr="00167BF5">
        <w:fldChar w:fldCharType="separate"/>
      </w:r>
      <w:r w:rsidRPr="00167BF5">
        <w:rPr>
          <w:noProof/>
        </w:rPr>
        <w:t>(Dudley 2008)</w:t>
      </w:r>
      <w:r w:rsidRPr="00167BF5">
        <w:fldChar w:fldCharType="end"/>
      </w:r>
      <w:r w:rsidRPr="00167BF5">
        <w:t>. Despite such praiseworthy intentions,</w:t>
      </w:r>
      <w:r>
        <w:t xml:space="preserve"> PAs are still </w:t>
      </w:r>
      <w:r w:rsidRPr="00167BF5">
        <w:t>subject to a wide variety of unforeseen challenges</w:t>
      </w:r>
      <w:r>
        <w:t xml:space="preserve"> </w:t>
      </w:r>
      <w:r w:rsidRPr="00167BF5">
        <w:t>requiring rapid and effective solutions</w:t>
      </w:r>
      <w:r>
        <w:t xml:space="preserve"> </w:t>
      </w:r>
      <w:r>
        <w:fldChar w:fldCharType="begin" w:fldLock="1"/>
      </w:r>
      <w:r>
        <w:instrText>ADDIN CSL_CITATION { "citationItems" : [ { "id" : "ITEM-1", "itemData" : { "DOI" : "10.1038/nature13947", "ISBN" : "0028-0836", "ISSN" : "0028-0836", "PMID" : "25373676", "abstract" : "Originally conceived to conserve iconic landscapes and wildlife, protected areas are now expected to achieve an increasingly diverse set of conservation, social and economic objectives. The amount of land and sea designated as formally protected has markedly increased over the past century, but there is still a major shortfall in political commitments to enhance the coverage and effectiveness of protected areas. Financial support for protected areas is dwarfed by the benefits that they provide, but these returns depend on effective management. A step change involving increased recognition, funding, planning and enforcement is urgently needed if protected areas are going to fulfil their potential.", "author" : [ { "dropping-particle" : "", "family" : "Watson", "given" : "James E. M.", "non-dropping-particle" : "", "parse-names" : false, "suffix" : "" }, { "dropping-particle" : "", "family" : "Dudley", "given" : "Nigel", "non-dropping-particle" : "", "parse-names" : false, "suffix" : "" }, { "dropping-particle" : "", "family" : "Segan", "given" : "Daniel B.", "non-dropping-particle" : "", "parse-names" : false, "suffix" : "" }, { "dropping-particle" : "", "family" : "Hockings", "given" : "Marc", "non-dropping-particle" : "", "parse-names" : false, "suffix" : "" } ], "container-title" : "Nature", "id" : "ITEM-1", "issue" : "7525", "issued" : { "date-parts" : [ [ "2014" ] ] }, "page" : "67-73", "title" : "The performance and potential of protected areas", "type" : "article-journal", "volume" : "515" }, "uris" : [ "http://www.mendeley.com/documents/?uuid=cd9a53b6-2b2c-42ee-8a8d-8673983b9cb7" ] } ], "mendeley" : { "formattedCitation" : "(Watson et al. 2014)", "plainTextFormattedCitation" : "(Watson et al. 2014)", "previouslyFormattedCitation" : "(Watson et al. 2014)" }, "properties" : { "noteIndex" : 2 }, "schema" : "https://github.com/citation-style-language/schema/raw/master/csl-citation.json" }</w:instrText>
      </w:r>
      <w:r>
        <w:fldChar w:fldCharType="separate"/>
      </w:r>
      <w:r w:rsidRPr="007D461E">
        <w:rPr>
          <w:noProof/>
        </w:rPr>
        <w:t>(Watson et al. 2014)</w:t>
      </w:r>
      <w:r>
        <w:fldChar w:fldCharType="end"/>
      </w:r>
      <w:r w:rsidRPr="00167BF5">
        <w:t>.</w:t>
      </w:r>
      <w:r>
        <w:t xml:space="preserve"> </w:t>
      </w:r>
      <w:r w:rsidR="00EA3C5C">
        <w:t xml:space="preserve"> </w:t>
      </w:r>
      <w:r w:rsidR="00EA3C5C" w:rsidRPr="00FB020C">
        <w:t xml:space="preserve">Habitat change and </w:t>
      </w:r>
      <w:r w:rsidR="00EA3C5C">
        <w:t>fragmentation, pollution</w:t>
      </w:r>
      <w:r w:rsidR="00EA3C5C" w:rsidRPr="00FB020C">
        <w:t xml:space="preserve">, overexploitation of </w:t>
      </w:r>
      <w:r w:rsidR="00EA3C5C">
        <w:t xml:space="preserve">natural </w:t>
      </w:r>
      <w:r w:rsidR="00EA3C5C" w:rsidRPr="00FB020C">
        <w:t>resources, climate change and invasive species have been identified as main</w:t>
      </w:r>
      <w:r w:rsidR="00EA3C5C">
        <w:t xml:space="preserve"> global</w:t>
      </w:r>
      <w:r w:rsidR="00EA3C5C" w:rsidRPr="00FB020C">
        <w:t xml:space="preserve"> threats to biodiversity</w:t>
      </w:r>
      <w:r w:rsidR="00EA3C5C">
        <w:t xml:space="preserve"> </w:t>
      </w:r>
      <w:r w:rsidR="00EA3C5C">
        <w:fldChar w:fldCharType="begin" w:fldLock="1"/>
      </w:r>
      <w:r w:rsidR="00EA3C5C">
        <w:instrText>ADDIN CSL_CITATION { "citationItems" : [ { "id" : "ITEM-1", "itemData" : { "ISBN" : "978-0-19-968134-1(H); 978-0-19-178917-5(P); 978-0-19-968135-8(S)", "ISSN" : "0036-8733", "author" : [ { "dropping-particle" : "", "family" : "Groom", "given" : "Martha J", "non-dropping-particle" : "", "parse-names" : false, "suffix" : "" }, { "dropping-particle" : "", "family" : "Meffe", "given" : "Gary", "non-dropping-particle" : "", "parse-names" : false, "suffix" : "" }, { "dropping-particle" : "", "family" : "Caroll", "given" : "C Ronald", "non-dropping-particle" : "", "parse-names" : false, "suffix" : "" } ], "id" : "ITEM-1", "issue" : "779", "issued" : { "date-parts" : [ [ "2006" ] ] }, "page" : "63-109", "title" : "Principles of conservation biology", "type" : "article-journal", "volume" : "3" }, "uris" : [ "http://www.mendeley.com/documents/?uuid=ce32b782-f31e-4287-9f2b-7b86878c0ca3" ] } ], "mendeley" : { "formattedCitation" : "(Groom, Meffe, and Caroll 2006)", "plainTextFormattedCitation" : "(Groom, Meffe, and Caroll 2006)", "previouslyFormattedCitation" : "(Groom, Meffe, and Caroll 2006)" }, "properties" : { "noteIndex" : 2 }, "schema" : "https://github.com/citation-style-language/schema/raw/master/csl-citation.json" }</w:instrText>
      </w:r>
      <w:r w:rsidR="00EA3C5C">
        <w:fldChar w:fldCharType="separate"/>
      </w:r>
      <w:r w:rsidR="00EA3C5C" w:rsidRPr="00D00CFA">
        <w:rPr>
          <w:noProof/>
        </w:rPr>
        <w:t>(Groom, Meffe, and Caroll 2006)</w:t>
      </w:r>
      <w:r w:rsidR="00EA3C5C">
        <w:fldChar w:fldCharType="end"/>
      </w:r>
      <w:r w:rsidR="00AD26CE">
        <w:t xml:space="preserve">. </w:t>
      </w:r>
      <w:r w:rsidRPr="003725B6">
        <w:t>To curb the loss of biodiversity</w:t>
      </w:r>
      <w:r>
        <w:t xml:space="preserve"> while attending other inherent activities</w:t>
      </w:r>
      <w:r w:rsidRPr="003725B6">
        <w:t>,</w:t>
      </w:r>
      <w:r>
        <w:t xml:space="preserve"> PAs have benefit </w:t>
      </w:r>
      <w:r w:rsidRPr="00167BF5">
        <w:t xml:space="preserve">from a wide </w:t>
      </w:r>
      <w:r>
        <w:t>range of technological advances, methods or innovative application of existing technologies</w:t>
      </w:r>
      <w:bookmarkStart w:id="0" w:name="OLE_LINK2"/>
      <w:r>
        <w:t xml:space="preserve"> </w:t>
      </w:r>
      <w:r>
        <w:lastRenderedPageBreak/>
        <w:fldChar w:fldCharType="begin" w:fldLock="1"/>
      </w:r>
      <w:r>
        <w:instrText>ADDIN CSL_CITATION { "citationItems" : [ { "id" : "ITEM-1", "itemData" : { "DOI" : "10.1016/j.tree.2015.08.008", "ISSN" : "0169-5347", "author" : [ { "dropping-particle" : "", "family" : "Pimm", "given" : "Stuart L", "non-dropping-particle" : "", "parse-names" : false, "suffix" : "" }, { "dropping-particle" : "", "family" : "Alibhai", "given" : "Sky", "non-dropping-particle" : "", "parse-names" : false, "suffix" : "" }, { "dropping-particle" : "", "family" : "Bergl", "given" : "Richard", "non-dropping-particle" : "", "parse-names" : false, "suffix" : "" }, { "dropping-particle" : "", "family" : "Dehgan", "given" : "Alex", "non-dropping-particle" : "", "parse-names" : false, "suffix" : "" }, { "dropping-particle" : "", "family" : "Giri", "given" : "Chandra", "non-dropping-particle" : "", "parse-names" : false, "suffix" : "" }, { "dropping-particle" : "", "family" : "Jewell", "given" : "Zo\u00eb", "non-dropping-particle" : "", "parse-names" : false, "suffix" : "" }, { "dropping-particle" : "", "family" : "Joppa", "given" : "Lucas", "non-dropping-particle" : "", "parse-names" : false, "suffix" : "" }, { "dropping-particle" : "", "family" : "Kays", "given" : "Roland", "non-dropping-particle" : "", "parse-names" : false, "suffix" : "" }, { "dropping-particle" : "", "family" : "Loarie", "given" : "Scott", "non-dropping-particle" : "", "parse-names" : false, "suffix" : "" } ], "container-title" : "Trends in Ecology &amp; Evolution", "id" : "ITEM-1", "issue" : "11", "issued" : { "date-parts" : [ [ "2015" ] ] }, "page" : "685-696", "publisher" : "Elsevier Ltd", "title" : "Emerging technologies to conserve biodiversity", "type" : "article-journal", "volume" : "30" }, "uris" : [ "http://www.mendeley.com/documents/?uuid=db844eaf-4778-4655-96c5-c8571bdc1a2b" ] } ], "mendeley" : { "formattedCitation" : "(Pimm et al. 2015)", "plainTextFormattedCitation" : "(Pimm et al. 2015)", "previouslyFormattedCitation" : "(Pimm et al. 2015)" }, "properties" : { "noteIndex" : 2 }, "schema" : "https://github.com/citation-style-language/schema/raw/master/csl-citation.json" }</w:instrText>
      </w:r>
      <w:r>
        <w:fldChar w:fldCharType="separate"/>
      </w:r>
      <w:r w:rsidRPr="000F420E">
        <w:rPr>
          <w:noProof/>
        </w:rPr>
        <w:t>(Pimm et al. 2015)</w:t>
      </w:r>
      <w:r>
        <w:fldChar w:fldCharType="end"/>
      </w:r>
      <w:r w:rsidR="002917F6">
        <w:t xml:space="preserve"> to </w:t>
      </w:r>
      <w:r w:rsidR="002917F6" w:rsidRPr="002917F6">
        <w:t xml:space="preserve">assess, monitor and </w:t>
      </w:r>
      <w:r w:rsidR="002917F6">
        <w:t>predict</w:t>
      </w:r>
      <w:r w:rsidR="002917F6" w:rsidRPr="002917F6">
        <w:t xml:space="preserve"> the state and pressure</w:t>
      </w:r>
      <w:r w:rsidR="00842F6E">
        <w:t>s</w:t>
      </w:r>
      <w:r w:rsidR="002917F6" w:rsidRPr="002917F6">
        <w:t xml:space="preserve"> of </w:t>
      </w:r>
      <w:r w:rsidR="002917F6">
        <w:t>PAs</w:t>
      </w:r>
      <w:r w:rsidRPr="00167BF5">
        <w:t>.</w:t>
      </w:r>
      <w:bookmarkEnd w:id="0"/>
      <w:r w:rsidRPr="00AA4CEC">
        <w:t xml:space="preserve"> </w:t>
      </w:r>
      <w:r>
        <w:t xml:space="preserve"> </w:t>
      </w:r>
      <w:r w:rsidRPr="00167BF5">
        <w:t xml:space="preserve">More recently, remotely piloted aircraft systems (RPAS, also known as unmanned aerial systems, UAS, drones) have been the subject of a growing interest in both the civilian </w:t>
      </w:r>
      <w:r>
        <w:t xml:space="preserve">and </w:t>
      </w:r>
      <w:r w:rsidRPr="00167BF5">
        <w:t xml:space="preserve">scientific </w:t>
      </w:r>
      <w:r w:rsidR="00F97CEA">
        <w:t xml:space="preserve">sphere and </w:t>
      </w:r>
      <w:r w:rsidR="00394E08" w:rsidRPr="00394E08">
        <w:t xml:space="preserve">indeed </w:t>
      </w:r>
      <w:r w:rsidR="008F1E18" w:rsidRPr="008F1E18">
        <w:t xml:space="preserve">avowed </w:t>
      </w:r>
      <w:r w:rsidR="008F1E18">
        <w:t xml:space="preserve">as </w:t>
      </w:r>
      <w:r w:rsidR="00F97CEA">
        <w:t>a new distinct era of remote sensi</w:t>
      </w:r>
      <w:r w:rsidR="000847C5">
        <w:t>ng for the study of environment</w:t>
      </w:r>
      <w:r w:rsidR="004248C8">
        <w:t xml:space="preserve"> </w:t>
      </w:r>
      <w:r w:rsidR="004248C8">
        <w:fldChar w:fldCharType="begin" w:fldLock="1"/>
      </w:r>
      <w:r w:rsidR="004248C8">
        <w:instrText>ADDIN CSL_CITATION { "citationItems" : [ { "id" : "ITEM-1", "itemData" : { "DOI" : "10.3390/s7123209", "ISBN" : "1424-8220", "ISSN" : "1424-8220", "PMID" : "28903290", "abstract" : "The history of remote sensing and development of different sensors for environmental and natural resources mapping and data acquisition is reviewed and reported. Application examples in urban studies, hydrological modeling such as land-cover and floodplain mapping, fractional vegetation cover and impervious surface area mapping, surface energy flux and micro-topography correlation studies is discussed. The review also discusses the use of remotely sensed-based rainfall and potential evapotranspiration for estimating crop water requirement satisfaction index and hence provides early warning information for growers. The review is not an exhaustive application of the remote sensing techniques rather a summary of some important applications in environmental studies and modeling.", "author" : [ { "dropping-particle" : "", "family" : "Melesse", "given" : "A", "non-dropping-particle" : "", "parse-names" : false, "suffix" : "" }, { "dropping-particle" : "", "family" : "Weng", "given" : "Q", "non-dropping-particle" : "", "parse-names" : false, "suffix" : "" }, { "dropping-particle" : "", "family" : "Prasad", "given" : "S", "non-dropping-particle" : "", "parse-names" : false, "suffix" : "" }, { "dropping-particle" : "", "family" : "Senay", "given" : "G", "non-dropping-particle" : "", "parse-names" : false, "suffix" : "" } ], "container-title" : "Sensors", "id" : "ITEM-1", "issued" : { "date-parts" : [ [ "2007" ] ] }, "page" : "3209-3241", "title" : "Remote Sensing Sensors and applications in environmental resources mapping and modelling", "type" : "article-journal", "volume" : "7" }, "uris" : [ "http://www.mendeley.com/documents/?uuid=d663ed4c-4761-4f03-be54-65684c5e150d" ] } ], "mendeley" : { "formattedCitation" : "(Melesse et al. 2007)", "plainTextFormattedCitation" : "(Melesse et al. 2007)", "previouslyFormattedCitation" : "(Melesse et al. 2007)" }, "properties" : { "noteIndex" : 2 }, "schema" : "https://github.com/citation-style-language/schema/raw/master/csl-citation.json" }</w:instrText>
      </w:r>
      <w:r w:rsidR="004248C8">
        <w:fldChar w:fldCharType="separate"/>
      </w:r>
      <w:r w:rsidR="004248C8" w:rsidRPr="004248C8">
        <w:rPr>
          <w:noProof/>
        </w:rPr>
        <w:t>(Melesse et al. 2007)</w:t>
      </w:r>
      <w:r w:rsidR="004248C8">
        <w:fldChar w:fldCharType="end"/>
      </w:r>
      <w:r w:rsidR="00E73E32">
        <w:t xml:space="preserve">. </w:t>
      </w:r>
      <w:r w:rsidR="00E4472A" w:rsidRPr="00E4472A">
        <w:t xml:space="preserve">RPAS offer a relatively risk-free and low-cost manner to rapidly and autonomously observe natural phenomes at </w:t>
      </w:r>
      <w:r w:rsidR="009A6008">
        <w:t>high spatiotemporal resolution</w:t>
      </w:r>
      <w:r w:rsidR="000847C5">
        <w:t xml:space="preserve">. Not surprisingly, RPAS </w:t>
      </w:r>
      <w:r w:rsidR="00F94B1B">
        <w:t>have become</w:t>
      </w:r>
      <w:r w:rsidR="000847C5">
        <w:t xml:space="preserve"> a </w:t>
      </w:r>
      <w:r>
        <w:t>major trend</w:t>
      </w:r>
      <w:r w:rsidR="009A6008">
        <w:t xml:space="preserve"> in conservation</w:t>
      </w:r>
      <w:r>
        <w:t xml:space="preserve"> </w:t>
      </w:r>
      <w:r w:rsidRPr="008234FF">
        <w:t>according to the bibliography</w:t>
      </w:r>
      <w:r>
        <w:t xml:space="preserve"> </w:t>
      </w:r>
      <w:r>
        <w:fldChar w:fldCharType="begin" w:fldLock="1"/>
      </w:r>
      <w:r>
        <w:instrText>ADDIN CSL_CITATION { "citationItems" : [ { "id" : "ITEM-1", "itemData" : { "DOI" : "10.1371/journal.pone.0050336", "ISBN" : "1932-6203 (Electronic)\\r1932-6203 (Linking)", "ISSN" : "19326203", "PMID" : "23239979", "abstract" : "Technological advances for wildlife monitoring have expanded our ability to study behavior and space use of many species. But biotelemetry is limited by size, weight, data memory and battery power of the attached devices, especially in animals with light body masses, such as the majority of bird species. In this study, we describe the combined use of GPS data logger information obtained from free-ranging birds, and environmental information recorded by unmanned aerial systems (UASs). As a case study, we studied habitat selection of a small raptorial bird, the lesser kestrel Falco naumanni, foraging in a highly dynamic landscape. After downloading spatio-temporal information from data loggers attached to the birds, we programmed the UASs to fly and take imagery by means of an onboard digital camera documenting the flight paths of those same birds shortly after their recorded flights. This methodology permitted us to extract environmental information at quasi-real time. We demonstrate that UASs are a useful tool for a wide variety of wildlife studies.", "author" : [ { "dropping-particle" : "", "family" : "Rodr\u00edguez", "given" : "Airam", "non-dropping-particle" : "", "parse-names" : false, "suffix" : "" }, { "dropping-particle" : "", "family" : "Negro", "given" : "Juan J.", "non-dropping-particle" : "", "parse-names" : false, "suffix" : "" }, { "dropping-particle" : "", "family" : "Mulero", "given" : "Mara", "non-dropping-particle" : "", "parse-names" : false, "suffix" : "" }, { "dropping-particle" : "", "family" : "Rodr\u00edguez", "given" : "Carlos", "non-dropping-particle" : "", "parse-names" : false, "suffix" : "" }, { "dropping-particle" : "", "family" : "Hern\u00e1ndez-Pliego", "given" : "Jes\u00fas", "non-dropping-particle" : "", "parse-names" : false, "suffix" : "" }, { "dropping-particle" : "", "family" : "Bustamante", "given" : "Javier", "non-dropping-particle" : "", "parse-names" : false, "suffix" : "" } ], "container-title" : "PLoS ONE", "id" : "ITEM-1", "issue" : "12", "issued" : { "date-parts" : [ [ "2012" ] ] }, "title" : "The Eye in the Sky: Combined Use of Unmanned Aerial Systems and GPS Data Loggers for Ecological Research and Conservation of Small Birds", "type" : "article-journal", "volume" : "7" }, "uris" : [ "http://www.mendeley.com/documents/?uuid=828e72f7-446c-4b3b-a533-6354570bcea3" ] }, { "id" : "ITEM-2", "itemData" : { "DOI" : "WOS:000310846600002", "ISBN" : "1940-0829", "ISSN" : "1940-0829", "abstract" : "Tropical deforestation continues to be a major driver of biodiversity loss and greenhouse gas emissions. Remote sensing technology is increasingly used to assess changes in forest cover, species distributions and carbon stocks. However, satellite and airborne sensors can be prohibitively costly and inaccessible for researchers in developing countries. Here, we describe the development and use of an inexpensive (&lt;$2,000) unmanned aerial vehicle for surveying and mapping forests and biodiversity (referred to as Conservation Drone hereafter). Our prototype drone is able to fly pre-programmed missions autonomously for a total flight time of ~25 minutes and over a distance of ~15 km. Non-technical operators can program each mission by defining waypoints along a flight path using an open-source software. This drone can record videos at up to 1080 pixel resolution (high definition), and acquire aerial photographs of &lt;10 cm pixel resolution. Aerial photographs can be stitched together to produce real-time geo-referenced land use/cover maps of surveyed areas. We evaluate the performance of this prototype Conservation Drone based on a series of test flights in Aras Napal, Sumatra, Indonesia. We discuss the further development of Conservation Drone 2.0, which will have a bigger payload and longer range. Initial tests suggest a flight time of ~50 minutes and a range of ~25 km. Finally, we highlight the potential of this system for environmental and conservation applications, which include near real-time mapping of local land cover, monitoring of illegal forest activities, and surveying of large animal species.", "author" : [ { "dropping-particle" : "", "family" : "Koh", "given" : "Lian Pin", "non-dropping-particle" : "", "parse-names" : false, "suffix" : "" }, { "dropping-particle" : "", "family" : "Wich", "given" : "Serge A.", "non-dropping-particle" : "", "parse-names" : false, "suffix" : "" } ], "container-title" : "Tropical Conservation Science", "id" : "ITEM-2", "issue" : "2", "issued" : { "date-parts" : [ [ "2012" ] ] }, "page" : "121-132", "title" : "Dawn of drone ecology: low-cost autonomous aerial vehicles for conservation", "type" : "article-journal", "volume" : "5" }, "uris" : [ "http://www.mendeley.com/documents/?uuid=6b8bf645-02a7-4cd2-9d2d-7dfd507d4e91" ] }, { "id" : "ITEM-3", "itemData" : { "DOI" : "10.1890/120150", "ISBN" : "1540-9295", "ISSN" : "15409295", "abstract" : "Ecologists require spatially explicit data to relate structure to function. To date, heavy reliance has been placed on obtaining such data from remote-sensing instruments mounted on spacecraft or manned aircraft, although the spatial and temporal resolutions of the data are often not suited to local-scale ecological investigations. Recent technological innovations have led to an upsurge in the availability of unmanned aerial vehicles (UAVs) ? aircraft remotely operated from the ground ? and there are now many lightweight UAVs on offer at reasonable costs. Flying low and slow, UAVs offer ecologists new opportunities for scale-appropriate measurements of ecological phenomena. Equipped with capable sensors, UAVs can deliver fine spatial resolution data at temporal resolutions defined by the end user. Recent innovations in UAV platform design have been accompanied by improvements in navigation and the miniaturization of measurement technologies, allowing the study of individual organisms and their spatiotemporal dynamics at close range.", "author" : [ { "dropping-particle" : "", "family" : "Anderson", "given" : "Karen", "non-dropping-particle" : "", "parse-names" : false, "suffix" : "" }, { "dropping-particle" : "", "family" : "Gaston", "given" : "Kevin J", "non-dropping-particle" : "", "parse-names" : false, "suffix" : "" } ], "container-title" : "Frontiers in Ecology and the Environment", "id" : "ITEM-3", "issue" : "3", "issued" : { "date-parts" : [ [ "2013" ] ] }, "page" : "138-146", "title" : "Lightweight unmanned aerial vehicles will revolutionize spatial ecology", "type" : "article-journal", "volume" : "11" }, "uris" : [ "http://www.mendeley.com/documents/?uuid=08a97d16-20e5-4df4-963b-9fc40bb83fe2" ] }, { "id" : "ITEM-4", "itemData" : { "DOI" : "10.1111/mam.12046", "ISBN" : "1365-2907", "ISSN" : "13652907", "abstract" : "* Regular monitoring of animal populations must be established to ensure wildlife protection, especially when pressure on animals is high. The recent development of drones or unmanned aircraft systems (UASs) opens new opportunities. UASs have several advantages, including providing data at high spatial and temporal resolution, providing systematic, permanent data, having low operational costs and being low-risk for the operators. However, UASs have some constraints, such as short flight endurance. * We reviewed studies in which wildlife populations were monitored by using drones, described accomplishments to date and evaluated the range of possibilities UASs offer to provide new perspectives in future research. * We focused on four main topics: 1) the available systems and sensors; 2) the types of survey plan and detection possibilities; 3) contributions towards anti-poaching surveillance; and 4) legislation and ethics. * We found that small fixed-wing UASs are most commonly used because these aircraft provide a viable compromise between price, logistics and flight endurance. The sensors are typically electro-optic or infrared cameras, but there is the potential to develop and test new sensors. * Despite various flight plan possibilities, mostly classical line transects have been employed, and it would be of great interest to test new methods to adapt to the limitations of UASs. Detection of many species is possible, but statistical approaches are unavailable if valid inventories of large mammals are the purpose. * Contributions of UASs to anti-poaching surveillance are not yet well documented in the scientific literature, but initial studies indicate that this approach could make important contributions to conservation in the next few years. * Finally, we conclude that one of the main factors impeding the use of UASs is legislation. Restrictions in the use of airspace prevent researchers from testing all possibilities, and adaptations to the relevant legislation will be necessary in future.", "author" : [ { "dropping-particle" : "", "family" : "Linchant", "given" : "Julie", "non-dropping-particle" : "", "parse-names" : false, "suffix" : "" }, { "dropping-particle" : "", "family" : "Lisein", "given" : "Jonathan", "non-dropping-particle" : "", "parse-names" : false, "suffix" : "" }, { "dropping-particle" : "", "family" : "Semeki", "given" : "Jean", "non-dropping-particle" : "", "parse-names" : false, "suffix" : "" }, { "dropping-particle" : "", "family" : "Lejeune", "given" : "Philippe", "non-dropping-particle" : "", "parse-names" : false, "suffix" : "" }, { "dropping-particle" : "", "family" : "Vermeulen", "given" : "C\u00e9dric", "non-dropping-particle" : "", "parse-names" : false, "suffix" : "" } ], "container-title" : "Mammal Review", "id" : "ITEM-4", "issue" : "4", "issued" : { "date-parts" : [ [ "2015" ] ] }, "page" : "239-252", "title" : "Are unmanned aircraft systems (UASs) the future of wildlife monitoring? A review of accomplishments and challenges", "type" : "article-journal", "volume" : "45" }, "uris" : [ "http://www.mendeley.com/documents/?uuid=fb6b1794-5372-409c-9b63-19df4905debe" ] }, { "id" : "ITEM-5", "itemData" : { "DOI" : "10.1002/fee.1281", "ISBN" : "1540-9309", "ISSN" : "15409309", "abstract" : "Unmanned aircraft systems (UAS) \u2013 also called unmanned aerial vehicles (UAVs) or drones \u2013 are an emerging tool that may provide a safer, more cost-effective, and quieter alternative to traditional research methods. We review examples where UAS have been used to document wildlife abundance, behavior, and habitat, and illustrate the strengths and weaknesses of this technology with two case studies. We summarize research on behavioral responses of wildlife to UAS, and discuss the need to understand how recreational and commercial applications of this technology could disturb certain species. Currently, the widespread implementation of UAS by scientists is limited by flight range, regulatory frameworks, and a lack of validation. UAS are most effective when used to examine smaller areas close to their launch sites, whereas manned aircraft are recommended for surveying greater distances. The growing demand for UAS in research and industry is driving rapid regulatory and technological progress, which in turn will make them more accessible and effective as analytical tools.", "author" : [ { "dropping-particle" : "", "family" : "Christie", "given" : "Katherine S.", "non-dropping-particle" : "", "parse-names" : false, "suffix" : "" }, { "dropping-particle" : "", "family" : "Gilbert", "given" : "Sophie L.", "non-dropping-particle" : "", "parse-names" : false, "suffix" : "" }, { "dropping-particle" : "", "family" : "Brown", "given" : "Casey L.", "non-dropping-particle" : "", "parse-names" : false, "suffix" : "" }, { "dropping-particle" : "", "family" : "Hatfield", "given" : "Michael", "non-dropping-particle" : "", "parse-names" : false, "suffix" : "" }, { "dropping-particle" : "", "family" : "Hanson", "given" : "Leanne", "non-dropping-particle" : "", "parse-names" : false, "suffix" : "" } ], "container-title" : "Frontiers in Ecology and the Environment", "id" : "ITEM-5", "issue" : "5", "issued" : { "date-parts" : [ [ "2016" ] ] }, "page" : "241-251", "title" : "Unmanned aircraft systems in wildlife research: Current and future applications of a transformative technology", "type" : "article-journal", "volume" : "14" }, "uris" : [ "http://www.mendeley.com/documents/?uuid=26389b52-a038-4a2e-9e45-707e8af8b7f0" ] }, { "id" : "ITEM-6", "itemData" : { "DOI" : "10.1080/01431161.2016.1252477", "ISSN" : "13665901", "abstract" : "Unmanned aerial vehicles (UAVs) or remotely piloted aircraft systems are new platforms that have been increasingly used over the last decade in Europe to collect data for forest research, thanks to the miniaturization and cost reduction of GPS receivers, inertial navigation system, computers, and, most of all, sensors for remote sensing. In this review, after describing the regulatory framework for the operation of UAVs in the European Union (EU), an overview of applications in forest research is presented, followed by a discussion of the results obtained from the analysis of different case studies. Rotary-wing and fixed-wing UAVs are equally distributed among the case studies, while ready-to-fly solutions are preferred over self-designed and developed UAVs. Most adopted technologies are visible-red, green, and blue, multispectral in visible and near-infrared, middle-infrared, thermal infrared imagery, and lidar. The majority of current UAV-based applications for forest research aim to inventory resources, map diseases, classify species, monitor fire and its effects, quantify spatial gaps, and estimate post-harvest soil displacement. Successful implementation of UAVs in forestry depends on UAV features, such as flexibility of use in flight planning, low cost, reliability and autonomy, and capability of timely provision of high-resolution data. Unfortunately, the fragmented regulations among EU countries, a result of the lack of common rules for operating UAVs in Europe, limit the chance to operate within Europe\u2019s boundaries and prevent research mobility and exchange opportunities. Nevertheless, the applications of UAVs are expanding in different domains, and the use of UAVs in forestry will increase, possibly leading to a regular utilization for small-scale monitoring purposes in Europe when recent technologies (i.e. hyperspectral imagery and lidar) and methodological approaches will be consolidated.", "author" : [ { "dropping-particle" : "", "family" : "Torresan", "given" : "Chiara", "non-dropping-particle" : "", "parse-names" : false, "suffix" : "" }, { "dropping-particle" : "", "family" : "Berton", "given" : "Andrea", "non-dropping-particle" : "", "parse-names" : false, "suffix" : "" }, { "dropping-particle" : "", "family" : "Carotenuto", "given" : "Federico", "non-dropping-particle" : "", "parse-names" : false, "suffix" : "" }, { "dropping-particle" : "", "family" : "Gennaro", "given" : "Salvatore Filippo", "non-dropping-particle" : "Di", "parse-names" : false, "suffix" : "" }, { "dropping-particle" : "", "family" : "Gioli", "given" : "Beniamino", "non-dropping-particle" : "", "parse-names" : false, "suffix" : "" }, { "dropping-particle" : "", "family" : "Matese", "given" : "Alessandro", "non-dropping-particle" : "", "parse-names" : false, "suffix" : "" }, { "dropping-particle" : "", "family" : "Miglietta", "given" : "Franco", "non-dropping-particle" : "", "parse-names" : false, "suffix" : "" }, { "dropping-particle" : "", "family" : "Vagnoli", "given" : "Carolina", "non-dropping-particle" : "", "parse-names" : false, "suffix" : "" }, { "dropping-particle" : "", "family" : "Zaldei", "given" : "Alessandro", "non-dropping-particle" : "", "parse-names" : false, "suffix" : "" }, { "dropping-particle" : "", "family" : "Wallace", "given" : "Luke", "non-dropping-particle" : "", "parse-names" : false, "suffix" : "" } ], "container-title" : "International Journal of Remote Sensing", "id" : "ITEM-6", "issue" : "8-10", "issued" : { "date-parts" : [ [ "2017" ] ] }, "page" : "2427-2447", "publisher" : "Taylor &amp; Francis", "title" : "Forestry applications of UAVs in Europe: a review", "type" : "article-journal", "volume" : "38" }, "uris" : [ "http://www.mendeley.com/documents/?uuid=7abb2657-1e11-4041-8048-12386bbe3775" ] } ], "mendeley" : { "formattedCitation" : "(Rodr\u00edguez et al. 2012; Koh and Wich 2012; Anderson and Gaston 2013; Linchant et al. 2015a; Christie et al. 2016; Torresan et al. 2017)", "manualFormatting" : "(Koh and Wich 2012; Anderson and Gaston 2013; Linchant et al. 2015a; Christie et al. 2016; Torresan et al. 2017)", "plainTextFormattedCitation" : "(Rodr\u00edguez et al. 2012; Koh and Wich 2012; Anderson and Gaston 2013; Linchant et al. 2015a; Christie et al. 2016; Torresan et al. 2017)", "previouslyFormattedCitation" : "(Rodr\u00edguez et al. 2012; Koh and Wich 2012; Anderson and Gaston 2013; Linchant et al. 2015a; Christie et al. 2016; Torresan et al. 2017)" }, "properties" : { "noteIndex" : 3 }, "schema" : "https://github.com/citation-style-language/schema/raw/master/csl-citation.json" }</w:instrText>
      </w:r>
      <w:r>
        <w:fldChar w:fldCharType="separate"/>
      </w:r>
      <w:r w:rsidRPr="00091D48">
        <w:rPr>
          <w:noProof/>
        </w:rPr>
        <w:t>(Koh and Wich 2012; Anderson and Gaston 2013; Linchant et al. 2015a; Christie et al. 2016; Torresan et al. 2017)</w:t>
      </w:r>
      <w:r>
        <w:fldChar w:fldCharType="end"/>
      </w:r>
      <w:r w:rsidR="009A6008">
        <w:t>. T</w:t>
      </w:r>
      <w:r w:rsidRPr="00167BF5">
        <w:t xml:space="preserve">o date, </w:t>
      </w:r>
      <w:r>
        <w:t xml:space="preserve">however, </w:t>
      </w:r>
      <w:r w:rsidRPr="00167BF5">
        <w:t xml:space="preserve">it has not been adequately weighted </w:t>
      </w:r>
      <w:r>
        <w:t>how</w:t>
      </w:r>
      <w:r w:rsidRPr="00167BF5">
        <w:t xml:space="preserve"> </w:t>
      </w:r>
      <w:r>
        <w:t xml:space="preserve">the full range of </w:t>
      </w:r>
      <w:r w:rsidRPr="00167BF5">
        <w:t xml:space="preserve">RPAS </w:t>
      </w:r>
      <w:r>
        <w:t xml:space="preserve">applications can help </w:t>
      </w:r>
      <w:r w:rsidRPr="00334A45">
        <w:t>decision-makers</w:t>
      </w:r>
      <w:r>
        <w:t xml:space="preserve"> to effectively attend manag</w:t>
      </w:r>
      <w:r w:rsidR="0005132D">
        <w:t>ement and face threats to PAs.</w:t>
      </w:r>
      <w:r w:rsidR="00331C7E">
        <w:t xml:space="preserve"> </w:t>
      </w:r>
      <w:r>
        <w:rPr>
          <w:lang w:val="en"/>
        </w:rPr>
        <w:t>To shed light on this question</w:t>
      </w:r>
      <w:r w:rsidR="006F2C1F">
        <w:rPr>
          <w:lang w:val="en"/>
        </w:rPr>
        <w:t>,</w:t>
      </w:r>
      <w:r>
        <w:rPr>
          <w:lang w:val="en"/>
        </w:rPr>
        <w:t xml:space="preserve"> we carried out an extensive literature revision </w:t>
      </w:r>
      <w:r w:rsidR="006D683E">
        <w:rPr>
          <w:lang w:val="en"/>
        </w:rPr>
        <w:t xml:space="preserve">to </w:t>
      </w:r>
      <w:r w:rsidR="006D683E">
        <w:t xml:space="preserve">get a </w:t>
      </w:r>
      <w:r w:rsidR="005B3476">
        <w:t xml:space="preserve">snapshot </w:t>
      </w:r>
      <w:r w:rsidR="00800272">
        <w:t>of the</w:t>
      </w:r>
      <w:r w:rsidR="005B3476">
        <w:t xml:space="preserve"> current state and </w:t>
      </w:r>
      <w:r w:rsidR="0079371B">
        <w:t>perspectives</w:t>
      </w:r>
      <w:r w:rsidR="005B3476">
        <w:t xml:space="preserve"> </w:t>
      </w:r>
      <w:r w:rsidR="00A33FF5">
        <w:t>of RPAS within PAs</w:t>
      </w:r>
      <w:r w:rsidR="005B3476">
        <w:t>.</w:t>
      </w:r>
      <w:r w:rsidR="005C605A">
        <w:rPr>
          <w:lang w:val="en"/>
        </w:rPr>
        <w:t xml:space="preserve"> We </w:t>
      </w:r>
      <w:r>
        <w:rPr>
          <w:lang w:val="en"/>
        </w:rPr>
        <w:t>found that RPAS applications for wildlife research and habitat monitoring are suitable to track species and eco</w:t>
      </w:r>
      <w:r w:rsidR="00842F6E">
        <w:rPr>
          <w:lang w:val="en"/>
        </w:rPr>
        <w:t xml:space="preserve">systems responses to management at local scale, but </w:t>
      </w:r>
      <w:r w:rsidR="00011474">
        <w:rPr>
          <w:lang w:val="en"/>
        </w:rPr>
        <w:t xml:space="preserve">potential </w:t>
      </w:r>
      <w:r w:rsidR="00842F6E">
        <w:rPr>
          <w:lang w:val="en"/>
        </w:rPr>
        <w:t xml:space="preserve">disturbance effects </w:t>
      </w:r>
      <w:r w:rsidR="00011474">
        <w:rPr>
          <w:lang w:val="en"/>
        </w:rPr>
        <w:t xml:space="preserve">and technological shortcomings </w:t>
      </w:r>
      <w:r w:rsidR="00842F6E">
        <w:rPr>
          <w:lang w:val="en"/>
        </w:rPr>
        <w:t>should be carefully considered.</w:t>
      </w:r>
      <w:r w:rsidR="008F46E4">
        <w:rPr>
          <w:lang w:val="en"/>
        </w:rPr>
        <w:t xml:space="preserve"> </w:t>
      </w:r>
      <w:r w:rsidR="005C605A">
        <w:rPr>
          <w:lang w:val="en"/>
        </w:rPr>
        <w:t>O</w:t>
      </w:r>
      <w:r>
        <w:rPr>
          <w:lang w:val="en"/>
        </w:rPr>
        <w:t xml:space="preserve">ther </w:t>
      </w:r>
      <w:r w:rsidR="003E2FDF">
        <w:rPr>
          <w:lang w:val="en"/>
        </w:rPr>
        <w:t>facets,</w:t>
      </w:r>
      <w:r>
        <w:rPr>
          <w:lang w:val="en"/>
        </w:rPr>
        <w:t xml:space="preserve"> such </w:t>
      </w:r>
      <w:r w:rsidR="0079371B">
        <w:rPr>
          <w:lang w:val="en"/>
        </w:rPr>
        <w:t>enforcement</w:t>
      </w:r>
      <w:r>
        <w:rPr>
          <w:lang w:val="en"/>
        </w:rPr>
        <w:t xml:space="preserve"> have </w:t>
      </w:r>
      <w:r w:rsidRPr="007F1BB4">
        <w:rPr>
          <w:lang w:val="en"/>
        </w:rPr>
        <w:t>ostensibly</w:t>
      </w:r>
      <w:r>
        <w:rPr>
          <w:lang w:val="en"/>
        </w:rPr>
        <w:t xml:space="preserve"> received mi</w:t>
      </w:r>
      <w:r w:rsidR="005C605A">
        <w:rPr>
          <w:lang w:val="en"/>
        </w:rPr>
        <w:t>nor attention from the academia, despite</w:t>
      </w:r>
      <w:r w:rsidR="002144DD">
        <w:rPr>
          <w:lang w:val="en"/>
        </w:rPr>
        <w:t xml:space="preserve"> </w:t>
      </w:r>
      <w:r w:rsidR="002144DD">
        <w:t xml:space="preserve"> </w:t>
      </w:r>
      <w:r w:rsidR="004E553A">
        <w:t xml:space="preserve">the fact that </w:t>
      </w:r>
      <w:r w:rsidR="002144DD">
        <w:rPr>
          <w:lang w:val="en"/>
        </w:rPr>
        <w:t>poaching</w:t>
      </w:r>
      <w:r w:rsidR="0061070F">
        <w:rPr>
          <w:lang w:val="en"/>
        </w:rPr>
        <w:t xml:space="preserve"> and other</w:t>
      </w:r>
      <w:r w:rsidR="004375DF">
        <w:rPr>
          <w:lang w:val="en"/>
        </w:rPr>
        <w:t xml:space="preserve"> forms of</w:t>
      </w:r>
      <w:r w:rsidR="0061070F">
        <w:rPr>
          <w:lang w:val="en"/>
        </w:rPr>
        <w:t xml:space="preserve"> </w:t>
      </w:r>
      <w:r w:rsidR="0079371B">
        <w:rPr>
          <w:lang w:val="en"/>
        </w:rPr>
        <w:t xml:space="preserve">illicit </w:t>
      </w:r>
      <w:r w:rsidR="0061070F">
        <w:rPr>
          <w:lang w:val="en"/>
        </w:rPr>
        <w:t>biological resource use</w:t>
      </w:r>
      <w:r>
        <w:rPr>
          <w:lang w:val="en"/>
        </w:rPr>
        <w:t xml:space="preserve"> </w:t>
      </w:r>
      <w:r w:rsidR="00B56589">
        <w:rPr>
          <w:lang w:val="en"/>
        </w:rPr>
        <w:t>are</w:t>
      </w:r>
      <w:r>
        <w:rPr>
          <w:lang w:val="en"/>
        </w:rPr>
        <w:t xml:space="preserve"> a major threat</w:t>
      </w:r>
      <w:r w:rsidRPr="00DB1945">
        <w:rPr>
          <w:lang w:val="en"/>
        </w:rPr>
        <w:t xml:space="preserve"> </w:t>
      </w:r>
      <w:r w:rsidR="002144DD">
        <w:rPr>
          <w:lang w:val="en"/>
        </w:rPr>
        <w:t xml:space="preserve">to biodiversity </w:t>
      </w:r>
      <w:r w:rsidR="002144DD">
        <w:fldChar w:fldCharType="begin" w:fldLock="1"/>
      </w:r>
      <w:r w:rsidR="002144DD">
        <w:instrText>ADDIN CSL_CITATION { "citationItems" : [ { "id" : "ITEM-1", "itemData" : { "DOI" : "10.1007/s00267-010-9564-5", "ISBN" : "9999999999", "ISSN" : "1432-1009", "PMID" : "20859627", "abstract" : "We compiled details of over 8000 assessments of protected area management effectiveness across the world and developed a method for analyzing results across diverse assessment methodologies and indicators. Data was compiled and analyzed for over 4000 of these sites. Management of these protected areas varied from weak to effective, with about 40% showing major deficiencies. About 14% of the surveyed areas showed significant deficiencies across many management effectiveness indicators and hence lacked basic requirements to operate effectively. Strongest management factors recorded on average related to establishment of protected areas (legal establishment, design, legislation and boundary marking) and to effectiveness of governance; while the weakest aspects of management included community benefit programs, resourcing (funding reliability and adequacy, staff numbers and facility and equipment maintenance) and management effectiveness evaluation. Estimations of management outcomes, including both environmental values conservation and impact on communities, were positive. We conclude that in spite of inadequate funding and management process, there are indications that protected areas are contributing to biodiversity conservation and community well-being.", "author" : [ { "dropping-particle" : "", "family" : "Leverington", "given" : "Fiona", "non-dropping-particle" : "", "parse-names" : false, "suffix" : "" }, { "dropping-particle" : "", "family" : "Costa", "given" : "Katia Lemos", "non-dropping-particle" : "", "parse-names" : false, "suffix" : "" }, { "dropping-particle" : "", "family" : "Courrau", "given" : "Jose", "non-dropping-particle" : "", "parse-names" : false, "suffix" : "" }, { "dropping-particle" : "", "family" : "Pavese", "given" : "Helena", "non-dropping-particle" : "", "parse-names" : false, "suffix" : "" }, { "dropping-particle" : "", "family" : "Nolte", "given" : "Christoph", "non-dropping-particle" : "", "parse-names" : false, "suffix" : "" }, { "dropping-particle" : "", "family" : "Marr", "given" : "Melitta", "non-dropping-particle" : "", "parse-names" : false, "suffix" : "" }, { "dropping-particle" : "", "family" : "Coad", "given" : "Lauren", "non-dropping-particle" : "", "parse-names" : false, "suffix" : "" }, { "dropping-particle" : "", "family" : "Burgess", "given" : "Neil", "non-dropping-particle" : "", "parse-names" : false, "suffix" : "" }, { "dropping-particle" : "", "family" : "Bomhard", "given" : "Bastian", "non-dropping-particle" : "", "parse-names" : false, "suffix" : "" }, { "dropping-particle" : "", "family" : "Hockings", "given" : "Marc", "non-dropping-particle" : "", "parse-names" : false, "suffix" : "" }, { "dropping-particle" : "", "family" : "Lisle", "given" : "Allan", "non-dropping-particle" : "", "parse-names" : false, "suffix" : "" }, { "dropping-particle" : "", "family" : "Hockings", "given" : "Marc", "non-dropping-particle" : "", "parse-names" : false, "suffix" : "" }, { "dropping-particle" : "", "family" : "Courrau", "given" : "Jose", "non-dropping-particle" : "", "parse-names" : false, "suffix" : "" }, { "dropping-particle" : "", "family" : "Pavese", "given" : "Helena", "non-dropping-particle" : "", "parse-names" : false, "suffix" : "" }, { "dropping-particle" : "", "family" : "Nolte", "given" : "Christoph", "non-dropping-particle" : "", "parse-names" : false, "suffix" : "" }, { "dropping-particle" : "", "family" : "Marr", "given" : "Melitta", "non-dropping-particle" : "", "parse-names" : false, "suffix" : "" }, { "dropping-particle" : "", "family" : "Coad", "given" : "Lauren", "non-dropping-particle" : "", "parse-names" : false, "suffix" : "" }, { "dropping-particle" : "", "family" : "Burgess", "given" : "Neil", "non-dropping-particle" : "", "parse-names" : false, "suffix" : "" }, { "dropping-particle" : "", "family" : "Bomhard", "given" : "Bastian", "non-dropping-particle" : "", "parse-names" : false, "suffix" : "" }, { "dropping-particle" : "", "family" : "Hockings", "given" : "Marc", "non-dropping-particle" : "", "parse-names" : false, "suffix" : "" } ], "container-title" : "Environmental management", "id" : "ITEM-1", "issue" : "5", "issued" : { "date-parts" : [ [ "2010" ] ] }, "page" : "685-98", "title" : "Management effectiveness evaluation in protected areas \u2013 a global study. Second edition 2010", "type" : "article-journal", "volume" : "46" }, "uris" : [ "http://www.mendeley.com/documents/?uuid=2decaace-14c8-498e-8c94-2df3188e6ffa" ] } ], "mendeley" : { "formattedCitation" : "(Leverington et al. 2010)", "plainTextFormattedCitation" : "(Leverington et al. 2010)", "previouslyFormattedCitation" : "(Leverington et al. 2010)" }, "properties" : { "noteIndex" : 2 }, "schema" : "https://github.com/citation-style-language/schema/raw/master/csl-citation.json" }</w:instrText>
      </w:r>
      <w:r w:rsidR="002144DD">
        <w:fldChar w:fldCharType="separate"/>
      </w:r>
      <w:r w:rsidR="002144DD" w:rsidRPr="002E0BB5">
        <w:rPr>
          <w:noProof/>
        </w:rPr>
        <w:t>(Leverington et al. 2010)</w:t>
      </w:r>
      <w:r w:rsidR="002144DD">
        <w:fldChar w:fldCharType="end"/>
      </w:r>
      <w:r w:rsidR="002144DD">
        <w:rPr>
          <w:lang w:val="en"/>
        </w:rPr>
        <w:t>.</w:t>
      </w:r>
      <w:r w:rsidR="0096608D">
        <w:rPr>
          <w:lang w:val="en"/>
        </w:rPr>
        <w:t xml:space="preserve"> </w:t>
      </w:r>
      <w:r w:rsidR="003E61E0">
        <w:rPr>
          <w:lang w:val="en"/>
        </w:rPr>
        <w:t xml:space="preserve"> </w:t>
      </w:r>
      <w:r w:rsidR="004375DF">
        <w:rPr>
          <w:lang w:val="en"/>
        </w:rPr>
        <w:t xml:space="preserve">In </w:t>
      </w:r>
      <w:r w:rsidR="003E2FDF">
        <w:rPr>
          <w:lang w:val="en"/>
        </w:rPr>
        <w:t>addition</w:t>
      </w:r>
      <w:r w:rsidR="0061070F">
        <w:rPr>
          <w:lang w:val="en"/>
        </w:rPr>
        <w:t xml:space="preserve">, RPAS </w:t>
      </w:r>
      <w:r w:rsidR="00B8741A">
        <w:rPr>
          <w:lang w:val="en"/>
        </w:rPr>
        <w:t xml:space="preserve">have been </w:t>
      </w:r>
      <w:r w:rsidR="00DD0221">
        <w:rPr>
          <w:lang w:val="en"/>
        </w:rPr>
        <w:t xml:space="preserve">applied to </w:t>
      </w:r>
      <w:r w:rsidR="00B8741A">
        <w:rPr>
          <w:lang w:val="en"/>
        </w:rPr>
        <w:t xml:space="preserve">support </w:t>
      </w:r>
      <w:r w:rsidR="0061070F">
        <w:rPr>
          <w:lang w:val="en"/>
        </w:rPr>
        <w:t>emergency response and</w:t>
      </w:r>
      <w:r w:rsidR="00B82075">
        <w:rPr>
          <w:lang w:val="en"/>
        </w:rPr>
        <w:t xml:space="preserve"> hazard</w:t>
      </w:r>
      <w:r w:rsidR="0061070F">
        <w:rPr>
          <w:lang w:val="en"/>
        </w:rPr>
        <w:t xml:space="preserve"> risk </w:t>
      </w:r>
      <w:r w:rsidR="00893490">
        <w:rPr>
          <w:lang w:val="en"/>
        </w:rPr>
        <w:t>management</w:t>
      </w:r>
      <w:r w:rsidR="0061070F">
        <w:rPr>
          <w:lang w:val="en"/>
        </w:rPr>
        <w:t xml:space="preserve">, </w:t>
      </w:r>
      <w:r w:rsidR="005B3476">
        <w:rPr>
          <w:lang w:val="en"/>
        </w:rPr>
        <w:t xml:space="preserve">wildfires, pollution monitoring and </w:t>
      </w:r>
      <w:r w:rsidR="00B4645D">
        <w:rPr>
          <w:lang w:val="en"/>
        </w:rPr>
        <w:t>ecotourism</w:t>
      </w:r>
      <w:r w:rsidR="005B3476">
        <w:rPr>
          <w:lang w:val="en"/>
        </w:rPr>
        <w:t xml:space="preserve">, </w:t>
      </w:r>
      <w:r w:rsidR="00E93E99">
        <w:rPr>
          <w:lang w:val="en"/>
        </w:rPr>
        <w:t>representing</w:t>
      </w:r>
      <w:r w:rsidR="005B3476">
        <w:rPr>
          <w:lang w:val="en"/>
        </w:rPr>
        <w:t xml:space="preserve"> a </w:t>
      </w:r>
      <w:r w:rsidR="00B8741A">
        <w:rPr>
          <w:lang w:val="en"/>
        </w:rPr>
        <w:t xml:space="preserve">set of </w:t>
      </w:r>
      <w:r w:rsidR="005B3476">
        <w:rPr>
          <w:lang w:val="en"/>
        </w:rPr>
        <w:t>conceivable</w:t>
      </w:r>
      <w:r w:rsidR="005C017A">
        <w:rPr>
          <w:lang w:val="en"/>
        </w:rPr>
        <w:t xml:space="preserve"> operational </w:t>
      </w:r>
      <w:r w:rsidR="00893490">
        <w:rPr>
          <w:lang w:val="en"/>
        </w:rPr>
        <w:t xml:space="preserve">scenarios </w:t>
      </w:r>
      <w:r w:rsidR="00582600">
        <w:rPr>
          <w:lang w:val="en"/>
        </w:rPr>
        <w:t>claiming a place on the PAs management toolset.</w:t>
      </w:r>
      <w:r w:rsidR="00E73E32">
        <w:rPr>
          <w:lang w:val="en"/>
        </w:rPr>
        <w:t xml:space="preserve"> </w:t>
      </w:r>
    </w:p>
    <w:p w:rsidR="002144DD" w:rsidRDefault="002144DD" w:rsidP="00753E23">
      <w:pPr>
        <w:pStyle w:val="Ttulo1"/>
      </w:pPr>
      <w:r w:rsidRPr="00167BF5">
        <w:t>Methods</w:t>
      </w:r>
    </w:p>
    <w:p w:rsidR="006D683E" w:rsidRPr="00B46684" w:rsidRDefault="002144DD" w:rsidP="00B46684">
      <w:pPr>
        <w:pStyle w:val="Paragraph"/>
        <w:rPr>
          <w:color w:val="000000" w:themeColor="text1"/>
        </w:rPr>
      </w:pPr>
      <w:r>
        <w:t>A</w:t>
      </w:r>
      <w:r w:rsidRPr="00167BF5">
        <w:t xml:space="preserve"> bibliographical review (see PRISMA Flowchart) of scientific articles, </w:t>
      </w:r>
      <w:proofErr w:type="spellStart"/>
      <w:r w:rsidRPr="00167BF5">
        <w:t>gray</w:t>
      </w:r>
      <w:proofErr w:type="spellEnd"/>
      <w:r w:rsidRPr="00167BF5">
        <w:t xml:space="preserve"> </w:t>
      </w:r>
      <w:r>
        <w:t>literature, postgraduate theses and</w:t>
      </w:r>
      <w:r w:rsidRPr="00167BF5">
        <w:t xml:space="preserve"> websites was carried out, following a similar line to other </w:t>
      </w:r>
      <w:r w:rsidRPr="00167BF5">
        <w:lastRenderedPageBreak/>
        <w:t xml:space="preserve">related studies </w:t>
      </w:r>
      <w:r w:rsidRPr="00167BF5">
        <w:fldChar w:fldCharType="begin" w:fldLock="1"/>
      </w:r>
      <w:r w:rsidR="00800272">
        <w:instrText>ADDIN CSL_CITATION { "citationID" : "CZxLh1ZW", "citationItems" : [ { "id" : "ITEM-1", "itemData" : { "DOI" : "10.1111/mam.12046", "ISSN" : "03051838", "author" : [ { "dropping-particle" : "", "family" : "Linchant", "given" : "Julie", "non-dropping-particle" : "", "parse-names" : false, "suffix" : "" }, { "dropping-particle" : "", "family" : "Lisein", "given" : "Jonathan", "non-dropping-particle" : "", "parse-names" : false, "suffix" : "" }, { "dropping-particle" : "", "family" : "Semeki", "given" : "Jean", "non-dropping-particle" : "", "parse-names" : false, "suffix" : "" }, { "dropping-particle" : "", "family" : "Lejeune", "given" : "Philippe", "non-dropping-particle" : "", "parse-names" : false, "suffix" : "" }, { "dropping-particle" : "", "family" : "Vermeulen", "given" : "C\u00e9dric", "non-dropping-particle" : "", "parse-names" : false, "suffix" : "" } ], "container-title" : "Mammal Review", "id" : "ITEM-1", "issue" : "4", "issued" : { "date-parts" : [ [ "2015", "10" ] ] }, "page" : "239-252", "title" : "Are unmanned aircraft systems (UASs) the future of wildlife monitoring? A review of accomplishments and challenges", "type" : "article-journal", "volume" : "45" }, "uri" : [ "http://www.mendeley.com/documents/?uuid=138026e7-6a88-39f8-8fb2-42f90bd5fc62" ], "uris" : [ "http://www.mendeley.com/documents/?uuid=138026e7-6a88-39f8-8fb2-42f90bd5fc62" ] }, { "id" : "ITEM-2", "itemData" : { "DOI" : "10.1002/fee.1281", "ISBN" : "1540-9309", "ISSN" : "15409309", "abstract" : "Unmanned aircraft systems (UAS) \u2013 also called unmanned aerial vehicles (UAVs) or drones \u2013 are an emerging tool that may provide a safer, more cost-effective, and quieter alternative to traditional research methods. We review examples where UAS have been used to document wildlife abundance, behavior, and habitat, and illustrate the strengths and weaknesses of this technology with two case studies. We summarize research on behavioral responses of wildlife to UAS, and discuss the need to understand how recreational and commercial applications of this technology could disturb certain species. Currently, the widespread implementation of UAS by scientists is limited by flight range, regulatory frameworks, and a lack of validation. UAS are most effective when used to examine smaller areas close to their launch sites, whereas manned aircraft are recommended for surveying greater distances. The growing demand for UAS in research and industry is driving rapid regulatory and technological progress, which in turn will make them more accessible and effective as analytical tools.", "author" : [ { "dropping-particle" : "", "family" : "Christie", "given" : "Katherine S.", "non-dropping-particle" : "", "parse-names" : false, "suffix" : "" }, { "dropping-particle" : "", "family" : "Gilbert", "given" : "Sophie L.", "non-dropping-particle" : "", "parse-names" : false, "suffix" : "" }, { "dropping-particle" : "", "family" : "Brown", "given" : "Casey L.", "non-dropping-particle" : "", "parse-names" : false, "suffix" : "" }, { "dropping-particle" : "", "family" : "Hatfield", "given" : "Michael", "non-dropping-particle" : "", "parse-names" : false, "suffix" : "" }, { "dropping-particle" : "", "family" : "Hanson", "given" : "Leanne", "non-dropping-particle" : "", "parse-names" : false, "suffix" : "" } ], "container-title" : "Frontiers in Ecology and the Environment", "id" : "ITEM-2", "issue" : "5", "issued" : { "date-parts" : [ [ "2016" ] ] }, "page" : "241-251", "title" : "Unmanned aircraft systems in wildlife research: Current and future applications of a transformative technology", "type" : "article-journal", "volume" : "14" }, "uri" : [ "http://www.mendeley.com/documents/?uuid=26389b52-a038-4a2e-9e45-707e8af8b7f0" ], "uris" : [ "http://www.mendeley.com/documents/?uuid=26389b52-a038-4a2e-9e45-707e8af8b7f0" ] }, { "id" : "ITEM-3", "itemData" : { "DOI" : "10.1371/ journal.pone.0178448", "ISBN" : "1111111111", "ISSN" : "1932-6203", "author" : [ { "dropping-particle" : "", "family" : "Mulero-P\u00e1zm\u00e1ny", "given" : "Margarita", "non-dropping-particle" : "", "parse-names" : false, "suffix" : "" }, { "dropping-particle" : "", "family" : "Jenni-Eiermann", "given" : "Susanne", "non-dropping-particle" : "", "parse-names" : false, "suffix" : "" }, { "dropping-particle" : "", "family" : "Strebel", "given" : "Nicolas", "non-dropping-particle" : "", "parse-names" : false, "suffix" : "" }, { "dropping-particle" : "", "family" : "Sattler", "given" : "Thomas", "non-dr</w:instrText>
      </w:r>
      <w:r w:rsidR="00800272" w:rsidRPr="00C61DBC">
        <w:rPr>
          <w:lang w:val="es-ES"/>
        </w:rPr>
        <w:instrText>opping-particle" : "", "parse-names" : false, "suffix" : "" }, { "dropping-particle" : "", "family" : "Negro", "given" : "Juan Jose", "non-dropping-particle" : "", "parse-names" : false, "suffix" : "" }, { "dropping-particle" : "", "family" : "Tablado", "given" : "Z.", "non-dropping-particle" : "", "parse-names" : false, "suffix" : "" } ], "container-title" : "PLoS ONE", "id" : "ITEM-3", "issue" : "6", "issued" : { "date-parts" : [ [ "2017" ] ] }, "page" : "e0178448", "title" : "Unmanned aircraft systems as a new source of disturbance for wildlife : A systematic review", "type" : "article-journal", "volume" : "12" }, "uris" : [ "http://www.mendeley.com/documents/?uuid=1c2ed4eb-7552-4181-afb2-da03743580fb" ] } ], "mendeley" : { "formattedCitation" : "(Linchant et al. 2015b; Christie et al. 2016; Mulero-P\u00e1zm\u00e1ny et al. 2017)", "plainTextFormattedCitation" : "(Linchant et al. 2015b; Christie et al. 2016; Mulero-P\u00e1zm\u00e1ny et al. 2017)", "previouslyFormattedCitation" : "(Linchant et al. 2015b; Christie et al. 2016; Mulero-P\u00e1zm\u00e1ny et al. 2017)" }, "properties" : { "formattedCitation" : "{\\rtf (Linchant et\\uc0\\u160{}al. 2015; Christie et\\uc0\\u160{}al. 2016; Mulero-P\\uc0\\u225{}zm\\uc0\\u225{}ny et\\uc0\\u160{}al. 2017)}", "noteIndex" : 0, "plainCitation" : "(Linchant et\u00a0al. 2015; Christie et\u00a0al. 2016; Mulero-P\u00e1zm\u00e1ny et\u00a0al. 2017)" }, "schema" : "https://github.com/citation-style-language/schema/raw/master/csl-citation.json" }</w:instrText>
      </w:r>
      <w:r w:rsidRPr="00167BF5">
        <w:fldChar w:fldCharType="separate"/>
      </w:r>
      <w:r w:rsidRPr="00E70CF4">
        <w:rPr>
          <w:noProof/>
          <w:lang w:val="es-ES"/>
        </w:rPr>
        <w:t>(Linchant et al. 2015b; Christie et al. 2016; Mulero-Pázmány et al. 2017)</w:t>
      </w:r>
      <w:r w:rsidRPr="00167BF5">
        <w:fldChar w:fldCharType="end"/>
      </w:r>
      <w:r w:rsidRPr="00167BF5">
        <w:rPr>
          <w:lang w:val="es-ES"/>
        </w:rPr>
        <w:t xml:space="preserve">. </w:t>
      </w:r>
      <w:r w:rsidRPr="00167BF5">
        <w:t>Last reference revised was publish</w:t>
      </w:r>
      <w:r w:rsidR="00310723">
        <w:t xml:space="preserve">ed on October </w:t>
      </w:r>
      <w:r>
        <w:t>2017. The main tool</w:t>
      </w:r>
      <w:r w:rsidRPr="00167BF5">
        <w:t xml:space="preserve"> for selecting bibliography </w:t>
      </w:r>
      <w:r>
        <w:t>was Google Scholar.</w:t>
      </w:r>
      <w:r w:rsidRPr="00167BF5">
        <w:t xml:space="preserve"> Key search criteria, primarily in English, </w:t>
      </w:r>
      <w:r>
        <w:t>encompass</w:t>
      </w:r>
      <w:r w:rsidRPr="00167BF5">
        <w:t xml:space="preserve"> RPAS in their various meanings and acronyms, reflecting the varied terminology used</w:t>
      </w:r>
      <w:r>
        <w:t xml:space="preserve">. Keywords were </w:t>
      </w:r>
      <w:r w:rsidRPr="00167BF5">
        <w:t>combined</w:t>
      </w:r>
      <w:r>
        <w:t xml:space="preserve"> </w:t>
      </w:r>
      <w:r w:rsidRPr="00167BF5">
        <w:t>with terms referring to</w:t>
      </w:r>
      <w:r w:rsidR="00292C34">
        <w:t xml:space="preserve"> topics related to RPAS, </w:t>
      </w:r>
      <w:r>
        <w:t>threats and common conservation measurements in PAs (see table 1) using logical disjunctions</w:t>
      </w:r>
      <w:r w:rsidRPr="00167BF5">
        <w:t xml:space="preserve">. </w:t>
      </w:r>
      <w:r>
        <w:t xml:space="preserve"> A total of </w:t>
      </w:r>
      <w:r w:rsidR="00273F21">
        <w:t>47 search terms and</w:t>
      </w:r>
      <w:r>
        <w:t xml:space="preserve"> combinations were applied. A</w:t>
      </w:r>
      <w:r w:rsidRPr="00C23985">
        <w:t xml:space="preserve"> sweep of bibliographical citations and related articles</w:t>
      </w:r>
      <w:r>
        <w:t xml:space="preserve"> was performed and further complemented with some other recent references found elsewhere (Research Gate,</w:t>
      </w:r>
      <w:r w:rsidRPr="00167BF5">
        <w:t xml:space="preserve"> Mendeley Desktop, </w:t>
      </w:r>
      <w:r>
        <w:t xml:space="preserve">Review articles, </w:t>
      </w:r>
      <w:r w:rsidRPr="00167BF5">
        <w:t>Internet search engines</w:t>
      </w:r>
      <w:r>
        <w:t>)</w:t>
      </w:r>
      <w:r w:rsidR="00C003CA">
        <w:t>, resulting in more than 500 articles.</w:t>
      </w:r>
      <w:r>
        <w:t xml:space="preserve"> </w:t>
      </w:r>
      <w:r w:rsidR="0096608D">
        <w:t>After removing duplicated</w:t>
      </w:r>
      <w:r w:rsidR="001C1D00">
        <w:t xml:space="preserve">, review articles and </w:t>
      </w:r>
      <w:r w:rsidR="0096608D">
        <w:t>spurious results</w:t>
      </w:r>
      <w:r w:rsidR="00C003CA">
        <w:t>, t</w:t>
      </w:r>
      <w:r w:rsidRPr="00167BF5">
        <w:t xml:space="preserve">he </w:t>
      </w:r>
      <w:r>
        <w:t>remaining</w:t>
      </w:r>
      <w:r w:rsidR="00E30780">
        <w:t xml:space="preserve"> publications (377</w:t>
      </w:r>
      <w:r w:rsidRPr="00167BF5">
        <w:t>) were</w:t>
      </w:r>
      <w:r w:rsidR="00C003CA">
        <w:t xml:space="preserve"> revised </w:t>
      </w:r>
      <w:r w:rsidR="00C003CA" w:rsidRPr="00C003CA">
        <w:t>at different levels of depth</w:t>
      </w:r>
      <w:r w:rsidR="006A39C6">
        <w:t xml:space="preserve"> </w:t>
      </w:r>
      <w:r w:rsidR="00C003CA">
        <w:t xml:space="preserve">and </w:t>
      </w:r>
      <w:r>
        <w:t>grouped</w:t>
      </w:r>
      <w:r w:rsidRPr="00167BF5">
        <w:t xml:space="preserve"> according to</w:t>
      </w:r>
      <w:r>
        <w:t xml:space="preserve"> the following </w:t>
      </w:r>
      <w:r>
        <w:rPr>
          <w:rStyle w:val="shorttext"/>
          <w:lang w:val="en"/>
        </w:rPr>
        <w:t>interrelated categories</w:t>
      </w:r>
      <w:r>
        <w:t>: “wildlife research</w:t>
      </w:r>
      <w:r w:rsidR="00C003CA">
        <w:t xml:space="preserve"> and management</w:t>
      </w:r>
      <w:r>
        <w:t>”</w:t>
      </w:r>
      <w:r w:rsidR="00E30780">
        <w:t xml:space="preserve"> (102)</w:t>
      </w:r>
      <w:r w:rsidRPr="00167BF5">
        <w:t>, for</w:t>
      </w:r>
      <w:r w:rsidR="00C003CA">
        <w:t xml:space="preserve"> </w:t>
      </w:r>
      <w:r w:rsidR="002E14E3">
        <w:t xml:space="preserve">those </w:t>
      </w:r>
      <w:r w:rsidR="00C003CA">
        <w:t>projects aim</w:t>
      </w:r>
      <w:r w:rsidR="00292C34">
        <w:t xml:space="preserve">ed at  </w:t>
      </w:r>
      <w:r w:rsidR="002E14E3">
        <w:t xml:space="preserve">observing wildlife, estimate population parameters such abundance and distribution, and </w:t>
      </w:r>
      <w:r w:rsidR="00E54776">
        <w:t xml:space="preserve">devising </w:t>
      </w:r>
      <w:r w:rsidR="002E14E3">
        <w:t xml:space="preserve">management </w:t>
      </w:r>
      <w:r w:rsidR="00292C34">
        <w:t>measures to</w:t>
      </w:r>
      <w:r>
        <w:t xml:space="preserve"> mitigate human-wildlife conflicts; “</w:t>
      </w:r>
      <w:r w:rsidR="006A39C6">
        <w:t>h</w:t>
      </w:r>
      <w:r w:rsidR="006A39C6" w:rsidRPr="006A39C6">
        <w:t>abitat research and management</w:t>
      </w:r>
      <w:r>
        <w:t>"</w:t>
      </w:r>
      <w:r w:rsidR="00E30780">
        <w:t xml:space="preserve"> (114)</w:t>
      </w:r>
      <w:r>
        <w:t xml:space="preserve">, with regards to applications for the study and mapping of natural </w:t>
      </w:r>
      <w:r w:rsidRPr="00167BF5">
        <w:t>habitat</w:t>
      </w:r>
      <w:r>
        <w:t>s</w:t>
      </w:r>
      <w:r w:rsidRPr="00167BF5">
        <w:t>;</w:t>
      </w:r>
      <w:r>
        <w:t xml:space="preserve">  “Law enforcement”</w:t>
      </w:r>
      <w:r w:rsidRPr="00167BF5">
        <w:t xml:space="preserve"> encompasses p</w:t>
      </w:r>
      <w:r>
        <w:t>oaching,  and other illicit activities; "E</w:t>
      </w:r>
      <w:r w:rsidRPr="00167BF5">
        <w:t>cotourism"</w:t>
      </w:r>
      <w:r w:rsidR="006A39C6">
        <w:t xml:space="preserve"> (4)</w:t>
      </w:r>
      <w:r w:rsidRPr="00167BF5">
        <w:t xml:space="preserve"> </w:t>
      </w:r>
      <w:r>
        <w:t xml:space="preserve">is restricted </w:t>
      </w:r>
      <w:r w:rsidRPr="00167BF5">
        <w:t>to recreational activ</w:t>
      </w:r>
      <w:r>
        <w:t xml:space="preserve">ities and visitors management; “Environmental </w:t>
      </w:r>
      <w:r w:rsidRPr="00167BF5">
        <w:t xml:space="preserve"> </w:t>
      </w:r>
      <w:r>
        <w:t>management</w:t>
      </w:r>
      <w:r w:rsidRPr="00167BF5">
        <w:t xml:space="preserve"> and </w:t>
      </w:r>
      <w:r>
        <w:t>emergency response</w:t>
      </w:r>
      <w:r w:rsidRPr="00167BF5">
        <w:t>"</w:t>
      </w:r>
      <w:r w:rsidR="00E30780">
        <w:t xml:space="preserve"> (84)</w:t>
      </w:r>
      <w:r w:rsidRPr="00167BF5">
        <w:t xml:space="preserve"> </w:t>
      </w:r>
      <w:r>
        <w:t>s</w:t>
      </w:r>
      <w:r w:rsidRPr="00167BF5">
        <w:t xml:space="preserve">pan </w:t>
      </w:r>
      <w:r>
        <w:t xml:space="preserve">from environmental </w:t>
      </w:r>
      <w:r w:rsidRPr="00A0154E">
        <w:t xml:space="preserve">monitoring and </w:t>
      </w:r>
      <w:r w:rsidR="00FA6DB7">
        <w:t>protection</w:t>
      </w:r>
      <w:r w:rsidR="004C0967">
        <w:t xml:space="preserve">, search and rescue activities, natural risk assessment and </w:t>
      </w:r>
      <w:r w:rsidR="006D0DC0">
        <w:t xml:space="preserve">similar </w:t>
      </w:r>
      <w:r w:rsidR="00DF2B4F">
        <w:t>issues</w:t>
      </w:r>
      <w:r>
        <w:t xml:space="preserve">. </w:t>
      </w:r>
      <w:r w:rsidR="007D3BD0">
        <w:t>We briefly tackled l</w:t>
      </w:r>
      <w:r>
        <w:t>egal</w:t>
      </w:r>
      <w:r w:rsidR="007D3BD0">
        <w:t xml:space="preserve"> and ethical issues</w:t>
      </w:r>
      <w:r>
        <w:t xml:space="preserve">, </w:t>
      </w:r>
      <w:r w:rsidR="007D3BD0">
        <w:t xml:space="preserve">including potential impact on wildlife and habitats, </w:t>
      </w:r>
      <w:r>
        <w:t>but also</w:t>
      </w:r>
      <w:r w:rsidR="007D3BD0">
        <w:t xml:space="preserve"> economic and technological factors</w:t>
      </w:r>
      <w:r w:rsidRPr="00167BF5">
        <w:t xml:space="preserve">, </w:t>
      </w:r>
      <w:r>
        <w:t xml:space="preserve">since all </w:t>
      </w:r>
      <w:r w:rsidRPr="00167BF5">
        <w:t>shape the feasibility of RPAS to approach conservation and environmental issues.</w:t>
      </w:r>
      <w:r>
        <w:t xml:space="preserve"> </w:t>
      </w:r>
      <w:r w:rsidR="00E30780">
        <w:t>To</w:t>
      </w:r>
      <w:r w:rsidR="0096608D">
        <w:t xml:space="preserve"> </w:t>
      </w:r>
      <w:r w:rsidR="00A65E71">
        <w:t>guide the study</w:t>
      </w:r>
      <w:r w:rsidR="0096608D">
        <w:t xml:space="preserve">, we </w:t>
      </w:r>
      <w:r w:rsidR="0096608D">
        <w:rPr>
          <w:color w:val="000000" w:themeColor="text1"/>
        </w:rPr>
        <w:t>identify</w:t>
      </w:r>
      <w:r w:rsidR="0096608D" w:rsidRPr="00D12E4E">
        <w:rPr>
          <w:color w:val="000000" w:themeColor="text1"/>
        </w:rPr>
        <w:t xml:space="preserve"> </w:t>
      </w:r>
      <w:r w:rsidR="0096608D">
        <w:rPr>
          <w:color w:val="000000" w:themeColor="text1"/>
        </w:rPr>
        <w:t xml:space="preserve">common </w:t>
      </w:r>
      <w:r w:rsidR="0096608D" w:rsidRPr="00D12E4E">
        <w:rPr>
          <w:color w:val="000000" w:themeColor="text1"/>
        </w:rPr>
        <w:t>t</w:t>
      </w:r>
      <w:r w:rsidR="0063604F">
        <w:rPr>
          <w:color w:val="000000" w:themeColor="text1"/>
        </w:rPr>
        <w:t xml:space="preserve">hreats </w:t>
      </w:r>
      <w:r w:rsidR="0096608D">
        <w:rPr>
          <w:color w:val="000000" w:themeColor="text1"/>
        </w:rPr>
        <w:t xml:space="preserve">and </w:t>
      </w:r>
      <w:r w:rsidR="00B46684">
        <w:rPr>
          <w:color w:val="000000" w:themeColor="text1"/>
        </w:rPr>
        <w:t>essential management measures</w:t>
      </w:r>
      <w:r w:rsidR="00B46684" w:rsidRPr="00B46684">
        <w:rPr>
          <w:color w:val="000000" w:themeColor="text1"/>
        </w:rPr>
        <w:t xml:space="preserve"> </w:t>
      </w:r>
      <w:r w:rsidR="0096608D">
        <w:rPr>
          <w:color w:val="000000" w:themeColor="text1"/>
        </w:rPr>
        <w:t>in PAs</w:t>
      </w:r>
      <w:r w:rsidR="005B3476">
        <w:rPr>
          <w:color w:val="000000" w:themeColor="text1"/>
        </w:rPr>
        <w:t xml:space="preserve"> from the </w:t>
      </w:r>
      <w:r w:rsidR="0096608D">
        <w:t xml:space="preserve"> “</w:t>
      </w:r>
      <w:r w:rsidR="0096608D" w:rsidRPr="00BE1E5B">
        <w:t xml:space="preserve">Management effectiveness evaluation in protected areas – a </w:t>
      </w:r>
      <w:r w:rsidR="0096608D" w:rsidRPr="00BE1E5B">
        <w:lastRenderedPageBreak/>
        <w:t xml:space="preserve">global </w:t>
      </w:r>
      <w:r w:rsidR="0096608D">
        <w:t xml:space="preserve">study” </w:t>
      </w:r>
      <w:r w:rsidR="0096608D">
        <w:fldChar w:fldCharType="begin" w:fldLock="1"/>
      </w:r>
      <w:r w:rsidR="0096608D">
        <w:instrText>ADDIN CSL_CITATION { "citationItems" : [ { "id" : "ITEM-1", "itemData" : { "DOI" : "10.1007/s00267-010-9564-5", "ISBN" : "9999999999", "ISSN" : "1432-1009", "PMID" : "20859627", "abstract" : "We compiled details of over 8000 assessments of protected area management effectiveness across the world and developed a method for analyzing results across diverse assessment methodologies and indicators. Data was compiled and analyzed for over 4000 of these sites. Management of these protected areas varied from weak to effective, with about 40% showing major deficiencies. About 14% of the surveyed areas showed significant deficiencies across many management effectiveness indicators and hence lacked basic requirements to operate effectively. Strongest management factors recorded on average related to establishment of protected areas (legal establishment, design, legislation and boundary marking) and to effectiveness of governance; while the weakest aspects of management included community benefit programs, resourcing (funding reliability and adequacy, staff numbers and facility and equipment maintenance) and management effectiveness evaluation. Estimations of management outcomes, including both environmental values conservation and impact on communities, were positive. We conclude that in spite of inadequate funding and management process, there are indications that protected areas are contributing to biodiversity conservation and community well-being.", "author" : [ { "dropping-particle" : "", "family" : "Leverington", "given" : "Fiona", "non-dropping-particle" : "", "parse-names" : false, "suffix" : "" }, { "dropping-particle" : "", "family" : "Costa", "given" : "Katia Lemos", "non-dropping-particle" : "", "parse-names" : false, "suffix" : "" }, { "dropping-particle" : "", "family" : "Courrau", "given" : "Jose", "non-dropping-particle" : "", "parse-names" : false, "suffix" : "" }, { "dropping-particle" : "", "family" : "Pavese", "given" : "Helena", "non-dropping-particle" : "", "parse-names" : false, "suffix" : "" }, { "dropping-particle" : "", "family" : "Nolte", "given" : "Christoph", "non-dropping-particle" : "", "parse-names" : false, "suffix" : "" }, { "dropping-particle" : "", "family" : "Marr", "given" : "Melitta", "non-dropping-particle" : "", "parse-names" : false, "suffix" : "" }, { "dropping-particle" : "", "family" : "Coad", "given" : "Lauren", "non-dropping-particle" : "", "parse-names" : false, "suffix" : "" }, { "dropping-particle" : "", "family" : "Burgess", "given" : "Neil", "non-dropping-particle" : "", "parse-names" : false, "suffix" : "" }, { "dropping-particle" : "", "family" : "Bomhard", "given" : "Bastian", "non-dropping-particle" : "", "parse-names" : false, "suffix" : "" }, { "dropping-particle" : "", "family" : "Hockings", "given" : "Marc", "non-dropping-particle" : "", "parse-names" : false, "suffix" : "" }, { "dropping-particle" : "", "family" : "Lisle", "given" : "Allan", "non-dropping-particle" : "", "parse-names" : false, "suffix" : "" }, { "dropping-particle" : "", "family" : "Hockings", "given" : "Marc", "non-dropping-particle" : "", "parse-names" : false, "suffix" : "" }, { "dropping-particle" : "", "family" : "Courrau", "given" : "Jose", "non-dropping-particle" : "", "parse-names" : false, "suffix" : "" }, { "dropping-particle" : "", "family" : "Pavese", "given" : "Helena", "non-dropping-particle" : "", "parse-names" : false, "suffix" : "" }, { "dropping-particle" : "", "family" : "Nolte", "given" : "Christoph", "non-dropping-particle" : "", "parse-names" : false, "suffix" : "" }, { "dropping-particle" : "", "family" : "Marr", "given" : "Melitta", "non-dropping-particle" : "", "parse-names" : false, "suffix" : "" }, { "dropping-particle" : "", "family" : "Coad", "given" : "Lauren", "non-dropping-particle" : "", "parse-names" : false, "suffix" : "" }, { "dropping-particle" : "", "family" : "Burgess", "given" : "Neil", "non-dropping-particle" : "", "parse-names" : false, "suffix" : "" }, { "dropping-particle" : "", "family" : "Bomhard", "given" : "Bastian", "non-dropping-particle" : "", "parse-names" : false, "suffix" : "" }, { "dropping-particle" : "", "family" : "Hockings", "given" : "Marc", "non-dropping-particle" : "", "parse-names" : false, "suffix" : "" } ], "container-title" : "Environmental management", "id" : "ITEM-1", "issue" : "5", "issued" : { "date-parts" : [ [ "2010" ] ] }, "page" : "685-98", "title" : "Management effectiveness evaluation in protected areas \u2013 a global study. Second edition 2010", "type" : "article-journal", "volume" : "46" }, "uris" : [ "http://www.mendeley.com/documents/?uuid=2decaace-14c8-498e-8c94-2df3188e6ffa" ] } ], "mendeley" : { "formattedCitation" : "(Leverington et al. 2010)", "plainTextFormattedCitation" : "(Leverington et al. 2010)", "previouslyFormattedCitation" : "(Leverington et al. 2010)" }, "properties" : { "noteIndex" : 4 }, "schema" : "https://github.com/citation-style-language/schema/raw/master/csl-citation.json" }</w:instrText>
      </w:r>
      <w:r w:rsidR="0096608D">
        <w:fldChar w:fldCharType="separate"/>
      </w:r>
      <w:r w:rsidR="0096608D" w:rsidRPr="00C76779">
        <w:rPr>
          <w:noProof/>
        </w:rPr>
        <w:t>(Leverington et al. 2010)</w:t>
      </w:r>
      <w:r w:rsidR="0096608D">
        <w:fldChar w:fldCharType="end"/>
      </w:r>
      <w:r w:rsidR="0096608D">
        <w:t xml:space="preserve"> </w:t>
      </w:r>
      <w:r w:rsidR="00A65E71">
        <w:t>report</w:t>
      </w:r>
      <w:r w:rsidR="00B46684">
        <w:t xml:space="preserve"> and other alternatives sources</w:t>
      </w:r>
      <w:r w:rsidR="00A65E71">
        <w:t xml:space="preserve">. </w:t>
      </w:r>
      <w:r>
        <w:t>Examples are provided (table 2) and plausible</w:t>
      </w:r>
      <w:r w:rsidRPr="00167BF5">
        <w:t xml:space="preserve"> scenarios to help achieve conservation goals i</w:t>
      </w:r>
      <w:r>
        <w:t xml:space="preserve">n PAs are suggested, </w:t>
      </w:r>
      <w:r w:rsidRPr="00167BF5">
        <w:t>highlighting some trends</w:t>
      </w:r>
      <w:r>
        <w:t>, drawbacks</w:t>
      </w:r>
      <w:r w:rsidRPr="00167BF5">
        <w:t xml:space="preserve"> and opportunities that apparently have not yet been adequately exploited</w:t>
      </w:r>
      <w:r>
        <w:t>.</w:t>
      </w:r>
      <w:r w:rsidR="003E61E0">
        <w:t xml:space="preserve"> </w:t>
      </w:r>
    </w:p>
    <w:p w:rsidR="006D683E" w:rsidRPr="0086433B" w:rsidRDefault="006D683E" w:rsidP="006D683E">
      <w:pPr>
        <w:pStyle w:val="Ttulo1"/>
        <w:rPr>
          <w:rFonts w:cs="Times New Roman"/>
        </w:rPr>
      </w:pPr>
      <w:r w:rsidRPr="00167BF5">
        <w:rPr>
          <w:rFonts w:cs="Times New Roman"/>
        </w:rPr>
        <w:t>Results</w:t>
      </w:r>
      <w:r>
        <w:t xml:space="preserve"> and discussion</w:t>
      </w:r>
    </w:p>
    <w:p w:rsidR="006D683E" w:rsidRDefault="006D683E" w:rsidP="006D683E">
      <w:pPr>
        <w:pStyle w:val="Ttulo2"/>
      </w:pPr>
      <w:r w:rsidRPr="00167BF5">
        <w:t xml:space="preserve">Wildlife </w:t>
      </w:r>
      <w:r>
        <w:t>research and management</w:t>
      </w:r>
    </w:p>
    <w:p w:rsidR="00070E2C" w:rsidRPr="00C61DBC" w:rsidRDefault="006D683E" w:rsidP="006935EE">
      <w:pPr>
        <w:pStyle w:val="Paragraph"/>
        <w:rPr>
          <w:lang w:val="es-ES"/>
        </w:rPr>
      </w:pPr>
      <w:r>
        <w:t>Ecological monitoring is essential to track t</w:t>
      </w:r>
      <w:r w:rsidRPr="00D16E48">
        <w:t>he response of wildlife to management</w:t>
      </w:r>
      <w:r>
        <w:t xml:space="preserve"> and environmental factors, </w:t>
      </w:r>
      <w:r w:rsidRPr="00D16E48">
        <w:t xml:space="preserve">and </w:t>
      </w:r>
      <w:r>
        <w:t>assess</w:t>
      </w:r>
      <w:r w:rsidRPr="00D16E48">
        <w:t xml:space="preserve"> whether</w:t>
      </w:r>
      <w:r>
        <w:t xml:space="preserve"> distinct or fur</w:t>
      </w:r>
      <w:r w:rsidR="00480198">
        <w:t>ther measurements are required to maintain viable populations</w:t>
      </w:r>
      <w:r w:rsidR="000847C5">
        <w:t xml:space="preserve"> </w:t>
      </w:r>
      <w:r w:rsidR="00987D03">
        <w:fldChar w:fldCharType="begin" w:fldLock="1"/>
      </w:r>
      <w:r w:rsidR="00987D03">
        <w:instrText>ADDIN CSL_CITATION { "citationItems" : [ { "id" : "ITEM-1", "itemData" : { "DOI" : "10.2307/3802825", "ISBN" : "0022-541X", "ISSN" : "0022-541X", "abstract" : "Successful monitoring underpins effective wildlife management insofar as monitoring serves to track the response of wildlife resources to management and to identify whether management should be continued or changed. Here we provide both general guidelines and specific examples for the design and implementation of effective monitoring programs for adaptive wildlife management based, in part, on lessons we have learned in the Galapagos Islands, where development of a comprehensive monitoring program for its wildlife is underway. To be effective, wildlife monitoring programs should (1) be framed by well-articulated objectives that are closely linked to management goals; (2) measure a subset of informative indicators with sampling methods that permit unbiased and statistically powerful results while minimizing costs and logistical problems; (3) ensure program continuity despite the vagaries of change in personnel, technology, and program objectives; and (4) quickly make accessible appropriately analyzed information to a wide audience, particularly policymakers. Only through such an integrated process can the adaptive ``loop{''} in wildlife management be closed and management practices and policies evolve in a manner ultimately beneficial to wildlife, both in Galapagos and elsewhere.", "author" : [ { "dropping-particle" : "", "family" : "Gibbs", "given" : "J P", "non-dropping-particle" : "", "parse-names" : false, "suffix" : "" }, { "dropping-particle" : "", "family" : "Snell", "given" : "H L", "non-dropping-particle" : "", "parse-names" : false, "suffix" : "" }, { "dropping-particle" : "", "family" : "Causton", "given" : "C E", "non-dropping-particle" : "", "parse-names" : false, "suffix" : "" } ], "container-title" : "JOURNAL OF WILDLIFE MANAGEMENT", "id" : "ITEM-1", "issue" : "4", "issued" : { "date-parts" : [ [ "1999" ] ] }, "page" : "1055-1065", "title" : "Effective monitoring for adaptive wildlife management: Lessons from the Galapagos Islands", "type" : "article-journal", "volume" : "63" }, "uris" : [ "http://www.mendeley.com/documents/?uuid=b89a1b33-a9bd-4397-8f02-3ef63bd602e1" ] } ], "mendeley" : { "formattedCitation" : "(Gibbs, Snell, and Causton 1999)", "manualFormatting" : "(Gibbs et al. 1999)", "plainTextFormattedCitation" : "(Gibbs, Snell, and Causton 1999)", "previouslyFormattedCitation" : "(Gibbs, Snell, and Causton 1999)" }, "properties" : { "noteIndex" : 4 }, "schema" : "https://github.com/citation-style-language/schema/raw/master/csl-citation.json" }</w:instrText>
      </w:r>
      <w:r w:rsidR="00987D03">
        <w:fldChar w:fldCharType="separate"/>
      </w:r>
      <w:r w:rsidR="00987D03">
        <w:rPr>
          <w:noProof/>
        </w:rPr>
        <w:t xml:space="preserve">(Gibbs et al. </w:t>
      </w:r>
      <w:r w:rsidR="00987D03" w:rsidRPr="00987D03">
        <w:rPr>
          <w:noProof/>
        </w:rPr>
        <w:t>1999)</w:t>
      </w:r>
      <w:r w:rsidR="00987D03">
        <w:fldChar w:fldCharType="end"/>
      </w:r>
      <w:r w:rsidR="00480198">
        <w:t xml:space="preserve">. </w:t>
      </w:r>
      <w:r w:rsidR="00CE717E">
        <w:t>Compared with other methodologies</w:t>
      </w:r>
      <w:r w:rsidR="00800272">
        <w:t>,</w:t>
      </w:r>
      <w:r w:rsidR="00CE717E">
        <w:t xml:space="preserve"> </w:t>
      </w:r>
      <w:r w:rsidR="0067126E">
        <w:t xml:space="preserve">remotely sensed capabilities of </w:t>
      </w:r>
      <w:r w:rsidR="00CE717E">
        <w:t>RPAS</w:t>
      </w:r>
      <w:r w:rsidR="00CE717E" w:rsidRPr="00167BF5">
        <w:t xml:space="preserve"> </w:t>
      </w:r>
      <w:r w:rsidR="001E3965">
        <w:t xml:space="preserve">offer </w:t>
      </w:r>
      <w:r w:rsidR="00CE717E">
        <w:t xml:space="preserve">a less </w:t>
      </w:r>
      <w:r w:rsidR="00CE717E" w:rsidRPr="00167BF5">
        <w:t>invasive</w:t>
      </w:r>
      <w:r w:rsidR="00CE717E">
        <w:t>, non-hazardous</w:t>
      </w:r>
      <w:r w:rsidR="00CE717E" w:rsidRPr="00167BF5">
        <w:t xml:space="preserve"> and reliable monitoring technique </w:t>
      </w:r>
      <w:r w:rsidR="00CE717E" w:rsidRPr="00167BF5">
        <w:fldChar w:fldCharType="begin" w:fldLock="1"/>
      </w:r>
      <w:r w:rsidR="00CE717E" w:rsidRPr="00167BF5">
        <w:instrText>ADDIN CSL_CITATION { "citationItems" : [ { "id" : "ITEM-1", "itemData" : { "DOI" : "10.1111/cobi.12066", "ISBN" : "1523-1739 (Electronic)\\n0888-8892 (Linking)", "ISSN" : "08888892", "PMID" : "23692018", "abstract" : "Monitoring free-ranging animals in their natural habitat is a keystone of ecosystem conservation and increasingly important in the context of current rates of loss of biological diversity. Data collected from individuals of endangered species inform conservation policies. Conservation professionals assume that these data are reliable-that the animals from whom data are collected are representative of the species in their physiology, ecology, and behavior and of the populations from which they are drawn. In the last few decades, there has been an enthusiastic adoption of invasive techniques for gathering ecological and conservation data. Although these can provide impressive quantities of data, and apparent insights into animal ranges and distributions, there is increasing evidence that these techniques can result in animal welfare problems, through the wide-ranging physiological effects of acute and chronic stress and through direct or indirect injuries or compromised movement. Much less commonly, however, do conservation scientists consider the issue of how these effects may alter the behavior of individuals to the extent that the data they collect could be unreliable. The emerging literature on the immediate and longer-term effects of capture and handling indicate it can no longer be assumed that a wild animal's survival of the process implies the safety of the procedure, that the procedure is ethical, or the scientific validity of the resulting data. I argue that conservation professionals should routinely assess study populations for negative effects of their monitoring techniques and adopt noninvasive approaches for best outcomes not only for the animals, but also for conservation science.", "author" : [ { "dropping-particle" : "", "family" : "Jewell", "given" : "Zoe", "non-dropping-particle" : "", "parse-names" : false, "suffix" : "" } ], "container-title" : "Conservation Biology", "id" : "ITEM-1", "issue" : "3", "issued" : { "date-parts" : [ [ "2013" ] ] }, "page" : "501-508", "title" : "Effect of Monitoring Technique on Quality of Conservation Science", "type" : "article-journal", "volume" : "27" }, "uris" : [ "http://www.mendeley.com/documents/?uuid=3efb7946-954f-444b-84ad-100b030199e4" ] } ], "mendeley" : { "formattedCitation" : "(Jewell 2013)", "plainTextFormattedCitation" : "(Jewell 2013)", "previouslyFormattedCitation" : "(Jewell 2013)" }, "properties" : { "noteIndex" : 0 }, "schema" : "https://github.com/citation-style-language/schema/raw/master/csl-citation.json" }</w:instrText>
      </w:r>
      <w:r w:rsidR="00CE717E" w:rsidRPr="00167BF5">
        <w:fldChar w:fldCharType="separate"/>
      </w:r>
      <w:r w:rsidR="00CE717E" w:rsidRPr="00167BF5">
        <w:rPr>
          <w:noProof/>
        </w:rPr>
        <w:t>(Jewell 2013)</w:t>
      </w:r>
      <w:r w:rsidR="00CE717E" w:rsidRPr="00167BF5">
        <w:fldChar w:fldCharType="end"/>
      </w:r>
      <w:r w:rsidR="0038161B">
        <w:t xml:space="preserve"> to collect abundance, distributional</w:t>
      </w:r>
      <w:r w:rsidR="001E3965">
        <w:t>, behavioural</w:t>
      </w:r>
      <w:r w:rsidR="00C716C8">
        <w:t>, life-history</w:t>
      </w:r>
      <w:r w:rsidR="0038161B">
        <w:t xml:space="preserve"> and environmental data</w:t>
      </w:r>
      <w:r w:rsidR="0067126E">
        <w:t xml:space="preserve">. </w:t>
      </w:r>
      <w:r w:rsidR="00800272">
        <w:t xml:space="preserve">Recent examples target </w:t>
      </w:r>
      <w:r w:rsidR="00800272" w:rsidRPr="00167BF5">
        <w:t>large and medium size terrestrial mammals</w:t>
      </w:r>
      <w:r w:rsidR="006935EE">
        <w:t xml:space="preserve"> </w:t>
      </w:r>
      <w:r w:rsidR="006935EE">
        <w:fldChar w:fldCharType="begin" w:fldLock="1"/>
      </w:r>
      <w:r w:rsidR="007E0D56">
        <w:instrText>ADDIN CSL_CITATION { "citationItems" : [ { "id" : "ITEM-1", "itemData" : { "DOI" : "10.1002/wsb.629", "ISBN" : "1938-5463", "ISSN" : "19385463", "abstract" : "Wildlife management is based on various measurements representative of the health of populations and their habitats. Some agencies are focusing on animal surveys to manage species such as white-tailed deer (Odocoileus virginianus). Current survey methods are faced with the challenge of reduced operating costs as well as estimating and correcting detection biases. Our pilot study (data collected on 6 Nov 2012 at Saint-David-de-Falardeau, QC, Canada) assessed the potential of a new approach detect and count deer based on visible and thermal infrared image processing at very-high spatial resolutions using an unmanned aerial system (UAS). Supervised and unsupervised pixel-based image classification approaches as well as object-based image analysis (OBIA) were assessed for different spatial resolutions and with different combinations of spectral bands. None of the pixel-based approaches were effective for detecting deer. The OBIA approach detected deer with a rate of up to 100% under the best conditions by using a combination of visible and thermal infrared imagery at a spatial resolution of 0.8 cm/pixel. Overall, this approach had an average detection rate of 0.5, which is comparable to conventional aerial surveys. Visual obstructions by coniferous canopy and the spectral confusion associated with certain elements (e.g., bare soil, rocks) are problems that remain unresolved. Using UASs with image processing for surveys of deer and other species of large mammals is promising, but currently limited by the flight range of unmanned aerial vehicles and the associated regulations.", "author" : [ { "dropping-particle" : "", "family" : "Chr\u00e9tien", "given" : "Louis-Philippe", "non-dropping-particle" : "", "parse-names" : false, "suffix" : "" }, { "dropping-particle" : "", "family" : "Th\u00e9au", "given" : "J\u00e9r\u00f4me", "non-dropping-particle" : "", "parse-names" : false, "suffix" : "" }, { "dropping-particle" : "", "family" : "M\u00e9nard", "given" : "Patrick", "non-dropping-particle" : "", "parse-names" : false, "suffix" : "" } ], "container-title" : "Wildlife Society Bulletin", "id" : "ITEM-1", "issue" : "1", "issued" : { "date-parts" : [ [ "2016" ] ] }, "page" : "181-191", "title" : "Visible and thermal infrared remote sensing for the detection of white-tailed deer using an unmanned aerial system", "type" : "article-journal", "volume" : "40" }, "uris" : [ "http://www.mendeley.com/documents/?uuid=8e289738-4417-4648-a444-ef5ec0204953" ] }, { "id" : "ITEM-2", "itemData" : { "DOI" : "10.1139/juvs-2015-0015", "ISBN" : "2291-3467", "ISSN" : "2291-3467", "abstract" : "To conserve biodiversity, scientists monitor wildlife populations and their habitats. Current methods have constraints, such as the costs of ground or aerial surveys, limited resolution of freely available satellite images, and expensive high-resolution satellite images. Recently researchers started to use unmanned aerial vehicles (UAVs or drones) for wildlife and habitat monitoring. Here we tested whether we could detect nests of the critically endangered Sumatran orang-utan on imagery acquired from a camera-mounted drone to determine distribution and density. Our results show that the distribution of nests compares well between aerial and ground-based surveys and that relative density (nest/km) shows a significant correlation between these two survey types. The results also indicate that both methods can be used to detect significant differences in relative density between previously degraded reforested and enriched areas. We conclude that orang-utan nest surveys from drones are a promising survey metho...", "author" : [ { "dropping-particle" : "", "family" : "Wich", "given" : "Serge", "non-dropping-particle" : "", "parse-names" : false, "suffix" : "" }, { "dropping-particle" : "", "family" : "Dellatore", "given" : "David", "non-dropping-particle" : "", "parse-names" : false, "suffix" : "" }, { "dropping-particle" : "", "family" : "Houghton", "given" : "Max", "non-dropping-particle" : "", "parse-names" : false, "suffix" : "" }, { "dropping-particle" : "", "family" : "Ardi", "given" : "Rio", "non-dropping-particle" : "", "parse-names" : false, "suffix" : "" }, { "dropping-particle" : "", "family" : "Koh", "given" : "Lian Pin", "non-dropping-particle" : "", "parse-names" : false, "suffix" : "" } ], "container-title" : "Journal of Unmanned Vehicle Systems", "id" : "ITEM-2", "issue" : "1", "issued" : { "date-parts" : [ [ "2016" ] ] }, "page" : "45-52", "title" : "A preliminary assessment of using conservation drones for Sumatran orangutan (Pongo abelii) distribution and density", "type" : "article-journal", "volume" : "4" }, "uris" : [ "http://www.mendeley.com/documents/?uuid=5168d0b6-2a64-458a-a769-e8a9ca3da2c6" ] } ], "mendeley" : { "formattedCitation" : "(Chr\u00e9tien, Th\u00e9au, and M\u00e9nard 2016; Wich et al. 2016)", "manualFormatting" : "(Chr\u00e9tien et al. 2016; Wich et al. 2016)", "plainTextFormattedCitation" : "(Chr\u00e9tien, Th\u00e9au, and M\u00e9nard 2016; Wich et al. 2016)", "previouslyFormattedCitation" : "(Chr\u00e9tien, Th\u00e9au, and M\u00e9nard 2016; Wich et al. 2016)" }, "properties" : { "noteIndex" : 4 }, "schema" : "https://github.com/citation-style-language/schema/raw/master/csl-citation.json" }</w:instrText>
      </w:r>
      <w:r w:rsidR="006935EE">
        <w:fldChar w:fldCharType="separate"/>
      </w:r>
      <w:r w:rsidR="007E0D56">
        <w:rPr>
          <w:noProof/>
        </w:rPr>
        <w:t xml:space="preserve">(Chrétien et al. </w:t>
      </w:r>
      <w:r w:rsidR="006935EE" w:rsidRPr="006935EE">
        <w:rPr>
          <w:noProof/>
        </w:rPr>
        <w:t>2016; Wich et al. 2016)</w:t>
      </w:r>
      <w:r w:rsidR="006935EE">
        <w:fldChar w:fldCharType="end"/>
      </w:r>
      <w:r w:rsidR="00872600">
        <w:t>,</w:t>
      </w:r>
      <w:r w:rsidR="004C0967">
        <w:t xml:space="preserve"> marine </w:t>
      </w:r>
      <w:r w:rsidR="0038161B">
        <w:t>mammals</w:t>
      </w:r>
      <w:r w:rsidR="006935EE">
        <w:t xml:space="preserve"> </w:t>
      </w:r>
      <w:r w:rsidR="00872600">
        <w:fldChar w:fldCharType="begin" w:fldLock="1"/>
      </w:r>
      <w:r w:rsidR="007E0D56">
        <w:instrText>ADDIN CSL_CITATION { "citationItems" : [ { "id" : "ITEM-1", "itemData" : { "DOI" : "10.1139/juvs-2015-0010.", "ISBN" : "9518272123", "ISSN" : "2291-3467", "author" : [ { "dropping-particle" : "", "family" : "Sweeney", "given" : "Kathryn L", "non-dropping-particle" : "", "parse-names" : false, "suffix" : "" }, { "dropping-particle" : "", "family" : "Helker", "given" : "Van T", "non-dropping-particle" : "", "parse-names" : false, "suffix" : "" }, { "dropping-particle" : "", "family" : "Perryman", "given" : "Wayne L", "non-dropping-particle" : "", "parse-names" : false, "suffix" : "" }, { "dropping-particle" : "", "family" : "LeRoi", "given" : "Donald J", "non-dropping-particle" : "", "parse-names" : false, "suffix" : "" }, { "dropping-particle" : "", "family" : "Fritz", "given" : "Lowell W", "non-dropping-particle" : "", "parse-names" : false, "suffix" : "" }, { "dropping-particle" : "", "family" : "Gelatt", "given" : "Tom S", "non-dropping-particle" : "", "parse-names" : false, "suffix" : "" }, { "dropping-particle" : "", "family" : "Angliss", "given" : "Robyn P.", "non-dropping-particle" : "", "parse-names" : false, "suffix" : "" } ], "container-title" : "Journal of Unmanned Vehicle Systems", "id" : "ITEM-1", "issue" : "1", "issued" : { "date-parts" : [ [ "2016" ] ] }, "page" : "70-81", "title" : "Flying beneath the clouds at the edge of the world: using a hexacopter to supplement abundance surveys of Steller sea lions (Eumetopias jubatus) in Alaska", "type" : "article-journal", "volume" : "4" }, "uris" : [ "http://www.mendeley.com/documents/?uuid=f0361e18-f425-4c7c-82fb-4cb051b5bfc6" ] }, { "id" : "ITEM-2", "itemData" : { "DOI" : "10.1038/srep45127", "ISSN" : "2045-2322", "PMID" : "28338047", "abstract" : "Estimating animal populations is critical for wildlife management. Aerial surveys are used for generating population estimates, but can be hampered by cost, logistical complexity, and human risk. Additionally, human counts of organisms in aerial imagery can be tedious and subjective. Automated approaches show promise, but can be constrained by long setup times and difficulty discriminating animals in aggregations. We combine unmanned aircraft systems (UAS), thermal imagery and computer vision to improve traditional wildlife survey methods. During spring 2015, we flew fixed-wing UAS equipped with thermal sensors, imaging two grey seal (Halichoerus grypus) breeding colonies in eastern Canada. Human analysts counted and classified individual seals in imagery manually. Concurrently, an automated classification and detection algorithm discriminated seals based upon temperature, size, and shape of thermal signatures. Automated counts were within 95-98% of human estimates; at Saddle Island, the model estimated 894 seals compared to analyst counts of 913, and at Hay Island estimated 2188 seals compared to analysts' 2311. The algorithm improves upon shortcomings of computer vision by effectively recognizing seals in aggregations while keeping model setup time minimal. Our study illustrates how UAS, thermal imagery, and automated detection can be combined to efficiently collect population data critical to wildlife management.", "author" : [ { "dropping-particle" : "", "family" : "Seymour", "given" : "A. C.", "non-dropping-particle" : "", "parse-names" : false, "suffix" : "" }, { "dropping-particle" : "", "family" : "Dale", "given" : "J.", "non-dropping-particle" : "", "parse-names" : false, "suffix" : "" }, { "dropping-particle" : "", "family" : "Hammill", "given" : "M.", "non-dropping-particle" : "", "parse-names" : false, "suffix" : "" }, { "dropping-particle" : "", "family" : "Halpin", "given" : "P. N.", "non-dropping-particle" : "", "parse-names" : false, "suffix" : "" }, { "dropping-particle" : "", "family" : "Johnston", "given" : "D. W.", "non-dropping-particle" : "", "parse-names" : false, "suffix" : "" } ], "container-title" : "Scientific Reports", "id" : "ITEM-2", "issued" : { "date-parts" : [ [ "2017" ] ] }, "page" : "45127", "title" : "Automated detection and enumeration of marine wildlife using unmanned aircraft systems (UAS) and thermal imagery", "type" : "article-journal", "volume" : "7" }, "uris" : [ "http://www.mendeley.com/documents/?uuid=2fb1c04d-8c4e-4b69-8cb2-3be436d30796" ] }, { "id" : "ITEM-3", "itemData" : { "DOI" : "10.1002/eap.1519", "author" : [ { "dropping-particle" : "", "family" : "Hodgson", "given" : "Amanda", "non-dropping-particle" : "", "parse-names" : false, "suffix" : "" }, { "dropping-particle" : "", "family" : "Peel", "given" : "David", "non-dropping-particle" : "", "parse-names" : false, "suffix" : "" }, { "dropping-particle" : "", "family" : "Kelly", "given" : "Natalie", "non-dropping-particle" : "", "parse-names" : false, "suffix" : "" } ], "container-title" : "Ecological Applications", "id" : "ITEM-3", "issue" : "4", "issued" : { "date-parts" : [ [ "2017" ] ] }, "page" : "1253-1267", "title" : "Unmanned aerial vehicles for surveying marine fauna: assessing detection probability", "type" : "article-journal", "volume" : "27" }, "uris" : [ "http://www.mendeley.com/documents/?uuid=b0298e9f-f8d8-425b-aca1-fa78e6685f4a" ] } ], "mendeley" : { "formattedCitation" : "(Sweeney et al. 2016; Seymour et al. 2017; A. Hodgson, Peel, and Kelly 2017)", "manualFormatting" : "(Sweeney et al. 2016; Seymour et al. 2017; Hodgson et al. 2017)", "plainTextFormattedCitation" : "(Sweeney et al. 2016; Seymour et al. 2017; A. Hodgson, Peel, and Kelly 2017)", "previouslyFormattedCitation" : "(Sweeney et al. 2016; Seymour et al. 2017; A. Hodgson, Peel, and Kelly 2017)" }, "properties" : { "noteIndex" : 4 }, "schema" : "https://github.com/citation-style-language/schema/raw/master/csl-citation.json" }</w:instrText>
      </w:r>
      <w:r w:rsidR="00872600">
        <w:fldChar w:fldCharType="separate"/>
      </w:r>
      <w:r w:rsidR="00872600" w:rsidRPr="00872600">
        <w:rPr>
          <w:noProof/>
        </w:rPr>
        <w:t xml:space="preserve">(Sweeney et al. 2016; Seymour et al. 2017; </w:t>
      </w:r>
      <w:r w:rsidR="007E0D56">
        <w:rPr>
          <w:noProof/>
        </w:rPr>
        <w:t>Hodgson et al.</w:t>
      </w:r>
      <w:r w:rsidR="00872600" w:rsidRPr="00872600">
        <w:rPr>
          <w:noProof/>
        </w:rPr>
        <w:t xml:space="preserve"> 2017)</w:t>
      </w:r>
      <w:r w:rsidR="00872600">
        <w:fldChar w:fldCharType="end"/>
      </w:r>
      <w:r w:rsidR="0038161B">
        <w:t xml:space="preserve">, </w:t>
      </w:r>
      <w:r w:rsidR="0038161B" w:rsidRPr="00167BF5">
        <w:t>birds</w:t>
      </w:r>
      <w:r w:rsidR="00C716C8">
        <w:t xml:space="preserve"> </w:t>
      </w:r>
      <w:r w:rsidR="00C716C8">
        <w:fldChar w:fldCharType="begin" w:fldLock="1"/>
      </w:r>
      <w:r w:rsidR="00C716C8">
        <w:instrText>ADDIN CSL_CITATION { "citationItems" : [ { "id" : "ITEM-1", "itemData" : { "DOI" : "10.1111/jav.00619", "ISBN" : "0908-8857", "ISSN" : "1600048X", "abstract" : "Remotely controlled, unmanned aerial vehicles (UAVs) promise to be of high potential for a variety of applications $\\$nin ecological and behavioural research. Off-the-shelf solutions have recently become available for civil use at steeply $\\$ndecreasing costs. In this study, we explored the utility of an UAV equipped with an on-board camera (14 megapixel photo $\\$nand 1920 \ue033 1080 pixel video resolution) in assessing the breeding status, offspring number and age of a canopy-breeding $\\$nbird species, the hooded crow Corvus [corone] cornix. We further quantified performance and potential time savings using $\\$nthe UAV versus inspection with alternative approaches (optical instruments, camera on a telescopic rod, tree climbing). $\\$nNesting status, number and approximate age of nestlings could be assessed with good success in all 24 attempts using the $\\$nUAV. Eighty-five percent of the time required for inspection by climbing could be saved. Disturbance was moderate and $\\$nlower than caused by climbing or using a camera on a telescopic rod. Additionally, UAV usage avoided tree damage and $\\$ncircumvented health risks associated with tree-climbing.$\\$n", "author" : [ { "dropping-particle" : "", "family" : "Weissensteiner", "given" : "M H", "non-dropping-particle" : "", "parse-names" : false, "suffix" : "" }, { "dropping-particle" : "", "family" : "Poelstra", "given" : "J W", "non-dropping-particle" : "", "parse-names" : false, "suffix" : "" }, { "dropping-particle" : "", "family" : "Wolf", "given" : "J B W", "non-dropping-particle" : "", "parse-names" : false, "suffix" : "" } ], "container-title" : "Journal of Avian Biology", "id" : "ITEM-1", "issue" : "4", "issued" : { "date-parts" : [ [ "2015" ] ] }, "page" : "425-430", "title" : "Low-budget ready-to-fly unmanned aerial vehicles: An effective tool for evaluating the nesting status of canopy-breeding bird species", "type" : "article-journal", "volume" : "46" }, "uris" : [ "http://www.mendeley.com/documents/?uuid=f5e7f81e-e27d-4534-a6a9-8951440979c3" ] }, { "id" : "ITEM-2", "itemData" : { "DOI" : "10.1002/fee.1281", "ISBN" : "1540-9309", "ISSN" : "15409309", "abstract" : "Unmanned aircraft systems (UAS) \u2013 also called unmanned aerial vehicles (UAVs) or drones \u2013 are an emerging tool that may provide a safer, more cost-effective, and quieter alternative to traditional research methods. We review examples where UAS have been used to document wildlife abundance, behavior, and habitat, and illustrate the strengths and weaknesses of this technology with two case studies. We summarize research on behavioral responses of wildlife to UAS, and discuss the need to understand how recreational and commercial applications of this technology could disturb certain species. Currently, the widespread implementation of UAS by scientists is limited by flight range, regulatory frameworks, and a lack of validation. UAS are most effective when used to examine smaller areas close to their launch sites, whereas manned aircraft are recommended for surveying greater distances. The growing demand for UAS in research and industry is driving rapid regulatory and technological progress, which in turn will make them more accessible and effective as analytical tools.", "author" : [ { "dropping-particle" : "", "family" : "Christie", "given" : "Katherine S.", "non-dropping-particle" : "", "parse-names" : false, "suffix" : "" }, { "dropping-particle" : "", "family" : "Gilbert", "given" : "Sophie L.", "non-dropping-particle" : "", "parse-names" : false, "suffix" : "" }, { "dropping-particle" : "", "family" : "Brown", "given" : "Casey L.", "non-dropping-particle" : "", "parse-names" : false, "suffix" : "" }, { "dropping-particle" : "", "family" : "Hatfield", "given" : "Michael", "non-dropping-particle" : "", "parse-names" : false, "suffix" : "" }, { "dropping-particle" : "", "family" : "Hanson", "given" : "Leanne", "non-dropping-particle" : "", "parse-names" : false, "suffix" : "" } ], "container-title" : "Frontiers in Ecology and the Environment", "id" : "ITEM-2", "issue" : "5", "issued" : { "date-parts" : [ [ "2016" ] ] }, "page" : "241-251", "title" : "Unmanned aircraft systems in wildlife research: Current and future applications of a transformative technology", "type" : "article-journal", "volume" : "14" }, "uris" : [ "http://www.mendeley.com/documents/?uuid=26389b52-a038-4a2e-9e45-707e8af8b7f0" ] }, { "id" : "ITEM-3", "itemData" : { "DOI" : "10.1038/srep22574", "ISBN" : "2045-2322", "ISSN" : "2045-2322", "PMID" : "26986721", "abstract" : "Unmanned aerial vehicles (UAVs) represent a new frontier in environmental research. Their use has the potential to revolutionise the field if they prove capable of improving data quality or the ease with which data are collected beyond traditional methods. We apply UAV technology to wildlife monitoring in tropical and polar environments and demonstrate that UAV-derived counts of colony nesting birds are an order of magnitude more precise than traditional ground counts. The increased count precision afforded by UAVs, along with their ability to survey hard-to-reach populations and places, will likely drive many wildlife monitoring projects that rely on population counts to transition from traditional methods to UAV technology. Careful consideration will be required to ensure the coherence of historic data sets with new UAV-derived data and we propose a method for determining the number of duplicated (concurrent UAV and ground counts) sampling points needed to achieve data compatibility.", "author" : [ { "dropping-particle" : "", "family" : "Hodgson", "given" : "Jarrod C", "non-dropping-particle" : "", "parse-names" : false, "suffix" : "" }, { "dropping-particle" : "", "family" : "Baylis", "given" : "Shane M", "non-dropping-particle" : "", "parse-names" : false, "suffix" : "" }, { "dropping-particle" : "", "family" : "Mott", "given" : "Rowan", "non-dropping-particle" : "", "parse-names" : false, "suffix" : "" }, { "dropping-particle" : "", "family" : "Herrod", "given" : "Ashley", "non-dropping-particle" : "", "parse-names" : false, "suffix" : "" }, { "dropping-particle" : "", "family" : "Clarke", "given" : "Rohan H", "non-dropping-particle" : "", "parse-names" : false, "suffix" : "" } ], "container-title" : "Scientific Reports", "id" : "ITEM-3", "issue" : "March", "issued" : { "date-parts" : [ [ "2016" ] ] }, "page" : "22574", "publisher" : "Nature Publishing Group", "title" : "Precision wildlife monitoring using unmanned aerial vehicles", "type" : "article-journal", "volume" : "6" }, "uris" : [ "http://www.mendeley.com/documents/?uuid=a32ba1ba-435b-4e84-b7b7-b86cf9e0d3a0" ] }, { "id" : "ITEM-4", "itemData" : { "DOI" : "10.1111/jav.01535", "ISSN" : "1600048X", "abstract" : "\u00a9 2017 Nordic Society Oikos. Collecting information of ecological and behavioural processes often requires continuous field monitoring, however, reiterative human presence necessary to obtain monitoring data can disturb both the environment and the study species. An example of this phenomenon is the monitoring of the formation and dynamics of seabird colonies; one of the reasons for colony failure is disturbances caused by the presence of researchers or conservation managers during data collection. In this study, an unmanned aircraft system (UAS) was used throughout the breeding period to monitor the temporal and spatial dynamics of a black-headed gull colony in the interior of a difficult-to-access island. This methodology permitted weekly visits to the colony without disturbance, which allowed for the continuous collection of spatial and temporal data on the process of colony formation. We obtained detailed information about nesting success and its relation with the distance to the nearest incubating neighbour, as well as the colony boundary along breeding season. Thus, we successfully monitored the dynamics of a bird colony and identified factors affecting individual decision making in colony formation using a UAS.", "author" : [ { "dropping-particle" : "", "family" : "Sard\u00e0-Palomera", "given" : "Francesc", "non-dropping-particle" : "", "parse-names" : false, "suffix" : "" }, { "dropping-particle" : "", "family" : "Bota", "given" : "Gerard", "non-dropping-particle" : "", "parse-names" : false, "suffix" : "" }, { "dropping-particle" : "", "family" : "Padilla", "given" : "N\u00faria", "non-dropping-particle" : "", "parse-names" : false, "suffix" : "" }, { "dropping-particle" : "", "family" : "Brotons", "given" : "Lluis", "non-dropping-particle" : "", "parse-names" : false, "suffix" : "" }, { "dropping-particle" : "", "family" : "Sard\u00e0", "given" : "Francesc", "non-dropping-particle" : "", "parse-names" : false, "suffix" : "" } ], "container-title" : "Journal of Avian Biology", "id" : "ITEM-4", "issued" : { "date-parts" : [ [ "2017" ] ] }, "title" : "Unmanned aircraft systems to unravel spatial and temporal factors affecting dynamics of colony formation and nesting success in birds", "type" : "article-journal" }, "uris" : [ "http://www.mendeley.com/documents/?uuid=b9aa5c28-1f9f-442d-acc1-cd478880b475" ] } ], "mendeley" : { "formattedCitation" : "(Weissensteiner, Poelstra, and Wolf 2015; Christie et al. 2016; J. C. Hodgson et al. 2016; Sard\u00e0-Palomera et al. 2017)", "manualFormatting" : "(Weissensteiner et al. 2015; Christie et al. 2016; J. C. Hodgson et al. 2016; Sard\u00e0-Palomera et al. 2017)", "plainTextFormattedCitation" : "(Weissensteiner, Poelstra, and Wolf 2015; Christie et al. 2016; J. C. Hodgson et al. 2016; Sard\u00e0-Palomera et al. 2017)", "previouslyFormattedCitation" : "(Weissensteiner, Poelstra, and Wolf 2015; Christie et al. 2016; J. C. Hodgson et al. 2016; Sard\u00e0-Palomera et al. 2017)" }, "properties" : { "noteIndex" : 0 }, "schema" : "https://github.com/citation-style-language/schema/raw/master/csl-citation.json" }</w:instrText>
      </w:r>
      <w:r w:rsidR="00C716C8">
        <w:fldChar w:fldCharType="separate"/>
      </w:r>
      <w:r w:rsidR="00C716C8">
        <w:rPr>
          <w:noProof/>
        </w:rPr>
        <w:t>(Weissensteiner et al.</w:t>
      </w:r>
      <w:r w:rsidR="00C716C8" w:rsidRPr="00C716C8">
        <w:rPr>
          <w:noProof/>
        </w:rPr>
        <w:t xml:space="preserve"> 2015; Christie et al. 2016; J. C. Hodgson et al. 2016; Sardà-Palomera et al. 2017)</w:t>
      </w:r>
      <w:r w:rsidR="00C716C8">
        <w:fldChar w:fldCharType="end"/>
      </w:r>
      <w:r w:rsidR="0038161B">
        <w:t xml:space="preserve">, </w:t>
      </w:r>
      <w:r w:rsidR="00872600">
        <w:t xml:space="preserve">reptiles </w:t>
      </w:r>
      <w:r w:rsidR="00872600">
        <w:fldChar w:fldCharType="begin" w:fldLock="1"/>
      </w:r>
      <w:r w:rsidR="007E0D56">
        <w:instrText>ADDIN CSL_CITATION { "citationItems" : [ { "id" : "ITEM-1", "itemData" : { "DOI" : "10.3233/978-1-61499-432-9-895", "ISBN" : "9781614994312", "ISSN" : "19317603", "PMID" : "25160317", "abstract" : "Detecting cryptic behaviors without influencing the animal being observed is a challeng- ing aspect of behavioral ecology. Such behaviors, often demonstrating habitat use, can play a crucial role in understanding wildlife monitoring and conservation. Crocodilian nesting is one such activity. Unmanned Aerial Vehicles (UAVs), or drones, are auto-piloted aircraft that can be used to map ar- eas aerially using high resolution photography. Previously detectable through expensive helicopter surveys, this study sought to provide a new and less expensive method for the detection of estuarine crocodile nests in tropical forest ecosystems, as well as to propose additional applications of the tech- nology based on field performance levels. The use of drones to detect crocodile nests is the first such application of the technology. We successfully identified two crocodile nests during the course of five flight hours (1550 ha; 15.5 km2) of testing along the Kinabatangan River in Sabah, Malaysian Bor- neo, confirming the feasibility of the technology. We located these nests in close proximity to oil palm plantations, suggesting that low-level disturbance does not provide an obstacle to successful nesting. The potential to identify nests within unprotected forest could lead to additional protected areas being listed, and the effective management of crocodile nesting habitat will also provide benefits for many additional species within the ecosystem. Other applications of the technology within lowland tropical forest could include detection of logging, enhancing anti-poaching patrols, and real-time landscape mapping.", "author" : [ { "dropping-particle" : "", "family" : "Evans", "given" : "Luke J.", "non-dropping-particle" : "", "parse-names" : false, "suffix" : "" }, { "dropping-particle" : "", "family" : "Jones", "given" : "T. Hefin", "non-dropping-particle" : "", "parse-names" : false, "suffix" : "" }, { "dropping-particle" : "", "family" : "Pang", "given" : "Keeyen", "non-dropping-particle" : "", "parse-names" : false, "suffix" : "" }, { "dropping-particle" : "", "family" : "Evans", "given" : "Meaghan N.", "non-dropping-particle" : "", "parse-names" : false, "suffix" : "" }, { "dropping-particle" : "", "family" : "Saimin", "given" : "Silvester", "non-dropping-particle" : "", "parse-names" : false, "suffix" : "" }, { "dropping-particle" : "", "family" : "Goossens", "given" : "Benoit", "non-dropping-particle" : "", "parse-names" : false, "suffix" : "" } ], "container-title" : "Herpetological Conservation and Biology", "id" : "ITEM-1", "issue" : "1", "issued" : { "date-parts" : [ [ "2015" ] ] }, "page" : "90-98", "title" : "Use of drone technology as a tool for behavioral research: A case study of crocodilian nesting", "type" : "article-journal", "volume" : "10" }, "uris" : [ "http://www.mendeley.com/documents/?uuid=ca8bc339-244d-4cc0-93b3-3cc4ea40c935" ] }, { "id" : "ITEM-2", "itemData" : { "DOI" : "10.1656/058.015.0106", "ISBN" : "1528-7092", "ISSN" : "1528-7092", "abstract" : "Coastal marshes of Louisiana provide nesting habitat for Alligator mississippiensis (American Alligator). Helicopters are typically used to locate Alligator nests in remote interior marshes. We tested the use of an unmanned aerial vehicle (UAV) to detect Alligator nests on Rockefeller Wildlife Refuge in Grand Chenier, LA. Three brief flights with a combined search time of approximately 25 minutes and 9 seconds were conducted in a single afternoon, covering 28.2 ha. While in the field, we observed 6 Alligator nests with the UAV, and later review of video imagery recorded allowed us to detect an additional 6 Alligator nests. The use of UAVs may be a useful tool for detecting Alligator nests.", "author" : [ { "dropping-particle" : "", "family" : "Elsey", "given" : "Ruth M.", "non-dropping-particle" : "", "parse-names" : false, "suffix" : "" }, { "dropping-particle" : "", "family" : "Trosclair III", "given" : "Phillip L", "non-dropping-particle" : "", "parse-names" : false, "suffix" : "" } ], "container-title" : "SOUTHEASTERN NATURALIST", "id" : "ITEM-2", "issue" : "151", "issued" : { "date-parts" : [ [ "2016" ] ] }, "page" : "76-82", "title" : "The Use of an Unmanned Aerial Vehicle to Locate Alligator Nests", "type" : "article-journal", "volume" : "15" }, "uris" : [ "http://www.mendeley.com/documents/?uuid=feb9f10f-73e1-4ac9-a2e0-6bb7ea4ee505" ] }, { "id" : "ITEM-3", "itemData" : { "DOI" : "10.1111/1365-2435.12930", "ISSN" : "02698463", "author" : [ { "dropping-particle" : "", "family" : "Schofield", "given" : "Gail", "non-dropping-particle" : "", "parse-names" : false, "suffix" : "" }, { "dropping-particle" : "", "family" : "Katselidis", "given" : "Kostas A.", "non-dropping-particle" : "", "parse-names" : false, "suffix" : "" }, { "dropping-particle" : "", "family" : "Lilley", "given" : "Martin K. S.", "non-dropping-particle" : "", "parse-names" : false, "suffix" : "" }, { "dropping-particle" : "", "family" : "Reina", "given" : "Richard D.", "non-dropping-particle" : "", "parse-names" : false, "suffix" : "" }, { "dropping-particle" : "", "family" : "Hays", "given" : "Graeme C.", "non-dropping-particle" : "", "parse-names" : false, "suffix" : "" } ], "container-title" : "Functional Ecology", "id" : "ITEM-3", "issue" : "1", "issued" : { "date-parts" : [ [ "2017" ] ] }, "page" : "42-49", "title" : "Detecting elusive aspects of wildlife ecology using drones: new insights on the mating dynamics and operational sex ratios of sea turtles", "type" : "article-journal", "volume" : "38" }, "uris" : [ "http://www.mendeley.com/documents/?uuid=19322426-942f-44f4-8d3e-56bd40344f75" ] } ], "mendeley" : { "formattedCitation" : "(Evans et al. 2015; Elsey and Trosclair III 2016; Schofield et al. 2017)", "manualFormatting" : "(Evans et al. 2015; Elsey et al. 2016; Schofield et al. 2017)", "plainTextFormattedCitation" : "(Evans et al. 2015; Elsey and Trosclair III 2016; Schofield et al. 2017)", "previouslyFormattedCitation" : "(Evans et al. 2015; Elsey and Trosclair III 2016; Schofield et al. 2017)" }, "properties" : { "noteIndex" : 4 }, "schema" : "https://github.com/citation-style-language/schema/raw/master/csl-citation.json" }</w:instrText>
      </w:r>
      <w:r w:rsidR="00872600">
        <w:fldChar w:fldCharType="separate"/>
      </w:r>
      <w:r w:rsidR="00872600" w:rsidRPr="00872600">
        <w:rPr>
          <w:noProof/>
        </w:rPr>
        <w:t>(Evans et a</w:t>
      </w:r>
      <w:r w:rsidR="007E0D56">
        <w:rPr>
          <w:noProof/>
        </w:rPr>
        <w:t>l. 2015; Elsey et al.</w:t>
      </w:r>
      <w:r w:rsidR="00872600" w:rsidRPr="00872600">
        <w:rPr>
          <w:noProof/>
        </w:rPr>
        <w:t xml:space="preserve"> 2016; Schofield et al. 2017)</w:t>
      </w:r>
      <w:r w:rsidR="00872600">
        <w:fldChar w:fldCharType="end"/>
      </w:r>
      <w:r w:rsidR="0038161B">
        <w:t xml:space="preserve">, </w:t>
      </w:r>
      <w:r w:rsidR="0067126E">
        <w:t xml:space="preserve">and </w:t>
      </w:r>
      <w:r w:rsidR="00872600">
        <w:t xml:space="preserve">fishes </w:t>
      </w:r>
      <w:r w:rsidR="00872600">
        <w:fldChar w:fldCharType="begin" w:fldLock="1"/>
      </w:r>
      <w:r w:rsidR="0067126E">
        <w:instrText>ADDIN CSL_CITATION { "citationItems" : [ { "id" : "ITEM-1", "itemData" : { "DOI" : "10.1139/facets-2016-0019", "ISSN" : "23711671", "author" : [ { "dropping-particle" : "", "family" : "Groves", "given" : "Phillip A", "non-dropping-particle" : "", "parse-names" : false, "suffix" : "" }, { "dropping-particle" : "", "family" : "Alcorn", "given" : "Brad", "non-dropping-particle" : "", "parse-names" : false, "suffix" : "" }, { "dropping-particle" : "", "family" : "Wiest", "given" : "Michelle M", "non-dropping-particle" : "", "parse-names" : false, "suffix" : "" }, { "dropping-particle" : "", "family" : "Maselko", "given" : "Jacek M", "non-dropping-particle" : "", "parse-names" : false, "suffix" : "" }, { "dropping-particle" : "", "family" : "Connor", "given" : "William P", "non-dropping-particle" : "", "parse-names" : false, "suffix" : "" } ], "container-title" : "Facets", "id" : "ITEM-1", "issue" : "1", "issued" : { "date-parts" : [ [ "2016" ] ] }, "page" : "187-204", "title" : "Testing unmanned aircraft systems for salmon spawning surveys", "type" : "article-journal", "volume" : "1" }, "uris" : [ "http://www.mendeley.com/documents/?uuid=7cb48f35-adb6-4b82-a9ef-51720520113a" ] }, { "id" : "ITEM-2", "itemData" : { "DOI" : "10.3354/meps11945", "ISSN" : "01718630", "abstract" : "Unmanned aerial vehicles (UAVs) are being increasingly used in studies of marine\\nfauna. Here, we tested the use of a UAV (DJI Phantom II\u00ae) to assess fine-scale variation in densities\\nof 2 elasmobranchs (blacktip reef sharks Carcharhinus melanopterus and pink whiprays Himantura\\nfai) on reef systems off Moorea (French Polynesia). We flew parallel transects designed to sample\\nreef habitats (fringing, channel and sandflat habitats) across 2 survey blocks. Block 1 included a\\nshark and ray provisioning site with potentially higher elasmobranch densities, whereas Block 2\\nmost likely had lower densities with no provisioning activities. Across 10 survey days in July 2014,\\nwe flew 3 transects (400 m) within each survey block (n = 60 total transect passes). As expected,\\ndensities (animals ha\u22121) were significantly higher in Block 1 than in Block 2, particularly where provisioning\\nactivities occur. Differences between habitats surveyed were also found. Our study provides\\nthe first direct estimates of shark and ray densities in coral-reef ecosystems and demonstrates\\nthat UAVs can produce important fishery-independent data for elasmobranchs, particularly in\\nshallow-water habitats.", "author" : [ { "dropping-particle" : "", "family" : "Kiszka", "given" : "Jeremy J.", "non-dropping-particle" : "", "parse-names" : false, "suffix" : "" }, { "dropping-particle" : "", "family" : "Mourier", "given" : "Johann", "non-dropping-particle" : "", "parse-names" : false, "suffix" : "" }, { "dropping-particle" : "", "family" : "Gastrich", "given" : "Kirk", "non-dropping-particle" : "", "parse-names" : false, "suffix" : "" }, { "dropping-particle" : "", "family" : "Heithaus", "given" : "Michael R.", "non-dropping-particle" : "", "parse-names" : false, "suffix" : "" } ], "container-title" : "Marine Ecology Progress Series", "id" : "ITEM-2", "issued" : { "date-parts" : [ [ "2016" ] ] }, "page" : "237-242", "title" : "Using unmanned aerial vehicles (UAVs) to investigate shark and ray densities in a shallow coral lagoon", "type" : "article-journal", "volume" : "560" }, "uris" : [ "http://www.mendeley.com/documents/?uuid=41cb2298-0cae-42eb-94c0-00d9b35820db" ] } ], "mendeley" : { "formattedCitation" : "(Groves et al. 2016; Kiszka et al. 2016)", "plainTextFormattedCitation" : "(Groves et al. 2016; Kiszka et al. 2016)", "previouslyFormattedCitation" : "(Groves et al. 2016; Kiszka et al. 2016)" }, "properties" : { "noteIndex" : 4 }, "schema" : "https://github.com/citation-style-language/schema/raw/master/csl-citation.json" }</w:instrText>
      </w:r>
      <w:r w:rsidR="00872600">
        <w:fldChar w:fldCharType="separate"/>
      </w:r>
      <w:r w:rsidR="0067126E" w:rsidRPr="0067126E">
        <w:rPr>
          <w:noProof/>
        </w:rPr>
        <w:t>(Groves et al. 2016; Kiszka et al. 2016)</w:t>
      </w:r>
      <w:r w:rsidR="00872600">
        <w:fldChar w:fldCharType="end"/>
      </w:r>
      <w:r w:rsidR="0067126E">
        <w:t xml:space="preserve">. While most surveys opted for both optical and thermal cameras, others implement acoustic sensors </w:t>
      </w:r>
      <w:r w:rsidR="0067126E">
        <w:fldChar w:fldCharType="begin" w:fldLock="1"/>
      </w:r>
      <w:r w:rsidR="00582972">
        <w:instrText>ADDIN CSL_CITATION { "citationItems" : [ { "id" : "ITEM-1", "itemData" : { "DOI" : "10.1642/AUK-16-216.1", "ISSN" : "0004-8038", "abstract" : "ABSTRACT Obtaining unbiased survey data for vocal bird species is inherently challenging due to observer biases, habitat coverage biases, and logistical constraints. We propose that combining bioacoustic monitoring with unmanned aerial vehicle (UAV) technology could reduce some of these biases and allow bird surveys to be conducted in less accessible areas. We tested the feasibility of the UAV approach to songbird surveys using a low-cost quadcopter with a simple, lightweight recorder suspended 8 m below the vehicle. In a field experiment using playback of bird recordings, we found that small variations in UAV altitude (it hovered at 28, 48, and 68 m) didn't have a significant effect on detections by the recorder attached to the UAV, and we found that the detection radius of our equipment was comparable with detection radii of standard point counts. We then field tested our equipment, comparing songbird detections from our UAV-mounted recorder with standard point-count data from 51 count stations. We foun...", "author" : [ { "dropping-particle" : "", "family" : "Wilson", "given" : "Andrew M.", "non-dropping-particle" : "", "parse-names" : false, "suffix" : "" }, { "dropping-particle" : "", "family" : "Barr", "given" : "Janine", "non-dropping-particle" : "", "parse-names" : false, "suffix" : "" }, { "dropping-particle" : "", "family" : "Zagorski", "given" : "Megan", "non-dropping-particle" : "", "parse-names" : false, "suffix" : "" } ], "container-title" : "The Auk", "id" : "ITEM-1", "issue" : "2", "issued" : { "date-parts" : [ [ "2017" ] ] }, "page" : "350-362", "title" : "The feasibility of counting songbirds using unmanned aerial vehicles", "type" : "article-journal", "volume" : "134" }, "uris" : [ "http://www.mendeley.com/documents/?uuid=52f31da9-2c23-4972-9446-a5b1b1ee767f" ] } ], "mendeley" : { "formattedCitation" : "(Andrew M. Wilson, Barr, and Zagorski 2017)", "manualFormatting" : "(Wilson et al. 2017)", "plainTextFormattedCitation" : "(Andrew M. Wilson, Barr, and Zagorski 2017)", "previouslyFormattedCitation" : "(Andrew M. Wilson, Barr, and Zagorski 2017)" }, "properties" : { "noteIndex" : 4 }, "schema" : "https://github.com/citation-style-language/schema/raw/master/csl-citation.json" }</w:instrText>
      </w:r>
      <w:r w:rsidR="0067126E">
        <w:fldChar w:fldCharType="separate"/>
      </w:r>
      <w:r w:rsidR="007E0D56">
        <w:rPr>
          <w:noProof/>
        </w:rPr>
        <w:t>(Wilson et al.</w:t>
      </w:r>
      <w:r w:rsidR="0067126E" w:rsidRPr="0067126E">
        <w:rPr>
          <w:noProof/>
        </w:rPr>
        <w:t xml:space="preserve"> 2017)</w:t>
      </w:r>
      <w:r w:rsidR="0067126E">
        <w:fldChar w:fldCharType="end"/>
      </w:r>
      <w:r w:rsidR="0067126E">
        <w:t xml:space="preserve"> and </w:t>
      </w:r>
      <w:r w:rsidR="007E0D56">
        <w:t>RPAS based</w:t>
      </w:r>
      <w:r w:rsidR="0067126E">
        <w:t xml:space="preserve"> </w:t>
      </w:r>
      <w:r w:rsidR="007E0D56">
        <w:t xml:space="preserve">wildlife </w:t>
      </w:r>
      <w:r w:rsidR="0067126E" w:rsidRPr="00167BF5">
        <w:t>tracking</w:t>
      </w:r>
      <w:r w:rsidR="007E0D56">
        <w:t xml:space="preserve"> </w:t>
      </w:r>
      <w:r w:rsidR="0067126E">
        <w:t xml:space="preserve">systems </w:t>
      </w:r>
      <w:r w:rsidR="007E0D56">
        <w:fldChar w:fldCharType="begin" w:fldLock="1"/>
      </w:r>
      <w:r w:rsidR="007E0D56">
        <w:instrText>ADDIN CSL_CITATION { "citationItems" : [ { "id" : "ITEM-1", "itemData" : { "DOI" : "10.1002/ece3.1744", "ISBN" : "2045-7758", "ISSN" : "20457758", "PMID" : "26640661", "abstract" : "The knowledge about the spatial ecology and distribution of organisms is important for both basic and applied science. Biologging is one of the most popular methods for obtaining information about spatial distribution of animals, but requires capturing the animals and is often limited by costs and data retrieval. Unmanned Aircraft Systems (UAS) have proven their efficacy for wildlife surveillance and habitat monitoring, but their potential contribution to the prediction of animal distribution patterns and abundance has not been thoroughly evaluated. In this study, we assess the usefulness of UAS overflights to (1) get data to model the distribution of free-ranging cattle for a comparison with results obtained from biologged (GPS-GSM collared) cattle and (2) predict species densities for a comparison with actual density in a protected area. UAS and biologging derived data models provided similar distribution patterns. Predictions from the UAS model overestimated cattle densities, which may be associated with higher aggregated distributions of this species. Overall, while the particular researcher interests and species characteristics will influence the method of choice for each study, we demonstrate here that UAS constitute a noninvasive methodology able to provide accurate spatial data useful for ecological research, wildlife management and rangeland planning.", "author" : [ { "dropping-particle" : "", "family" : "Mulero-P\u00e1zm\u00e1ny", "given" : "Margarita", "non-dropping-particle" : "", "parse-names" : false, "suffix" : "" }, { "dropping-particle" : "", "family" : "Barasona", "given" : "Jose \u00c1ngel", "non-dropping-particle" : "", "parse-names" : false, "suffix" : "" }, { "dropping-particle" : "", "family" : "Acevedo", "given" : "Pelayo", "non-dropping-particle" : "", "parse-names" : false, "suffix" : "" }, { "dropping-particle" : "", "family" : "Vicente", "given" : "Joaqu\u00edn", "non-dropping-particle" : "", "parse-names" : false, "suffix" : "" }, { "dropping-particle" : "", "family" : "Negro", "given" : "Juan Jos\u00e9", "non-dropping-particle" : "", "parse-names" : false, "suffix" : "" } ], "container-title" : "Ecology and Evolution", "id" : "ITEM-1", "issue" : "21", "issued" : { "date-parts" : [ [ "2015" ] ] }, "page" : "4808-4818", "title" : "Unmanned Aircraft Systems complement biologging in spatial ecology studies", "type" : "article-journal", "volume" : "5" }, "uris" : [ "http://www.mendeley.com/documents/?uuid=b015af75-92da-481d-96c8-cffdbdff2ef8" ] }, { "id" : "ITEM-2", "itemData" : { "DOI" : "10.1109/COASE.2016.7743503", "ISBN" : "9781509024087", "ISSN" : "21618089", "abstract" : "\u2014 Tagging animals with radio devices is a commonly used technique in wildlife and conservation biology. We study the problem of localizing a tagged animal using the audio output of an off-the-shelf receiver mounted on an autonomous Unmanned Aerial Vehicle (UAV). This problem is motivated by the application of taking pictures of bears to document their interactions with the environment after contact with the radio signal has been established. We make two contributions. (1) Received signal character-istics depend on the environment, device and driver charac-teristics as well as target/receiver geometry. Due to complex interactions among these factors, directly estimating range or bearing from the signal may not be possible. Instead, we show that given a sufficient step-size, we can use signal characteristics to compare the proximity of two sensing locations with respect to the source. We present a novel model from data collected in field experiments. (2) Based on this model, we also present a local-search algorithm which drives the UAV toward the target. We study the performance of the algorithm in extensive simulations using field measurements. The algorithm has also been implemented on the UAV and tested in preliminary experiments.", "author" : [ { "dropping-particle" : "", "family" : "Bayram", "given" : "Haluk", "non-dropping-particle" : "", "parse-names" : false, "suffix" : "" }, { "dropping-particle" : "", "family" : "Doddapaneni", "given" : "Krishna", "non-dropping-particle" : "", "parse-names" : false, "suffix" : "" }, { "dropping-particle" : "", "family" : "Stefas", "given" : "Nikolaos", "non-dropping-particle" : "", "parse-names" : false, "suffix" : "" }, { "dropping-particle" : "", "family" : "Isler", "given" : "Volkan", "non-dropping-particle" : "", "parse-names" : false, "suffix" : "" } ], "id" : "ITEM-2", "issue" : "13", "issued" : { "date-parts" : [ [ "2016" ] ] }, "page" : "74\u201375", "title" : "Active Localization of VHF Collared Animals with Aerial Robots", "type" : "article-journal" }, "uris" : [ "http://www.mendeley.com/documents/?uuid=e4c0f84b-b59f-4e06-ba7e-430696ffbe27" ] }, { "id" : "ITEM-3", "itemData" : { "abstract" : "In animal monitoring applications, both animal detection and their movement prediction are major tasks. While a variety of animal monitoring strategies exist, most of them rely on mounting devices. However, in real world, it is difficult to find these animals and install mounting devices. In this paper, we propose an animal monitoring application by utilizing wireless sensor networks (WSNs) and unmanned aerial vehicle (UAV). The objective of the application is to detect locations of endangered species in large-scale wildlife areas and monitor movement of animals without any attached devices. In this application, sensors deployed throughout the observation area are responsible for gathering animal information. The UAV flies above the observation area and collects the information from sensors. To achieve the information efficiently, we propose a path planning approach for the UAV based on a Markov decision process (MDP) model. The UAV receives a certain amount of reward from an area if some animals are detected at that location. We solve the MDP using Q-learning such that the UAV prefers going to those areas that animals are detected before. Meanwhile, the UAV explores other areas as well to cover the entire network and detects changes in the animal positions. We first define the mathematical model underlying the animal monitoring problem in terms of the value of information (VoI) and rewards. We propose a network model including clusters of sensor nodes and a single UAV that acts as a mobile sink and visits the clusters. Then, one MDP-based path planning approach is designed to maximize the VoI while reducing message delays. The effectiveness of the proposed approach is evaluated using two real-world movement datasets of zebras and leopard. Simulation results show that our approach outperforms greedy, random heuristics and the path planning based on the traveling</w:instrText>
      </w:r>
      <w:r w:rsidR="007E0D56" w:rsidRPr="00C61DBC">
        <w:rPr>
          <w:lang w:val="es-ES"/>
        </w:rPr>
        <w:instrText xml:space="preserve"> salesman problem.", "author" : [ { "dropping-particle" : "", "family" : "Xu", "given" : "Jun", "non-dropping-particle" : "", "parse-names" : false, "suffix" : "" }, { "dropping-particle" : "", "family" : "Solmaz", "given" : "Gurkan", "non-dropping-particle" : "", "parse-names" : false, "suffix" : "" }, { "dropping-particle" : "", "family" : "Rahmatizadeh", "given" : "Rouhollah", "non-dropping-particle" : "", "parse-names" : false, "suffix" : "" }, { "dropping-particle" : "", "family" : "Turgut", "given" : "Damla", "non-dropping-particle" : "", "parse-names" : false, "suffix" : "" }, { "dropping-particle" : "", "family" : "Boloni", "given" : "Ladislau", "non-dropping-particle" : "", "parse-names" : false, "suffix" : "" } ], "id" : "ITEM-3", "issued" : { "date-parts" : [ [ "2016" ] ] }, "page" : "1-12", "title" : "Internet of Things Applications: Animal Monitoring with Unmanned Aerial Vehicle", "type" : "article-journal" }, "uris" : [ "http://www.mendeley.com/documents/?uuid=0884688e-3d62-4cc3-bb63-34142a00ac3c" ] } ], "mendeley" : { "formattedCitation" : "(Mulero-P\u00e1zm\u00e1ny et al. 2015; Bayram et al. 2016; Xu et al. 2016)", "plainTextFormattedCitation" : "(Mulero-P\u00e1zm\u00e1ny et al. 2015; Bayram et al. 2016; Xu et al. 2016)", "previouslyFormattedCitation" : "(Mulero-P\u00e1zm\u00e1ny et al. 2015; Bayram et al. 2016; Xu et al. 2016)" }, "properties" : { "noteIndex" : 4 }, "schema" : "https://github.com/citation-style-language/schema/raw/master/csl-citation.json" }</w:instrText>
      </w:r>
      <w:r w:rsidR="007E0D56">
        <w:fldChar w:fldCharType="separate"/>
      </w:r>
      <w:r w:rsidR="007E0D56" w:rsidRPr="00C61DBC">
        <w:rPr>
          <w:noProof/>
          <w:lang w:val="es-ES"/>
        </w:rPr>
        <w:t>(Mulero-Pázmány et al. 2015; Bayram et al. 2016; Xu et al. 2016)</w:t>
      </w:r>
      <w:r w:rsidR="007E0D56">
        <w:fldChar w:fldCharType="end"/>
      </w:r>
      <w:r w:rsidR="007E0D56" w:rsidRPr="00C61DBC">
        <w:rPr>
          <w:lang w:val="es-ES"/>
        </w:rPr>
        <w:t>.</w:t>
      </w:r>
      <w:r w:rsidR="004E2B3E" w:rsidRPr="00C61DBC">
        <w:rPr>
          <w:lang w:val="es-ES"/>
        </w:rPr>
        <w:t xml:space="preserve"> </w:t>
      </w:r>
    </w:p>
    <w:p w:rsidR="002144DD" w:rsidRDefault="0035372D" w:rsidP="002144DD">
      <w:pPr>
        <w:pStyle w:val="Newparagraph"/>
        <w:ind w:firstLine="0"/>
      </w:pPr>
      <w:r>
        <w:t>On the other hand, h</w:t>
      </w:r>
      <w:r w:rsidR="00070E2C">
        <w:t>uman-wildlife conflicts are also present both in PAs and nearby locations as result of increasingly pressures</w:t>
      </w:r>
      <w:r w:rsidR="004375DF">
        <w:t xml:space="preserve"> on natural habitats</w:t>
      </w:r>
      <w:r w:rsidR="00480198">
        <w:t>. Within this topic, RPAS</w:t>
      </w:r>
      <w:r w:rsidR="00070E2C">
        <w:t xml:space="preserve"> have been used to move elephants out of human settlements </w:t>
      </w:r>
      <w:r w:rsidR="00070E2C">
        <w:fldChar w:fldCharType="begin" w:fldLock="1"/>
      </w:r>
      <w:r w:rsidR="00070E2C">
        <w:instrText>ADDIN CSL_CITATION { "citationItems" : [ { "id" : "ITEM-1", "itemData" : { "DOI" : "10.1017/S0030605316000946", "ISSN" : "0030-6053", "abstract" : "&lt;p&gt; Protected areas across the range of the African savannah elephant &lt;italic&gt;Loxodonta africana&lt;/italic&gt; are increasingly being surrounded and isolated by agriculture and human settlements. Conflicts between people and crop-raiding elephants regularly lead to direct reprisals and diminish community support for conservation. We report on field trials in northern Tanzania that employed a new, humane way for wildlife managers to move elephants away from conflict zones, from distances of &amp;amp;gt; 100 m, thereby enhancing the safety of wildlife managers, farmers and elephants. We deployed 10 unmanned aerial vehicles (drones) piloted by five trained teams of wildlife managers in the Tarangire\u2013Manyara and Serengeti ecosystems. Game Scouts deployed the drones opportunistically during crop-raiding events at the peak of the maize ripening period in 2015 and 2016. In 100% of trials (n = 51) elephants responded to the presence of a drone by departing rapidly from crop fields (n = 38) and settlements (n = 13). The cost of five teams responsible for 617 km &lt;sup&gt;2&lt;/sup&gt; in Tarangire\u2013Manyara was estimated to be USD 15,520 for 1 year, and all drones remained operational for the duration of the study. The initial success of this tool warrants further testing of the utility of small unmanned aerial vehicles as part of the toolbox for wildlife managers and communities dealing with high levels of conflict with wildlife. &lt;/p&gt;", "author" : [ { "dropping-particle" : "", "family" : "Hahn", "given" : "Nathan", "non-dropping-particle" : "", "parse-names" : false, "suffix" : "" }, { "dropping-particle" : "", "family" : "Mwakatobe", "given" : "Angela", "non-dropping-particle" : "", "parse-names" : false, "suffix" : "" }, { "dropping-particle" : "", "family" : "Konuche", "given" : "Jonathan", "non-dropping-particle" : "", "parse-names" : false, "suffix" : "" }, { "dropping-particle" : "", "family" : "Souza", "given" : "Nadia", "non-dropping-particle" : "de", "parse-names" : false, "suffix" : "" }, { "dropping-particle" : "", "family" : "Keyyu", "given" : "Julius", "non-dropping-particle" : "", "parse-names" : false, "suffix" : "" }, { "dropping-particle" : "", "family" : "Goss", "given" : "Marc", "non-dropping-particle" : "", "parse-names" : false, "suffix" : "" }, { "dropping-particle" : "", "family" : "Chang'a", "given" : "Alex", "non-dropping-particle" : "", "parse-names" : false, "suffix" : "" }, { "dropping-particle" : "", "family" : "Palminteri", "given" : "Suzanne", "non-dropping-particle" : "", "parse-names" : false, "suffix" : "" }, { "dropping-particle" : "", "family" : "Dinerstein", "given" : "Eric", "non-dropping-particle" : "", "parse-names" : false, "suffix" : "" }, { "dropping-particle" : "", "family" : "Olson", "given" : "David", "non-dropping-particle" : "", "parse-names" : false, "suffix" : "" } ], "container-title" : "Oryx", "id" : "ITEM-1", "issue" : "03", "issued" : { "date-parts" : [ [ "2017" ] ] }, "page" : "513-516", "title" : "Unmanned aerial vehicles mitigate human\u2013elephant conflict on the borders of Tanzanian Parks: a case study", "type" : "article-journal", "volume" : "51" }, "uris" : [ "http://www.mendeley.com/documents/?uuid=c755b2d2-b2ff-4239-8d7b-5587f4b14cba" ] } ], "mendeley" : { "formattedCitation" : "(Hahn et al. 2017)", "plainTextFormattedCitation" : "(Hahn et al. 2017)", "previouslyFormattedCitation" : "(Hahn et al. 2017)" }, "properties" : { "noteIndex" : 6 }, "schema" : "https://github.com/citation-style-language/schema/raw/master/csl-citation.json" }</w:instrText>
      </w:r>
      <w:r w:rsidR="00070E2C">
        <w:fldChar w:fldCharType="separate"/>
      </w:r>
      <w:r w:rsidR="00070E2C" w:rsidRPr="0048710F">
        <w:rPr>
          <w:noProof/>
        </w:rPr>
        <w:t>(Hahn et al. 2017)</w:t>
      </w:r>
      <w:r w:rsidR="00070E2C">
        <w:fldChar w:fldCharType="end"/>
      </w:r>
      <w:r w:rsidR="00070E2C">
        <w:t xml:space="preserve">,  calculate compensation costs for wildlife damage on crops </w:t>
      </w:r>
      <w:r w:rsidR="00070E2C">
        <w:fldChar w:fldCharType="begin" w:fldLock="1"/>
      </w:r>
      <w:r w:rsidR="00C716C8">
        <w:instrText>ADDIN CSL_CITATION { "citationItems" : [ { "id" : "ITEM-1", "itemData" : { "DOI" : "10.1139/juvs-2016-0014", "ISSN" : "22913467", "abstract" : "Damage caused by ungulates to agricultural areas is difficult to evaluate because the real extent of the damage remains usually poorly described and potentially leads to con-flicts. Recent advances in unmanned aerial systems (UAS) provide new versatile mapping and quantification possibilities in a wide range of applications. We used crop fields (Zea mays) damaged by wild boar (Sus scrofa) and compared the extent of the damage by means of three methods: (i) traditional ground-based assessment; (ii) UAS orthoimages with opera-tor delineation; and (iii) UAS crop height model with automatic delineation based on height threshold. We showed for the first time that UAS can be applied for assessing damage of ungulates to agriculture. The two methods using UAS imagery provide coherent and satisfac-tory results and tend to underestimate the damage area when compared to in-use ground-based field expertise. However, we suggest that performance of UAS should further be tested in variable conditions to assess the broad application of this tool. Our study describes the potential of UAS as a tool for estimating more accurately the damage area and subse-quently the compensation costs for wildlife damage. The proposed approach can be used in support of local and regional policies for the definitions of compensation for farmers. R\u00e9sum\u00e9 : Les dommages que causent les ongul\u00e9s aux zones agricoles sont difficiles \u00e0 \u00e9va-luer, car habituellement l'\u00e9tendue r\u00e9elle des dommages demeure mal d\u00e9crite ainsi que les possibilit\u00e9s de conflits. Les progr\u00e8s r\u00e9cents dans le domaine des syst\u00e8mes a\u00e9riens sans pilote (UAS) fournissent des nouvelles possibilit\u00e9s polyvalentes de cartographier et quantifier dans une vaste gamme d'applications. Nous avons utilis\u00e9 les champs cultiv\u00e9s (Zea mays) endom-mag\u00e9s par les sangliers (Sus scrofa) et compar\u00e9 l'\u00e9tendue du dommage au moyen de trois m\u00e9thodes : (i) l'\u00e9valuation classique sur le terrain ; (ii) les ortho images \u00e0 partir d'un UAS avec d\u00e9limitation par l'op\u00e9rateur et (iii) le mod\u00e8le de la hauteur de la r\u00e9colte par UAS avec d\u00e9limitation automatique selon un seuil de hauteur. Nous avons montr\u00e9 pour la premi\u00e8re fois qu'un UAS peut \u00eatre utilis\u00e9 pour \u00e9valuer les dommages caus\u00e9s par les ongul\u00e9s \u00e0 l'agricul-ture. Les deux m\u00e9thodes utilisant l'imagerie UAS fournissent des r\u00e9sultats coh\u00e9rents et satis-faisants et ont eu tendance \u00e0 sous-estimer la zone endommag\u00e9e lorsque compar\u00e9s \u00e0 l'expertise en usage sur le terrain. Cependant, nous sugg\u00e9rons que la performan\u2026", "author" : [ { "dropping-particle" : "", "family" : "Michez", "given" : "Adrien", "non-dropping-particle" : "", "parse-names" : false, "suffix" : "" }, { "dropping-particle" : "", "family" : "Morelle", "given" : "Kevin", "non-dropping-particle" : "", "parse-names" : false, "suffix" : "" }, { "dropping-particle" : "", "family" : "Lehaire", "given" : "Fran\u00e7ois", "non-dropping-particle" : "", "parse-names" : false, "suffix" : "" }, { "dropping-particle" : "", "family" : "Widar", "given" : "J\u00e9rome", "non-dropping-particle" : "", "parse-names" : false, "suffix" : "" }, { "dropping-particle" : "", "family" : "Authelet", "given" : "Manon", "non-dropping-particle" : "", "parse-names" : false, "suffix" : "" }, { "dropping-particle" : "", "family" : "Vermeulen", "given" : "C\u00e9dric", "non-dropping-particle" : "", "parse-names" : false, "suffix" : "" }, { "dropping-particle" : "", "family" : "Lejeune", "given" : "Philippe", "non-dropping-particle" : "", "parse-names" : false, "suffix" : "" }, { "dropping-particle" : "", "family" : "Michez", "given" : "A", "non-dropping-particle" : "", "parse-names" : false, "suffix" : "" }, { "dropping-particle" : "", "family" : "Morelle", "given" : "K", "non-dropping-particle" : "", "parse-names" : false, "suffix" : "" }, { "dropping-particle" : "", "family" : "Lehaire", "given" : "F", "non-dropping-particle" : "", "parse-names" : false, "suffix" : "" }, { "dropping-particle" : "", "family" : "Authelet", "given" : "M", "non-dropping-particle" : "", "parse-names" : false, "suffix" : "" }, { "dropping-particle" : "", "family" : "Vermeulen", "given" : "C", "non-dropping-particle" : "", "parse-names" : false, "suffix" : "" }, { "dropping-particle" : "", "family" : "Lejeune", "given" : "P", "non-dropping-particle" : "", "parse-names" : false, "suffix" : "" }, { "dropping-particle" : "", "family" : "Widar", "given" : "J", "non-dropping-particle" : "", "parse-names" : false, "suffix" : "" } ], "container-title" : "J. Unmanned Veh. Sys", "id" : "ITEM-1", "issued" : { "date-parts" : [ [ "2016" ] ] }, "page" : "266-275", "title" : "Use of unmanned aerial system to assess wildlife (Sus scrofa) damage to crops (Zea mays)", "type" : "article-journal", "volume" : "4" }, "uris" : [ "http://www.mendeley.com/documents/?uuid=0205dd56-08bc-4968-b4db-22afa03de00a" ] } ], "mendeley" : { "formattedCitation" : "(Michez, Morelle, et al. 2016)", "plainTextFormattedCitation" : "(Michez, Morelle, et al. 2016)", "previouslyFormattedCitation" : "(Michez, Morelle, et al. 2016)" }, "properties" : { "noteIndex" : 6 }, "schema" : "https://github.com/citation-style-language/schema/raw/master/csl-citation.json" }</w:instrText>
      </w:r>
      <w:r w:rsidR="00070E2C">
        <w:fldChar w:fldCharType="separate"/>
      </w:r>
      <w:r w:rsidR="00B66682" w:rsidRPr="00B66682">
        <w:rPr>
          <w:noProof/>
        </w:rPr>
        <w:t xml:space="preserve">(Michez, Morelle, et al. </w:t>
      </w:r>
      <w:r w:rsidR="00B66682" w:rsidRPr="00B66682">
        <w:rPr>
          <w:noProof/>
        </w:rPr>
        <w:lastRenderedPageBreak/>
        <w:t>2016)</w:t>
      </w:r>
      <w:r w:rsidR="00070E2C">
        <w:fldChar w:fldCharType="end"/>
      </w:r>
      <w:r w:rsidR="00070E2C">
        <w:t xml:space="preserve">,  select </w:t>
      </w:r>
      <w:r w:rsidR="00070E2C" w:rsidRPr="00661941">
        <w:t xml:space="preserve">suitable </w:t>
      </w:r>
      <w:r w:rsidR="00070E2C">
        <w:t>locations</w:t>
      </w:r>
      <w:r w:rsidR="00070E2C" w:rsidRPr="00661941">
        <w:t xml:space="preserve"> to install </w:t>
      </w:r>
      <w:r w:rsidR="00070E2C">
        <w:t>e</w:t>
      </w:r>
      <w:r w:rsidR="00070E2C" w:rsidRPr="0009200F">
        <w:t xml:space="preserve">cological </w:t>
      </w:r>
      <w:r w:rsidR="00070E2C">
        <w:t xml:space="preserve">corridors in populations impacted by roadkill </w:t>
      </w:r>
      <w:r w:rsidR="00070E2C">
        <w:fldChar w:fldCharType="begin" w:fldLock="1"/>
      </w:r>
      <w:r w:rsidR="00070E2C">
        <w:instrText>ADDIN CSL_CITATION { "citationItems" : [ { "id" : "ITEM-1", "itemData" : { "DOI" : "10.17099/jffiu.76461", "author" : [ { "dropping-particle" : "", "family" : "G\u00fclci", "given" : "Sercan", "non-dropping-particle" : "", "parse-names" : false, "suffix" : "" }, { "dropping-particle" : "", "family" : "Akay", "given" : "Abdullah Emin", "non-dropping-particle" : "", "parse-names" : false, "suffix" : "" } ], "container-title" : "Journal of the Faculty of Forestry Istambul University", "id" : "ITEM-1", "issue" : "2", "issued" : { "date-parts" : [ [ "2016" ] ] }, "page" : "698-709", "title" : "Using thermal infrared imagery produced by unmanned air vehicles to evaluate locations of ecological road structures", "type" : "article-journal", "volume" : "66" }, "uris" : [ "http://www.mendeley.com/documents/?uuid=d5a74962-e4ef-4644-8f3d-566807bcd262" ] } ], "mendeley" : { "formattedCitation" : "(G\u00fclci and Akay 2016)", "plainTextFormattedCitation" : "(G\u00fclci and Akay 2016)", "previouslyFormattedCitation" : "(G\u00fclci and Akay 2016)" }, "properties" : { "noteIndex" : 7 }, "schema" : "https://github.com/citation-style-language/schema/raw/master/csl-citation.json" }</w:instrText>
      </w:r>
      <w:r w:rsidR="00070E2C">
        <w:fldChar w:fldCharType="separate"/>
      </w:r>
      <w:r w:rsidR="00070E2C" w:rsidRPr="00661941">
        <w:rPr>
          <w:noProof/>
        </w:rPr>
        <w:t>(Gülci and Akay 2016)</w:t>
      </w:r>
      <w:r w:rsidR="00070E2C">
        <w:fldChar w:fldCharType="end"/>
      </w:r>
      <w:r w:rsidR="00070E2C">
        <w:t xml:space="preserve"> or dropping fake baits targeting feral species</w:t>
      </w:r>
      <w:r w:rsidR="00070E2C" w:rsidRPr="00167BF5">
        <w:t xml:space="preserve"> </w:t>
      </w:r>
      <w:r w:rsidR="00070E2C" w:rsidRPr="00167BF5">
        <w:fldChar w:fldCharType="begin" w:fldLock="1"/>
      </w:r>
      <w:r w:rsidR="00070E2C" w:rsidRPr="00167BF5">
        <w:instrText>ADDIN CSL_CITATION { "citationID" : "9ctY5sCl", "citationItems" : [ { "id" : "ITEM-1", "itemData" : { "author" : [ { "dropping-particle" : "", "family" : "McCaldin", "given" : "Guy", "non-dropping-particle" : "", "parse-names" : false, "suffix" : "" }, { "dropping-particle" : "", "family" : "Johnston", "given" : "Michael", "non-dropping-particle" : "", "parse-names" : false, "suffix" : "" }, { "dropping-particle" : "", "family" : "Rieker", "given" : "Andrew", "non-dropping-particle" : "", "parse-names" : false, "suffix" : "" } ], "id" : "ITEM-1", "issue" : "October", "issued" : { "date-parts" : [ [ "2015" ] ] }, "number-of-pages" : "50", "publisher-place" : "Australia", "title" : "Use of Unmanned Aircraft Systems to assist with decision support for land managers on Christmas Island (Indian Ocean)", "type" : "report" }, "uri" : [ "http://www.mendeley.com/documents/?uuid=3e4794ab-ecaf-42a4-8b80-37ef719ec022" ], "uris" : [ "http://www.mendeley.com/documents/?uuid=3e4794ab-ecaf-42a4-8b80-37ef719ec022" ] } ], "mendeley" : { "formattedCitation" : "(McCaldin, Johnston, and Rieker 2015)", "plainTextFormattedCitation" : "(McCaldin, Johnston, and Rieker 2015)", "previouslyFormattedCitation" : "(McCaldin, Johnston, and Rieker 2015)" }, "properties" : { "formattedCitation" : "(McCaldin, Johnston, y Rieker 2015)", "noteIndex" : 0, "plainCitation" : "(McCaldin, Johnston, y Rieker 2015)" }, "schema" : "https://github.com/citation-style-language/schema/raw/master/csl-citation.json" }</w:instrText>
      </w:r>
      <w:r w:rsidR="00070E2C" w:rsidRPr="00167BF5">
        <w:fldChar w:fldCharType="separate"/>
      </w:r>
      <w:r w:rsidR="00070E2C" w:rsidRPr="00167BF5">
        <w:rPr>
          <w:noProof/>
        </w:rPr>
        <w:t>(McCaldin, Johnston, and Rieker 2015)</w:t>
      </w:r>
      <w:r w:rsidR="00070E2C" w:rsidRPr="00167BF5">
        <w:fldChar w:fldCharType="end"/>
      </w:r>
      <w:r w:rsidR="00070E2C">
        <w:t xml:space="preserve">. RPAS also constitute an </w:t>
      </w:r>
      <w:r w:rsidR="00070E2C" w:rsidRPr="00CA2A6F">
        <w:t xml:space="preserve">attainable </w:t>
      </w:r>
      <w:r w:rsidR="00070E2C">
        <w:t>low-cost alternative</w:t>
      </w:r>
      <w:r w:rsidR="00070E2C" w:rsidRPr="00167BF5">
        <w:t xml:space="preserve"> to</w:t>
      </w:r>
      <w:r w:rsidR="00070E2C">
        <w:t xml:space="preserve"> assess</w:t>
      </w:r>
      <w:r w:rsidR="009F379A">
        <w:t xml:space="preserve"> and reduce</w:t>
      </w:r>
      <w:r w:rsidR="00070E2C">
        <w:t xml:space="preserve"> the risk that hazardous  facilities </w:t>
      </w:r>
      <w:r w:rsidR="003B0F45">
        <w:fldChar w:fldCharType="begin" w:fldLock="1"/>
      </w:r>
      <w:r w:rsidR="003B0F45">
        <w:instrText>ADDIN CSL_CITATION { "citationItems" : [ { "id" : "ITEM-1", "itemData" : { "DOI" : "10.1139/juvs-2013-0012", "ISSN" : "2291-3467", "author" : [ { "dropping-particle" : "", "family" : "Mulero-P\u00e1zm\u00e1ny", "given" : "Margarita", "non-dropping-particle" : "", "parse-names" : false, "suffix" : "" }, { "dropping-particle" : "", "family" : "Negro", "given" : "Juan Jos\u00e9", "non-dropping-particle" : "", "parse-names" : false, "suffix" : "" }, { "dropping-particle" : "", "family" : "Ferrer", "given" : "Miguel", "non-dropping-particle" : "", "parse-names" : false, "suffix" : "" } ], "container-title" : "Journal of Unmanned Vehicle Systems", "id" : "ITEM-1", "issue" : "01", "issued" : { "date-parts" : [ [ "2014", "3" ] ] }, "page" : "5-15", "title" : "A low cost way for assessing bird risk hazards in power lines: Fixed-wing small unmanned aircraft systems", "type" : "article-journal", "volume" : "02" }, "uris" : [ "http://www.mendeley.com/documents/?uuid=83b67787-1a29-3b34-bcd6-060bdb6b3b25" ] }, { "id" : "ITEM-2", "itemData" : { "DOI" : "10.1139/juvs-2015-0009", "ISSN" : "2291-3467", "author" : [ { "dropping-particle" : "", "family" : "Lobermeier", "given" : "Scott", "non-dropping-particle" : "", "parse-names" : false, "suffix" : "" }, { "dropping-particle" : "", "family" : "Moldenhauer", "given" : "Matthew", "non-dropping-particle" : "", "parse-names" : false, "suffix" : "" }, { "dropping-particle" : "", "family" : "Peter", "given" : "Christopher", "non-dropping-particle" : "", "parse-names" : false, "suffix" : "" }, { "dropping-particle" : "", "family" : "Slominski", "given" : "Luke", "non-dropping-particle" : "", "parse-names" : false, "suffix" : "" }, { "dropping-particle" : "", "family" : "Tedesco", "given" : "Richard", "non-dropping-particle" : "", "parse-names" : false, "suffix" : "" }, { "dropping-particle" : "", "family" : "Meer", "given" : "Marcus", "non-dropping-particle" : "", "parse-names" : false, "suffix" : "" }, { "dropping-particle" : "", "family" : "Dwyer", "given" : "James", "non-dropping-particle" : "", "parse-names" : false, "suffix" : "" }, { "dropping-particle" : "", "family" : "Harness", "given" : "Richard", "non-dropping-particle" : "", "parse-names" : false, "suffix" : "" }, { "dropping-particle" : "", "family" : "Stewart", "given" : "Andrew", "non-dropping-particle" : "", "parse-names" : false, "suffix" : "" } ], "container-title" : "Journal of Unmanned Vehicle Systems", "id" : "ITEM-2", "issue" : "4", "issued" : { "date-parts" : [ [ "2015" ] ] }, "page" : "252-258", "title" : "Mitigating avian collision with power lines: a proof of concept for installation of line markers via unmanned aerial vehicle", "type" : "article-journal", "volume" : "3" }, "uris" : [ "http://www.mendeley.com/documents/?uuid=0b3f4b99-0af6-4969-971a-2ea785b0eec4" ] } ], "mendeley" : { "formattedCitation" : "(Mulero-P\u00e1zm\u00e1ny, Negro, and Ferrer 2014; Lobermeier et al. 2015)", "plainTextFormattedCitation" : "(Mulero-P\u00e1zm\u00e1ny, Negro, and Ferrer 2014; Lobermeier et al. 2015)", "previouslyFormattedCitation" : "(Mulero-P\u00e1zm\u00e1ny, Negro, and Ferrer 2014; Lobermeier et al. 2015)" }, "properties" : { "noteIndex" : 0 }, "schema" : "https://github.com/citation-style-language/schema/raw/master/csl-citation.json" }</w:instrText>
      </w:r>
      <w:r w:rsidR="003B0F45">
        <w:fldChar w:fldCharType="separate"/>
      </w:r>
      <w:r w:rsidR="003B0F45" w:rsidRPr="003B0F45">
        <w:rPr>
          <w:noProof/>
        </w:rPr>
        <w:t>(Mulero-Pázmány, Negro, and Ferrer 2014; Lobermeier et al. 2015)</w:t>
      </w:r>
      <w:r w:rsidR="003B0F45">
        <w:fldChar w:fldCharType="end"/>
      </w:r>
      <w:r w:rsidR="00070E2C">
        <w:t xml:space="preserve"> and mechanical harvesting</w:t>
      </w:r>
      <w:r w:rsidR="003B0F45">
        <w:t xml:space="preserve"> </w:t>
      </w:r>
      <w:r w:rsidR="006935EE">
        <w:fldChar w:fldCharType="begin" w:fldLock="1"/>
      </w:r>
      <w:r w:rsidR="006935EE">
        <w:instrText>ADDIN CSL_CITATION { "citationItems" : [ { "id" : "ITEM-1", "itemData" : { "DOI" : "10.5194/isprsarchives-XXXVIII-1-C22-51-2011", "ISSN" : "1682-1777", "abstract" : "This paper presents a UAV based remote sensing system for the detection of fawns in the meadows. There is a high demand because during pasture mowing many wild animals, especially roe deer fawns are killed by mowing machines. The system was tested in several real situations especially with di\ufb00ering weather and iluminating conditions. Its primary sensor is a lightweight thermal infrared camera. The images are captured onboard of the \ufb02ight system and also transmitted as analog video stream to the ground station, where the user can follow the camera live stream on a monitor for manual animal detection. Beside a high detection rate a fast work\ufb02ow is another very important objective for this application. Therefore a waypoint planning software was developed that accelerates the work\ufb02ow. At adequate illuminating and weather conditions the presented UAV-based fawn detection via thermal imaging is a comfortable, fast and reliable method.", "author" : [ { "dropping-particle" : "", "family" : "Israel", "given" : "Martin", "non-dropping-particle" : "", "parse-names" : false, "suffix" : "" } ], "container-title" : "International Archives of the Photogrammetry, Remote Sensing and Spatial Information Sciences", "id" : "ITEM-1", "issue" : "1", "issued" : { "date-parts" : [ [ "2012" ] ] }, "page" : "1-5", "title" : "A UAV-based roe deer fawm detection system", "type" : "article-journal", "volume" : "38" }, "uris" : [ "http://www.mendeley.com/documents/?uuid=441f6858-2ddf-429f-ae93-d67b465ef55e" ] }, { "id" : "ITEM-2", "itemData" : { "DOI" : "10.3390/s140813778", "ISBN" : "1424-8220", "ISSN" : "14248220", "PMID" : "25196105", "abstract" : "In agricultural mowing operations, thousands of animals are injured or killed each year, due to the increased working widths and speeds of agricultural machinery. Detection and recognition of wildlife within the agricultural fields is important to reduce wildlife mortality and, thereby, promote wildlife-friendly farming. The work presented in this paper contributes to the automated detection and classification of animals in thermal imaging. The methods and results are based on top-view images taken manually from a lift to motivate work towards unmanned aerial vehicle-based detection and recognition. Hot objects are detected based on a threshold dynamically adjusted to each frame. For the classification of animals, we propose a novel thermal feature extraction algorithm. For each detected object, a thermal signature is calculated using morphological operations. The thermal signature describes heat characteristics of objects and is partly invariant to translation, rotation, scale and posture. The discrete cosine transform (DCT) is used to parameterize the thermal signature and, thereby, calculate a feature vector, which is used for subsequent classification. Using a k-nearest-neighbor (kNN) classifier, animals are discriminated from non-animals with a balanced classification accuracy of 84.7% in an altitude range of 3-10 m and an accuracy of 75.2% for an altitude range of 10-20 m. To incorporate temporal information in the classification, a tracking algorithm is proposed. Using temporal information improves the balanced classification accuracy to 93.3% in an altitude range 3-10 of meters and 77.7% in an altitude range of 10-20 m.", "author" : [ { "dropping-particle" : "", "family" : "Christiansen", "given" : "Peter", "non-dropping-particle" : "", "parse-names" : false, "suffix" : "" }, { "dropping-particle" : "", "family" : "Steen", "given" : "Kim Arild", "non-dropping-particle" : "", "parse-names" : false, "suffix" : "" }, { "dropping-particle" : "", "family" : "J\u00f8rgensen", "given" : "Rasmus Nyholm", "non-dropping-particle" : "", "parse-names" : false, "suffix" : "" }, { "dropping-particle" : "", "family" : "Karstoft", "given" : "Henrik", "non-dropping-particle" : "", "parse-names" : false, "suffix" : "" } ], "container-title" : "Sensors (Switzerland)", "id" : "ITEM-2", "issue" : "8", "issued" : { "date-parts" : [ [ "2014" ] ] }, "page" : "13778-13793", "title" : "Automated detection and recognition of wildlife using thermal cameras", "type" : "article-journal", "volume" : "14" }, "uris" : [ "http://www.mendeley.com/documents/?uuid=3f6c4591-4eb8-46b9-bae1-f71385a1da40" ] }, { "id" : "ITEM-3", "itemData" : { "ISBN" : "9781509044948", "author" : [ { "dropping-particle" : "", "family" : "Israel", "given" : "Martin", "non-dropping-particle" : "", "parse-names" : false, "suffix" : "" }, { "dropping-particle" : "", "family" : "Reinhard", "given" : "Aline", "non-dropping-particle" : "", "parse-names" : false, "suffix" : "" } ], "id" : "ITEM-3", "issued" : { "date-parts" : [ [ "2017" ] ] }, "title" : "Detecting nests of lapwing birds with the aid of a small unmanned aerial vehicle with thermal camera", "type" : "article-journal" }, "uris" : [ "http://www.mendeley.com/documents/?uuid=6b47acc4-87f7-448e-abd3-71946f77eb89" ] } ], "mendeley" : { "formattedCitation" : "(Israel 2012; Christiansen et al. 2014; Israel and Reinhard 2017)", "plainTextFormattedCitation" : "(Israel 2012; Christiansen et al. 2014; Israel and Reinhard 2017)", "previouslyFormattedCitation" : "(Israel 2012; Christiansen et al. 2014; Israel and Reinhard 2017)" }, "properties" : { "noteIndex" : 4 }, "schema" : "https://github.com/citation-style-language/schema/raw/master/csl-citation.json" }</w:instrText>
      </w:r>
      <w:r w:rsidR="006935EE">
        <w:fldChar w:fldCharType="separate"/>
      </w:r>
      <w:r w:rsidR="006935EE" w:rsidRPr="006935EE">
        <w:rPr>
          <w:noProof/>
        </w:rPr>
        <w:t>(Israel 2012; Christiansen et al. 2014; Israel and Reinhard 2017)</w:t>
      </w:r>
      <w:r w:rsidR="006935EE">
        <w:fldChar w:fldCharType="end"/>
      </w:r>
      <w:r w:rsidR="00070E2C">
        <w:t xml:space="preserve"> pose to wildlife</w:t>
      </w:r>
      <w:r w:rsidR="006935EE">
        <w:t>.</w:t>
      </w:r>
      <w:r w:rsidR="003B0F45">
        <w:t xml:space="preserve"> </w:t>
      </w:r>
      <w:r w:rsidR="004C0967" w:rsidRPr="004C0967">
        <w:t xml:space="preserve">Finally, direct observation and mapping of environmental correlates have been applied for epidemiological and </w:t>
      </w:r>
      <w:r w:rsidR="00011474">
        <w:t>zoonotic</w:t>
      </w:r>
      <w:r w:rsidR="004C0967" w:rsidRPr="004C0967">
        <w:t xml:space="preserve"> stu</w:t>
      </w:r>
      <w:r w:rsidR="004C0967">
        <w:t>dies threatening wildlife</w:t>
      </w:r>
      <w:r w:rsidR="00011474">
        <w:t xml:space="preserve"> and humans</w:t>
      </w:r>
      <w:r w:rsidR="004C0967">
        <w:t xml:space="preserve"> </w:t>
      </w:r>
      <w:r w:rsidR="007055AA">
        <w:fldChar w:fldCharType="begin" w:fldLock="1"/>
      </w:r>
      <w:r w:rsidR="004248C8">
        <w:instrText>ADDIN CSL_CITATION { "citationItems" : [ { "id" : "ITEM-1", "itemData" : { "DOI" : "10.1016/j.pt.2014.09.001", "ISBN" : "14714922", "ISSN" : "14715007", "PMID" : "25443854", "abstract" : "The potential applications of unmanned aerial vehicles (UAVs), or drones, have generated intense interest across many fields. UAVs offer the potential to collect detailed spatial information in real time at relatively low cost and are being used increasingly in conservation and ecological research. Within infectious disease epidemiology and public health research, UAVs can provide spatially and temporally accurate data critical to understanding the linkages between disease transmission and environmental factors. Using UAVs avoids many of the limitations associated with satellite data (e.g., long repeat times, cloud contamination, low spatial resolution). However, the practicalities of using UAVs for field research limit their use to specific applications and settings. UAVs fill a niche but do not replace existing remote-sensing methods.", "author" : [ { "dropping-particle" : "", "family" : "Fornace", "given" : "Kimberly M.", "non-dropping-particle" : "", "parse-names" : false, "suffix" : "" }, { "dropping-particle" : "", "family" : "Drakeley", "given" : "Chris J.", "non-dropping-particle" : "", "parse-names" : false, "suffix" : "" }, { "dropping-particle" : "", "family" : "William", "given" : "Timothy", "non-dropping-particle" : "", "parse-names" : false, "suffix" : "" }, { "dropping-particle" : "", "family" : "Espino", "given" : "Fe", "non-dropping-particle" : "", "parse-names" : false, "suffix" : "" }, { "dropping-particle" : "", "family" : "Cox", "given" : "Jonathan", "non-dropping-particle" : "", "parse-names" : false, "suffix" : "" } ], "container-title" : "Trends in Parasitology", "id" : "ITEM-1", "issue" : "11", "issued" : { "date-parts" : [ [ "2014" ] ] }, "page" : "514-519", "title" : "Mapping infectious disease landscapes: Unmanned aerial vehicles and epidemiology", "type" : "article", "volume" : "30" }, "uris" : [ "http://www.mendeley.com/documents/?uuid=0020c6c3-56eb-4972-969e-f26cd22fdd7a" ] }, { "id" : "ITEM-2", "itemData" : { "DOI" : "10.1371/journal.pone.0115608", "ISBN" : "1932-6203", "ISSN" : "19326203", "PMID" : "25551673", "abstract" : "Complex ecological and epidemiological systems require multidisciplinary and innovative research. Low cost unmanned aircraft systems (UAS) can provide information on the spatial pattern of hosts' distribution and abundance, which is crucial as regards modelling the determinants of disease transmission and persistence on a fine spatial scale. In this context we have studied the spatial epidemiology of tuberculosis (TB) in the ungulate community of Do\u00f1ana National Park (South-western Spain) by modelling species host (red deer, fallow deer and cattle) abundance at fine spatial scale. The use of UAS high-resolution images has allowed us to collect data to model the environmental determinants of host abundance, and in a further step to evaluate their relationships with the spatial risk of TB throughout the ungulate community. We discuss the ecological, epidemiological and logistic conditions under which UAS may contribute to study the wildlife/livestock sanitary interface, where the spatial aggregation of hosts becomes crucial. These findings are relevant for planning and implementing research, fundamentally when managing disease in multi-host systems, and focusing on risky areas. Therefore, managers should prioritize the implementation of control strategies to reduce disease of conservation, economic and social relevance.", "author" : [ { "dropping-particle" : "", "family" : "Barasona", "given" : "Jos\u00e9 A.", "non-dropping-particle" : "", "parse-names" : false, "suffix" : "" }, { "dropping-particle" : "", "family" : "Mulero-P\u00e1zm\u00e1ny", "given" : "Margarita", "non-dropping-particle" : "", "parse-names" : false, "suffix" : "" }, { "dropping-particle" : "", "family" : "Acevedo", "given" : "Pelayo", "non-dropping-particle" : "", "parse-names" : false, "suffix" : "" }, { "dropping-particle" : "", "family" : "Negro", "given" : "Juan J.", "non-dropping-particle" : "", "parse-names" : false, "suffix" : "" }, { "dropping-particle" : "", "family" : "Torres", "given" : "Mar\u00eda J.", "non-dropping-particle" : "", "parse-names" : false, "suffix" : "" }, { "dropping-particle" : "", "family" : "Gort\u00e1zar", "given" : "Christian", "non-dropping-particle" : "", "parse-names" : false, "suffix" : "" }, { "dropping-particle" : "", "family" : "Vicente", "given" : "Joaqu\u00edn", "non-dropping-particle" : "", "parse-names" : false, "suffix" : "" } ], "container-title" : "PLoS ONE", "id" : "ITEM-2", "issue" : "12", "issued" : { "date-parts" : [ [ "2014" ] ] }, "page" : "1-17", "title" : "Unmanned aircraft systems for studying spatial abundance of ungulates: Relevance to spatial epidemiology", "type" : "article-journal", "volume" : "9" }, "uris" : [ "http://www.mendeley.com/documents/?uuid=645c6ede-73a0-4d2d-b4a9-7f84df14e725" ] }, { "id" : "ITEM-3", "itemData" : { "DOI" : "10.1186/s13071-017-1973-3", "ISSN" : "1756-3305", "PMID" : "28088225", "abstract" : "There is a growing awareness that if we are to achieve the ambitious goal of malaria elimination, we must compliment indoor-based vector control interventions (such as bednets and indoor spraying) with outdoor-based interventions such as larval source management (LSM). The effectiveness of LSM is limited by our capacity to identify and map mosquito aquatic habitats. This study provides a proof of concept for the use of a low-cost (&lt; {$}1000) drone (DJI Phantom) for mapping water bodies in seven sites across Zanzibar including natural water bodies, irrigated and non-irrigated rice paddies, peri-urban and urban locations.", "author" : [ { "dropping-particle" : "", "family" : "Hardy", "given" : "Andy", "non-dropping-particle" : "", "parse-names" : false, "suffix" : "" }, { "dropping-particle" : "", "family" : "Makame", "given" : "Makame", "non-dropping-particle" : "", "parse-names" : false, "suffix" : "" }, { "dropping-particle" : "", "family" : "Cross", "given" : "D\u00f3nall", "non-dropping-particle" : "", "parse-names" : false, "suffix" : "" }, { "dropping-particle" : "", "family" : "Majambere", "given" : "Silas", "non-dropping-particle" : "", "parse-names" : false, "suffix" : "" }, { "dropping-particle" : "", "family" : "Msellem", "given" : "Mwinyi", "non-dropping-particle" : "", "parse-names" : false, "suffix" : "" } ], "container-title" : "Parasites &amp; Vectors", "id" : "ITEM-3", "issue" : "1", "issued" : { "date-parts" : [ [ "2017" ] ] }, "page" : "29", "title" : "Using low-cost drones to map malaria vector habitats", "type" : "article-journal", "volume" : "10" }, "uris" : [ "http://www.mendeley.com/documents/?uuid=c2680c0f-87ef-4de5-9043-9906c269ec6c" ] } ], "mendeley" : { "formattedCitation" : "(Fornace et al. 2014; Barasona et al. 2014; Hardy et al. 2017)", "plainTextFormattedCitation" : "(Fornace et al. 2014; Barasona et al. 2014; Hardy et al. 2017)", "previouslyFormattedCitation" : "(Fornace et al. 2014; Barasona et al. 2014; Hardy et al. 2017)" }, "properties" : { "noteIndex" : 0 }, "schema" : "https://github.com/citation-style-language/schema/raw/master/csl-citation.json" }</w:instrText>
      </w:r>
      <w:r w:rsidR="007055AA">
        <w:fldChar w:fldCharType="separate"/>
      </w:r>
      <w:r w:rsidR="007055AA" w:rsidRPr="007055AA">
        <w:rPr>
          <w:noProof/>
        </w:rPr>
        <w:t>(Fornace et al. 2014; Barasona et al. 2014; Hardy et al. 2017)</w:t>
      </w:r>
      <w:r w:rsidR="007055AA">
        <w:fldChar w:fldCharType="end"/>
      </w:r>
      <w:r w:rsidR="00AA04F7">
        <w:t xml:space="preserve">, </w:t>
      </w:r>
      <w:r w:rsidR="00F64C2C">
        <w:rPr>
          <w:color w:val="FF0000"/>
        </w:rPr>
        <w:t xml:space="preserve"> </w:t>
      </w:r>
      <w:r w:rsidR="00AA04F7">
        <w:t>providing a rapid manner</w:t>
      </w:r>
      <w:r w:rsidR="003409DE">
        <w:t xml:space="preserve"> to </w:t>
      </w:r>
      <w:r w:rsidR="00F64C2C">
        <w:t>inform prevention</w:t>
      </w:r>
      <w:r w:rsidR="004C0967">
        <w:t xml:space="preserve"> </w:t>
      </w:r>
      <w:r w:rsidR="00F64C2C">
        <w:t xml:space="preserve">and </w:t>
      </w:r>
      <w:r w:rsidR="00893490" w:rsidRPr="00893490">
        <w:t xml:space="preserve">reinforce </w:t>
      </w:r>
      <w:r w:rsidR="00AA04F7">
        <w:t xml:space="preserve">biosecurity </w:t>
      </w:r>
      <w:r w:rsidR="00F64C2C">
        <w:t xml:space="preserve">programmes. </w:t>
      </w:r>
    </w:p>
    <w:p w:rsidR="00BF73D2" w:rsidRDefault="00787BCD" w:rsidP="00787BCD">
      <w:pPr>
        <w:pStyle w:val="Ttulo3"/>
      </w:pPr>
      <w:r w:rsidRPr="00167BF5">
        <w:t>Impact of RPAS on wildlife and ecosystems</w:t>
      </w:r>
    </w:p>
    <w:p w:rsidR="00BF73D2" w:rsidRDefault="00BF73D2" w:rsidP="00BF73D2">
      <w:pPr>
        <w:pStyle w:val="Paragraph"/>
        <w:ind w:firstLine="720"/>
        <w:rPr>
          <w:rStyle w:val="shorttext"/>
          <w:lang w:val="en"/>
        </w:rPr>
      </w:pPr>
      <w:r w:rsidRPr="00167BF5">
        <w:t>Animal welfare</w:t>
      </w:r>
      <w:r>
        <w:t xml:space="preserve"> and perturbation of  </w:t>
      </w:r>
      <w:r w:rsidRPr="001F61A3">
        <w:t>sensitive habitat</w:t>
      </w:r>
      <w:r w:rsidRPr="00167BF5">
        <w:t xml:space="preserve"> in wildlife management and ecological</w:t>
      </w:r>
      <w:r>
        <w:t xml:space="preserve"> research is source of strong debate</w:t>
      </w:r>
      <w:r w:rsidRPr="00167BF5">
        <w:t xml:space="preserve"> </w:t>
      </w:r>
      <w:r w:rsidRPr="00167BF5">
        <w:fldChar w:fldCharType="begin" w:fldLock="1"/>
      </w:r>
      <w:r w:rsidR="00BA6F32">
        <w:instrText>ADDIN CSL_CITATION { "citationID" : "ukfjX3uz", "citationItems" : [ { "id" : "ITEM-1", "itemData" : { "DOI" : "10.1111/j.2007.0906-7590.05171.x", "ISBN" : "0906-7590", "ISSN" : "09067590", "PMID" : "10378", "abstract" : "Species distributional or trait data based on range map (extent-of-occurrence) or atlas survey data often display spatial autocorrelation, i.e. locations close to each other exhibit more similar values than those further apart. If this pattern remains present in the residuals of a statistical model based on such data, one of the key assumptions of standard statistical analyses, that residuals are independent and identically distributed (i.i.d), is violated. The violation of the assumption of i.i.d. residuals may bias parameter estimates and can increase type I error rates (falsely rejecting the null hypothesis of no effect). While this is increasingly recognised by researchers analysing species distribution data, there is, to our knowledge, no comprehensive overview of the many available spatial statistical methods to take spatial autocorrelation into account in tests of statistical significance. Here, we describe six different statistical approaches to infer correlates of species' distributions, for both presence/absence (binary response) and species abundance data (poisson or normally distributed response), while accounting for spatial autocorrelation in model residuals: autocovariate regression; spatial eigenvector mapping; generalised least squares; (conditional and simultaneous) autoregressive models and generalised estimating equations. A comprehensive comparison of the relative merits of these methods is beyond the scope of this paper. To demonstrate each method's implementation, however, we undertook preliminary tests based on simulated data. These preliminary tests verified that most of the spatial modeling techniques we examined showed good type I error control and precise parameter estimates, at least when confronted with simplistic simulated data containing spatial autocorrelation in the errors. However, we found that for presence/absence data the results and conclusions were very variable between the different methods. This is likely due to the low information content of binary maps. Also, in contrast with previous studies, we found that autocovariate methods consistently underestimated the effects of environmental controls of species distributions. Given their widespread use, in particular for the modelling of species presence/absence data (e.g. climate envelope models), we argue that this warrants further study and caution in their use. To aid other ecologists in making use of the methods described, code to implement them in freely availa\u2026", "author" : [ { "dropping-particle" : "", "family" : "F. Dormann", "given" : "Carsten", "non-dropping-particle" : "", "parse-names" : false, "suffix" : "" }, { "dropping-particle" : "", "family" : "M. McPherson", "given" : "Jana", "non-dropping-particle" : "", "parse-names" : false, "suffix" : "" }, { "dropping-particle" : "", "family" : "B. Ara\u00fajo", "given" : "Miguel", "non-dropping-particle" : "", "parse-names" : false, "suffix" : "" }, { "dropping-particle" : "", "family" : "Bivand", "given" : "Roger", "non-dropping-particle" : "", "parse-names" : false, "suffix" : "" }, { "dropping-particle" : "", "family" : "Bolliger", "given" : "Janine", "non-dropping-particle" : "", "parse-names" : false, "suffix" : "" }, { "dropping-particle" : "", "family" : "Carl", "given" : "Gudrun", "non-dropping-particle" : "", "parse-names" : false, "suffix" : "" }, { "dropping-particle" : "", "family" : "G. Davies", "given" : "Richard", "non-dropping-particle" : "", "parse-names" : false, "suffix" : "" }, { "dropping-particle" : "", "family" : "Hirzel", "given" : "Alexandre", "non-dropping-particle" : "", "parse-names" : false, "suffix" : "" }, { "dropping-particle" : "", "family" : "Jetz", "given" : "Walter", "non-dropping-particle" : "", "parse-names" : false, "suffix" : "" }, { "dropping-particle" : "", "family" : "Daniel Kissling", "given" : "W.", "non-dropping-particle" : "", "parse-names" : false, "suffix" : "" }, { "dropping-particle" : "", "family" : "K\u00fchn", "given" : "Ingolf", "non-dropping-particle" : "", "parse-names" : false, "suffix" : "" }, { "dropping-particle" : "", "family" : "Ohlem\u00fcller", "given" : "Ralf", "non-dropping-particle" : "", "parse-names" : false, "suffix" : "" }, { "dropping-particle" : "", "family" : "R. Peres-Neto", "given" : "Pedro", "non-dropping-particle" : "", "parse-names" : false, "suffix" : "" }, { "dropping-particle" : "", "family" : "Reineking", "given" : "Bj\u00f6rn", "non-dropping-particle" : "", "parse-names" : false, "suffix" : "" }, { "dropping-particle" : "", "family" : "Schr\u00f6der", "given" : "Boris", "non-dropping-particle" : "", "parse-names" : false, "suffix" : "" }, { "dropping-particle" : "", "family" : "M. Schurr", "given" : "Frank", "non-dropping-particle" : "", "parse-names" : false, "suffix" : "" }, { "dropping-particle" : "", "family" : "Wilson", "given" : "Robert", "non-dropping-particle" : "", "parse-names" : false, "suffix" : "" } ], "container-title" : "Ecography", "id" : "ITEM-1", "issue" : "5", "issued" : { "date-parts" : [ [ "2007" ] ] }, "page" : "609-628", "title" : "Methods to account for spatial autocorrelation in the analysis of species distributional data: A review", "type" : "article-journal", "volume" : "30" }, "uri" : [ "http://www.mendeley.com/documents/?uuid=ba2748c9-280f-484d-94bd-635833fb0f9a" ], "uris" : [ "http://www.mendeley.com/documents/?uuid=ba2748c9-280f-484d-94bd-635833fb0f9a" ] }, { "id" : "ITEM-2", "itemData" : { "DOI" : "10.1890/1540-9295(2006)004", "ISBN" : "1540-9295", "ISSN" : "1540-9295", "PMID" : "25246403", "abstract" : "In a world that is increasingly perturbed by humans, the need to understand ecosystems is urgent. Attaching measuring devices to wild animals is often the only way to acquire vital life-history information on larger, charismatic species, and on cryptic species that do not lend themselves to observation. However, the ethics of acceptable practice for attached devices are poorly defined. Here, we consider the need for further research and attempt to identify a system that allows animal restraint practices and device-induced effects to be quantified and monitored, so that ethics committees can have a defined scale on which to base decisions. Front", "author" : [ { "dropping-particle" : "", "family" : "Wilson", "given" : "Rory P", "non-dropping-particle" : "", "parse-names" : false, "suffix" : "" }, { "dropping-particle" : "", "family" : "McMahon", "given" : "and Clive R", "non-dropping-particle" : "", "parse-names" : false, "suffix" : "" } ], "container-title" : "Frontiers in Ecology and the Environment", "id" : "ITEM-2", "issue" : "3", "issued" : { "date-parts" : [ [ "2006" ] ] }, "page" : "147-154", "title" : "Measuring devices on wild animals: What constitutes acceptable practice?", "type" : "article-journal", "volume" : "4" }, "uris" : [ "http://www.mendeley.com/documents/?uuid=20602dcf-70f2-4fd0-923d-58565d73d10f" ] } ], "mendeley" : { "formattedCitation" : "(F. Dormann et al. 2007; R. P. Wilson and McMahon 2006)", "manualFormatting" : "(F. Dormann et al. 2007; Wilson et al. 2006)", "plainTextFormattedCitation" : "(F. Dormann et al. 2007; R. P. Wilson and McMahon 2006)", "previouslyFormattedCitation" : "(F. Dormann et al. 2007; R. P. Wilson and McMahon 2006)" }, "properties" : { "formattedCitation" : "{\\rtf (F. Dormann et\\uc0\\u160{}al. 2007)}", "noteIndex" : 0, "plainCitation" : "(F. Dormann et\u00a0al. 2007)" }, "schema" : "https://github.com/citation-style-language/schema/raw/master/csl-citation.json" }</w:instrText>
      </w:r>
      <w:r w:rsidRPr="00167BF5">
        <w:fldChar w:fldCharType="separate"/>
      </w:r>
      <w:r w:rsidRPr="00167BF5">
        <w:rPr>
          <w:noProof/>
        </w:rPr>
        <w:t>(F. Do</w:t>
      </w:r>
      <w:r w:rsidR="00D3306E">
        <w:rPr>
          <w:noProof/>
        </w:rPr>
        <w:t xml:space="preserve">rmann et al. 2007; Wilson et al. </w:t>
      </w:r>
      <w:r w:rsidRPr="00167BF5">
        <w:rPr>
          <w:noProof/>
        </w:rPr>
        <w:t>2006)</w:t>
      </w:r>
      <w:r w:rsidRPr="00167BF5">
        <w:fldChar w:fldCharType="end"/>
      </w:r>
      <w:r w:rsidRPr="00167BF5">
        <w:t>. RPAS are not exempt of discussion and</w:t>
      </w:r>
      <w:r>
        <w:t xml:space="preserve"> </w:t>
      </w:r>
      <w:r>
        <w:rPr>
          <w:rStyle w:val="shorttext"/>
          <w:lang w:val="en"/>
        </w:rPr>
        <w:t>consequently</w:t>
      </w:r>
      <w:r w:rsidRPr="00167BF5">
        <w:t xml:space="preserve"> disturbance effects of RPAS on birds </w:t>
      </w:r>
      <w:r w:rsidRPr="00167BF5">
        <w:fldChar w:fldCharType="begin" w:fldLock="1"/>
      </w:r>
      <w:r w:rsidR="00BA6F32">
        <w:instrText>ADDIN CSL_CITATION { "citationItems" : [ { "id" : "ITEM-1", "itemData" : { "author" : [ { "dropping-particle" : "", "family" : "Duriez", "given" : "Olivier", "non-dropping-particle" : "", "parse-names" : false, "suffix" : "" }, { "dropping-particle" : "", "family" : "Boguszewski", "given" : "Guillaume", "non-dropping-particle" : "", "parse-names" : false, "suffix" : "" }, { "dropping-particle" : "", "family" : "Vas", "given" : "Elisabeth", "non-dropping-particle" : "", "parse-names" : false, "suffix" : "" }, { "dropping-particle" : "", "family" : "Gre", "given" : "David", "non-dropping-particle" : "", "parse-names" : false, "suffix" : "" } ], "id" : "ITEM-1", "issued" : { "date-parts" : [ [ "2015" ] ] }, "page" : "2015-2018", "title" : "Approaching birds with drones: first experiments and ethical guidelines \u00b4", "type" : "article-journal" }, "uris" : [ "http://www.mendeley.com/documents/?uuid=ae9ca611-8f7d-42c3-8e22-95d48507286c" ] }, { "id" : "ITEM-2", "itemData" : { "DOI" : "10.7717/peerj.1831", "ISSN" : "2167-8359", "PMID" : "27020132", "abstract" : "The use of unmanned aerial vehicles (UAVs) for ecological research has grown rapidly in recent years, but few studies have assessed the disturbance impacts of these tools on focal subjects, particularly when observing easily disturbed species such as waterfowl. In this study we assessed the level of disturbance that a range of UAV shapes and sizes had on free-living, non-breeding waterfowl surveyed in two sites in eastern Australia between March and May 2015, as well as the capability of airborne digital imaging systems to provide adequate resolution for unambiguous species identification of these taxa. We found little or no obvious disturbance effects on wild, mixed-species flocks of waterfowl when UAVs were flown at least 60m above the water level (fixed wing models) or 40m above individuals (multirotor models). Disturbance in the form of swimming away from the UAV through to leaving the water surface and flying away from the UAV was visible at lower altitudes and when fixed-wing UAVs either approached subjects directly or rapidly changed altitude and/or direction near animals. Using tangential approach flight paths that did not cause disturbance, commercially available onboard optical equipment was able to capture images of sufficient quality to identify waterfowl and even much smaller taxa such as swallows. Our results show that with proper planning of take-off and landing sites, flight paths and careful UAV model selection, UAVs can provide an excellent tool for accurately surveying wild waterfowl populations and provide archival data with fewer logistical issues than traditional methods such as manned aerial surveys.", "author" : [ { "dropping-particle" : "", "family" : "McEvoy", "given" : "John F.", "non-dropping-particle" : "", "parse-names" : false, "suffix" : "" }, { "dropping-particle" : "", "family" : "Hall", "given" : "Graham P.", "non-dropping-particle" : "", "parse-names" : false, "suffix" : "" }, { "dropping-particle" : "", "family" : "McDonald", "given" : "Paul G.", "non-dropping-particle" : "", "parse-names" : false, "suffix" : "" } ], "container-title" : "PeerJ", "id" : "ITEM-2", "issued" : { "date-parts" : [ [ "2016" ] ] }, "title" : "Evaluation of unmanned aerial vehicle shape, flight path and camera type for waterfowl surveys: disturbance effects and species recognition", "type" : "article-journal", "volume" : "4" }, "uris" : [ "http://www.mendeley.com/documents/?uuid=921466b4-5e40-3e92-89c5-b91b76ef27ad" ] }, { "id" : "ITEM-3", "itemData" : { "author" : [ { "dropping-particle" : "", "family" : "Fletcher", "given" : "Stephanie B. Borrelle; Andrew T.", "non-dropping-particle" : "", "parse-names" : false, "suffix" : "" } ], "container-title" : "Marine Ornithology", "id" : "ITEM-3", "issue" : "January", "issued" : { "date-parts" : [ [ "2017" ] ] }, "page" : "89-94", "title" : "Will drones reduce investigator disturbance to surface-nesting birds?", "type" : "article-journal", "volume" : "45" }, "uris" : [ "http://www.mendeley.com/documents/?uuid=d38b6932-a309-4ccf-becb-ffafe9749d4f" ] }, { "id" : "ITEM-4", "itemData" : { "DOI" : "10.1002/wsb.700", "ISBN" : "1938-5463", "ISSN" : "19385463", "abstract" : "There is growing application of small unmanned aerial vehicles (UAVs)\nfor detecting, enumerating, and monitoring wildlife. However, little is\nknown about how the sound from UAVs may be affecting wildlife being\nstudied. We quantified sound levels of 2 UAVs to determine minimum\naltitudes they can fly before being aurally detected by wildlife. We\ntested a small quadcopter (SkyRanger; Aeryon Labs, Inc., Waterloo, ON,\nCanada) and a fixed-wing platform (eBee; Sensefly Ltd.,\nCheseaux-sur-Lausanne, Vaud, Switzerland) at the University of Calgary\nin Calgary, Alberta, Canada, between 1000 and 1200 hours on 27 September\n2014. We modeled sound propagation and attenuation in relation to the\nlower hearing thresholds for 3 game species and 2 species of predators.\nResults indicate that the UAV sound levels differed in the lower\nfrequency ranges, but were otherwise similar above 1.25 kHz. The\ndomestic cat (Felis silvestris catus) has the lowest hearing threshold,\nwith the capacity to hear both UAVs from the furthest distance; whereas,\nthe mallard (Anas platyrhynchos) has the greatest hearing threshold,\nwhich means UAVs can be closer before being aurally detected. Because\nflying height is related to image resolution, our results indicate that\nthe ability to detect some wildlife species may be affected by the need\nto fly higher to minimize sound disturbance, potentially requiring\nhigher resolution cameras than those currently used. Also, additional\nflight permitting may be required if modeling indicates a UAV must fly\nat a greater height to avoid a behavioral response by the target\nspecies. (C) 2016 The Wildlife Society.", "author" : [ { "dropping-particle" : "", "family" : "Scobie", "given" : "Corey A.", "non-dropping-particle" : "", "parse-names" : false, "suffix" : "" }, { "dropping-particle" : "", "family" : "Hugenholtz", "given" : "Chris H.", "non-dropping-particle" : "", "parse-names" : false, "suffix" : "" } ], "container-title" : "Wildlife Society Bulletin", "id" : "ITEM-4", "issue" : "4", "issued" : { "date-parts" : [ [ "2016" ] ] }, "page" : "781-785", "title" : "Wildlife monitoring with unmanned aerial vehicles: Quantifying distance to auditory detection", "type" : "article-journal", "volume" : "40" }, "uris" : [ "http://www.mendeley.com/documents/?uuid=045775c9-ca63-4667-b762-da2c5967b469" ] }, { "id" : "ITEM-5", "itemData" : { "DOI" : "10.1111/jav.00619", "ISBN" : "0908-8857", "ISSN" : "1600048X", "abstract" : "Remotely controlled, unmanned aerial vehicles (UAVs) promise to be of high potential for a variety of applications $\\$nin ecological and behavioural research. Off-the-shelf solutions have recently become available for civil use at steeply $\\$ndecreasing costs. In this study, we explored the utility of an UAV equipped with an on-board camera (14 megapixel photo $\\$nand 1920 \ue033 1080 pixel video resolution) in assessing the breeding status, offspring number and age of a canopy-breeding $\\$nbird species, the hooded crow Corvus [corone] cornix. We further quantified performance and potential time savings using $\\$nthe UAV versus inspection with alternative approaches (optical instruments, camera on a telescopic rod, tree climbing). $\\$nNesting status, number and approximate age of nestlings could be assessed with good success in all 24 attempts using the $\\$nUAV. Eighty-five percent of the time required for inspection by climbing could be saved. Disturbance was moderate and $\\$nlower than caused by climbing or using a camera on a telescopic rod. Additionally, UAV usage avoided tree damage and $\\$ncircumvented health risks associated with tree-climbing.$\\$n", "author" : [ { "dropping-particle" : "", "family" : "Weissensteiner", "given" : "M H", "non-dropping-particle" : "", "parse-names" : false, "suffix" : "" }, { "dropping-particle" : "", "family" : "Poelstra", "given" : "J W", "non-dropping-particle" : "", "parse-names" : false, "suffix" : "" }, { "dropping-particle" : "", "family" : "Wolf", "given" : "J B W", "non-dropping-particle" : "", "parse-names" : false, "suffix" : "" } ], "container-title" : "Journal of Avian Biology", "id" : "ITEM-5", "issue" : "4", "issued" : { "date-parts" : [ [ "2015" ] ] }, "page" : "425-430", "title" : "Low-budget ready-to-fly unmanned aerial vehicles: An effective tool for evaluating the nesting status of canopy-breeding bird species", "type" : "article-journal", "volume" : "46" }, "uris" : [ "http://www.mendeley.com/documents/?uuid=f5e7f81e-e27d-4534-a6a9-8951440979c3" ] }, { "id" : "ITEM-6", "itemData" : { "DOI" : "10.1101/109926", "abstract" : "Drones are rapidly becoming a key part of the toolkit for a range of scientific disciplines, as well as a range of management and commercial applications. This presents a number of challenges in context of how drone use might impact nearby wildlife. Interactions between birds and drones naturally come to mind, since they share the airspace. In this paper we detail initial findings on these interactions for a range of waterbird, passerine and raptor species, across of a range of environments in Australia (arid, semi-arid, dunefield, floodplain, wetland, woodland, forest, heath and urban). We particularly focus on behavioral changes towards drones during breeding season, interactions with raptors, and effects on nesting birds in large colonies -- three areas yet to be explored in published literature. Included in our observations is monitoring and counting of nests in a colony of over 200,000 Straw-necked Ibis, the largest drone-based bird monitoring exercise to date. In addition to providing observations of interactions with specific bird species, we also recommend procedures for flight planning, safe flying and avoidance. This paper provides a basis for a number of critical and emerging areas of research into bird-drone interactions.", "author" : [ { "dropping-particle" : "", "family" : "Lyons", "given" : "Mitchell", "non-dropping-particle" : "", "parse-names" : false, "suffix" : "" }, { "dropping-particle" : "", "family" : "Brandis", "given" : "Kate", "non-dropping-particle" : "", "parse-names" : false, "suffix" : "" }, { "dropping-particle" : "", "family" : "Callaghan", "given" : "Corey", "non-dropping-particle" : "", "parse-names" : false, "suffix" : "" }, { "dropping-particle" : "", "family" : "Mccann", "given" : "Justin", "non-dropping-particle" : "", "parse-names" : false, "suffix" : "" }, { "dropping-particle" : "", "family" : "Mills", "given" : "Charlotte", "non-dropping-particle" : "", "parse-names" : false, "suffix" : "" }, { "dropping-particle" : "", "family" : "Ryall", "given" : "Sharon", "non-dropping-particle" : "", "parse-names" : false, "suffix" : "" }, { "dropping-particle" : "", "family" : "Kingsford", "given" : "Richard", "non-dropping-particle" : "", "parse-names" : false, "suffix" : "" } ], "container-title" : "bioRxiv", "id" : "ITEM-6", "issued" : { "date-parts" : [ [ "2017" ] ] }, "page" : "1-10", "title" : "Bird interactions with drones from individuals to large colonies", "type" : "article-journal" }, "uris" : [ "http://www.mendeley.com/documents/?uuid=4553b6cc-c1a4-4408-be68-62b00fd06bec" ] } ], "mendeley" : { "formattedCitation" : "(Duriez et al. 2015; McEvoy, Hall, and McDonald 2016; Fletcher 2017; Scobie and Hugenholtz 2016; Weissensteiner, Poelstra, and Wolf 2015; Lyons et al. 2017)", "manualFormatting" : "(Duriez et al. 2015; McEvoy et al. 2016; Fletcher 2017; Scobie et al. 2016; Weissensteiner et al. 2015; Lyons et al. 2017)", "plainTextFormattedCitation" : "(Duriez et al. 2015; McEvoy, Hall, and McDonald 2016; Fletcher 2017; Scobie and Hugenholtz 2016; Weissensteiner, Poelstra, and Wolf 2015; Lyons et al. 2017)", "previouslyFormattedCitation" : "(Duriez et al. 2015; McEvoy, Hall, and McDonald 2016; Fletcher 2017; Scobie and Hugenholtz 2016; Weissensteiner, Poelstra, and Wolf 2015; Lyons et al. 2017)" }, "properties" : { "noteIndex" : 0 }, "schema" : "https://github.com/citation-style-language/schema/raw/master/csl-citation.json" }</w:instrText>
      </w:r>
      <w:r w:rsidRPr="00167BF5">
        <w:fldChar w:fldCharType="separate"/>
      </w:r>
      <w:r w:rsidR="00D3306E">
        <w:rPr>
          <w:noProof/>
        </w:rPr>
        <w:t>(Duriez et al. 2015; McEvoy et al.</w:t>
      </w:r>
      <w:r w:rsidRPr="001708C7">
        <w:rPr>
          <w:noProof/>
        </w:rPr>
        <w:t xml:space="preserve"> </w:t>
      </w:r>
      <w:r w:rsidR="00D3306E">
        <w:rPr>
          <w:noProof/>
        </w:rPr>
        <w:t>2016; Fletcher 2017; Scobie et al. 2016; Weissensteiner et al.</w:t>
      </w:r>
      <w:r w:rsidRPr="001708C7">
        <w:rPr>
          <w:noProof/>
        </w:rPr>
        <w:t xml:space="preserve"> 2015; Lyons et al. 2017)</w:t>
      </w:r>
      <w:r w:rsidRPr="00167BF5">
        <w:fldChar w:fldCharType="end"/>
      </w:r>
      <w:r w:rsidRPr="00167BF5">
        <w:t xml:space="preserve"> and mammals </w:t>
      </w:r>
      <w:r w:rsidRPr="00167BF5">
        <w:fldChar w:fldCharType="begin" w:fldLock="1"/>
      </w:r>
      <w:r w:rsidR="00BA6F32">
        <w:instrText>ADDIN CSL_CITATION { "citationItems" : [ { "id" : "ITEM-1", "itemData" : { "DOI" : "10.1016/j.cub.2015.07.024", "ISSN" : "09609822", "PMID" : "26279232", "abstract" : "Unmanned aerial vehicles (UAVs) have the potential to revolutionize the way research is conducted in many scientific fields [1, 2]. UAVs can access remote or difficult terrain [3], collect large amounts of data for lower cost than traditional aerial methods, and facilitate observations of species that are wary of human presence [4]. Currently, despite large regulatory hurdles [5], UAVs are being deployed by researchers and conservationists to monitor threats to biodiversity [6], collect frequent aerial imagery [7-9], estimate population abundance [4, 10], and deter poaching [11]. Studies have examined the behavioral responses of wildlife to aircraft [12-20] (including UAVs [21]), but with the widespread increase in UAV flights, it is critical to understand whether UAVs act as stressors to wildlife and to quantify that impact. Biologger technology allows for the remote monitoring of stress responses in free-roaming individuals [22], and when linked to locational information, it can be used to determine events [19, 23, 24] or components of an animal's environment [25] that elicit a physiological response not apparent based on behavior alone. We assessed effects of UAV flights on movements and heart rate responses of free-roaming American black bears. We observed consistently strong physiological responses but infrequent behavioral changes. All bears, including an individual denned for hibernation, responded to UAV flights with elevated heart rates, rising as much as 123 beats per minute above the pre-flight baseline. It is important to consider the additional stress on wildlife from UAV flights when developing regulations and best scientific practices.", "author" : [ { "dropping-particle" : "", "family" : "Ditmer", "given" : "Mark A.", "non-dropping-particle" : "", "parse-names" : false, "suffix" : "" }, { "dropping-particle" : "", "family" : "Vincent", "given" : "John B.", "non-dropping-particle" : "", "parse-names" : false, "suffix" : "" }, { "dropping-particle" : "", "family" : "Werden", "given" : "Leland K.", "non-dropping-particle" : "", "parse-names" : false, "suffix" : "" }, { "dropping-particle" : "", "family" : "Tanner", "given" : "Jessie C.", "non-dropping-particle" : "", "parse-names" : false, "suffix" : "" }, { "dropping-particle" : "", "family" : "Laske", "given" : "Timothy G.", "non-dropping-particle" : "", "parse-names" : false, "suffix" : "" }, { "dropping-particle" : "", "family" : "Iaizzo", "given" : "Paul A.", "non-dropping-particle" : "", "parse-names" : false, "suffix" : "" }, { "dropping-particle" : "", "family" : "Garshelis", "given" : "David L.", "non-dropping-particle" : "", "parse-names" : false, "suffix" : "" }, { "dropping-particle" : "", "family" : "Fieberg", "given" : "John R.", "non-dropping-particle" : "", "parse-names" : false, "suffix" : "" } ], "container-title" : "Current Biology", "id" : "ITEM-1", "issue" : "17", "issued" : { "date-parts" : [ [ "2015" ] ] }, "page" : "2278-2283", "publisher" : "Elsevier Ltd", "title" : "Bears Show a Physiological but Limited Behavioral Response to Unmanned Aerial Vehicles", "type" : "article-journal", "volume" : "25" }, "uris" : [ "http://www.mendeley.com/documents/?uuid=53be5d77-edab-43ac-9e12-9a7ad72ad29b" ] }, { "id" : "ITEM-2", "itemData" : { "author" : [ { "dropping-particle" : "", "family" : "Pomeroy", "given" : "P", "non-dropping-particle" : "", "parse-names" : false, "suffix" : "" }, { "dropping-particle" : "", "family" : "Connor", "given" : "L O", "non-dropping-particle" : "", "parse-names" : false, "suffix" : "" }, { "dropping-particle" : "", "family" : "Davies", "given" : "P", "non-dropping-particle" : "", "parse-names" : false, "suffix" : "" } ], "container-title" : "Journal of Unmanned Vehicle Systems", "id" : "ITEM-2", "issue" : "September", "issued" : { "date-parts" : [ [ "2015" ] ] }, "page" : "102-113", "title" : "Assessing use of and reaction to unmanned aerial systems in gray and harbor seals during breeding and molt in the UK", "type" : "article-journal", "volume" : "113" }, "uris" : [ "http://www.mendeley.com/documents/?uuid=ae7538bf-1a58-4d3b-bceb-85f7613f131d" ] } ], "mendeley" : { "formattedCitation" : "(Ditmer et al. 2015; Pomeroy, Connor, and Davies 2015)", "manualFormatting" : "(Ditmer et al. 2015; Pomeroy et al. 2015)", "plainTextFormattedCitation" : "(Ditmer et al. 2015; Pomeroy, Connor, and Davies 2015)", "previouslyFormattedCitation" : "(Ditmer et al. 2015; Pomeroy, Connor, and Davies 2015)" }, "properties" : { "noteIndex" : 0 }, "schema" : "https://github.com/citation-style-language/schema/raw/master/csl-citation.json" }</w:instrText>
      </w:r>
      <w:r w:rsidRPr="00167BF5">
        <w:fldChar w:fldCharType="separate"/>
      </w:r>
      <w:r w:rsidR="00D3306E">
        <w:rPr>
          <w:noProof/>
        </w:rPr>
        <w:t xml:space="preserve">(Ditmer et al. 2015; Pomeroy et al. </w:t>
      </w:r>
      <w:r w:rsidRPr="00167BF5">
        <w:rPr>
          <w:noProof/>
        </w:rPr>
        <w:t>2015)</w:t>
      </w:r>
      <w:r w:rsidRPr="00167BF5">
        <w:fldChar w:fldCharType="end"/>
      </w:r>
      <w:r>
        <w:t xml:space="preserve"> were mainly documented.</w:t>
      </w:r>
      <w:r w:rsidRPr="00167BF5">
        <w:t xml:space="preserve"> Despite </w:t>
      </w:r>
      <w:r>
        <w:t>a</w:t>
      </w:r>
      <w:r w:rsidRPr="00167BF5">
        <w:t xml:space="preserve"> greater degree of awareness reflected in a emergent set of guidelines </w:t>
      </w:r>
      <w:r w:rsidRPr="00167BF5">
        <w:fldChar w:fldCharType="begin" w:fldLock="1"/>
      </w:r>
      <w:r w:rsidR="00BA6F32">
        <w:instrText>ADDIN CSL_CITATION { "citationItems" : [ { "id" : "ITEM-1", "itemData" : { "DOI" : "10.1016/j.cub.2016.04.001", "ISBN" : "0960-9822", "ISSN" : "09609822", "abstract" : "The use of unmanned aerial vehicles (UAVs), colloquially referred to as 'drones', for biological field research is increasing [1-3]. Small, civilian UAVs are providing a viable, economical tool for ecology researchers and environmental managers. UAVs are particularly useful for wildlife observation and monitoring as they can produce systematic data of high spatial and temporal resolution [4]. However, this new technology could also have undesirable and unforeseen impacts on wildlife, the risks of which we currently have little understanding [5-7]. There is a need for a code of best practice in the use of UAVs to mitigate or alleviate these risks, which we begin to develop here.", "author" : [ { "dropping-particle" : "", "family" : "Hodgson", "given" : "Jarrod C.", "non-dropping-particle" : "", "parse-names" : false, "suffix" : "" }, { "dropping-particle" : "", "family" : "Koh", "given" : "Lian Pin", "non-dropping-particle" : "", "parse-names" : false, "suffix" : "" } ], "container-title" : "Current Biology", "id" : "ITEM-1", "issue" : "10", "issued" : { "date-parts" : [ [ "2016" ] ] }, "title" : "Best practice for minimising unmanned aerial vehicle disturbance to wildlife in biological field research", "type" : "article-journal", "volume" : "26" }, "uris" : [ "http://www.mendeley.com/documents/?uuid=0cc6cde7-116b-3851-b876-2849a2711d33" ] }, { "id" : "ITEM-2", "itemData" : { "DOI" : "10.1371/ journal.pone.0178448", "ISBN" : "1111111111", "ISSN" : "1932-6203", "author" : [ { "dropping-particle" : "", "family" : "Mulero-P\u00e1zm\u00e1ny", "given" : "Margarita", "non-dropping-particle" : "", "parse-names" : false, "suffix" : "" }, { "dropping-particle" : "", "family" : "Jenni-Eiermann", "given" : "Susanne", "non-dropping-particle" : "", "parse-names" : false, "suffix" : "" }, { "dropping-particle" : "", "family" : "Strebel", "given" : "Nicolas", "non-dropping-particle" : "", "parse-names" : false, "suffix" : "" }, { "dropping-particle" : "", "family" : "Sattler", "given" : "Thomas", "non-dropping-particle" : "", "parse-names" : false, "suffix" : "" }, { "dropping-particle" : "", "family" : "Negro", "given" : "Juan Jose", "non-dropping-particle" : "", "parse-names" : false, "suffix" : "" }, { "dropping-particle" : "", "family" : "Tablado", "given" : "Z.", "non-dropping-particle" : "", "parse-names" : false, "suffix" : "" } ], "container-title" : "PLoS ONE", "id" : "ITEM-2", "issue" : "6", "issued" : { "date-parts" : [ [ "2017" ] ] }, "page" : "e0178448", "title" : "Unmanned aircraft systems as a new source of disturbance for wildlife : A systematic review", "type" : "article-journal", "volume" : "12" }, "uris" : [ "http://www.mendeley.com/documents/?uuid=1c2ed4eb-7552-4181-afb2-da03743580fb" ] }, { "id" : "ITEM-3", "itemData" : { "author" : [ { "dropping-particle" : "", "family" : "Gonzalez", "given" : "Felipe", "non-dropping-particle" : "", "parse-names" : false, "suffix" : "" }, { "dropping-particle" : "", "family" : "Johnson", "given" : "Sandra", "non-dropping-particle" : "", "parse-names" : false, "suffix" : "" } ], "id" : "ITEM-3", "issued" : { "date-parts" : [ [ "2017" ] ] }, "page" : "1-8", "title" : "Standard Operating Procedures for UAV or Drone based Monitoring of Wildlife", "type" : "article-journal" }, "uris" : [ "http://www.mendeley.com/documents/?uuid=854e9a38-3da2-4552-998a-5ee09e16af87" ] } ], "mendeley" : { "formattedCitation" : "(J. C. Hodgson and Koh 2016; Mulero-P\u00e1zm\u00e1ny et al. 2017; F. Gonzalez and Johnson 2017)", "manualFormatting" : "(Hodgson et al. 2016; Mulero-P\u00e1zm\u00e1ny et al. 2017; Gonzalez et al. 2017)", "plainTextFormattedCitation" : "(J. C. Hodgson and Koh 2016; Mulero-P\u00e1zm\u00e1ny et al. 2017; F. Gonzalez and Johnson 2017)", "previouslyFormattedCitation" : "(J. C. Hodgson and Koh 2016; Mulero-P\u00e1zm\u00e1ny et al. 2017; F. Gonzalez and Johnson 2017)" }, "properties" : { "noteIndex" : 0 }, "schema" : "https://github.com/citation-style-language/schema/raw/master/csl-citation.json" }</w:instrText>
      </w:r>
      <w:r w:rsidRPr="00167BF5">
        <w:fldChar w:fldCharType="separate"/>
      </w:r>
      <w:r>
        <w:rPr>
          <w:noProof/>
        </w:rPr>
        <w:t>(</w:t>
      </w:r>
      <w:r w:rsidR="00D3306E">
        <w:rPr>
          <w:noProof/>
        </w:rPr>
        <w:t>Hodgson et al.</w:t>
      </w:r>
      <w:r w:rsidRPr="007026D6">
        <w:rPr>
          <w:noProof/>
        </w:rPr>
        <w:t xml:space="preserve"> 2016;</w:t>
      </w:r>
      <w:r>
        <w:rPr>
          <w:noProof/>
        </w:rPr>
        <w:t xml:space="preserve"> Mulero-Pázmány et al. 2017; </w:t>
      </w:r>
      <w:r w:rsidRPr="007026D6">
        <w:rPr>
          <w:noProof/>
        </w:rPr>
        <w:t xml:space="preserve">Gonzalez </w:t>
      </w:r>
      <w:r w:rsidR="00D3306E">
        <w:rPr>
          <w:noProof/>
        </w:rPr>
        <w:t xml:space="preserve">et al. </w:t>
      </w:r>
      <w:r w:rsidRPr="007026D6">
        <w:rPr>
          <w:noProof/>
        </w:rPr>
        <w:t>2017)</w:t>
      </w:r>
      <w:r w:rsidRPr="00167BF5">
        <w:fldChar w:fldCharType="end"/>
      </w:r>
      <w:r w:rsidRPr="00167BF5">
        <w:t xml:space="preserve">, </w:t>
      </w:r>
      <w:r>
        <w:t xml:space="preserve"> most of </w:t>
      </w:r>
      <w:r w:rsidRPr="00167BF5">
        <w:t xml:space="preserve">studies marginally inform </w:t>
      </w:r>
      <w:r>
        <w:t xml:space="preserve">reactions and </w:t>
      </w:r>
      <w:r w:rsidRPr="00167BF5">
        <w:t xml:space="preserve">further trials aimed at quantifying </w:t>
      </w:r>
      <w:r>
        <w:t xml:space="preserve">changes in </w:t>
      </w:r>
      <w:r w:rsidR="00E039C2" w:rsidRPr="00167BF5">
        <w:t>behavioural</w:t>
      </w:r>
      <w:r w:rsidRPr="00167BF5">
        <w:t xml:space="preserve"> </w:t>
      </w:r>
      <w:r>
        <w:t>patterns and physiological effects</w:t>
      </w:r>
      <w:r w:rsidRPr="00167BF5">
        <w:t xml:space="preserve"> targeting a broader group </w:t>
      </w:r>
      <w:r>
        <w:t>of wildlife is recommended. Also, we believe that development of RPAS platforms suited to wildlife projects remain fundamentally unexplored</w:t>
      </w:r>
      <w:r w:rsidRPr="00167BF5">
        <w:t xml:space="preserve">. </w:t>
      </w:r>
      <w:r>
        <w:t>Furthermore</w:t>
      </w:r>
      <w:r w:rsidR="00E84FD3">
        <w:t xml:space="preserve">, a </w:t>
      </w:r>
      <w:r w:rsidRPr="00167BF5">
        <w:t xml:space="preserve">trade-off between benefits and environmental costs should be </w:t>
      </w:r>
      <w:r>
        <w:t>weighted</w:t>
      </w:r>
      <w:r w:rsidRPr="00167BF5">
        <w:t xml:space="preserve"> </w:t>
      </w:r>
      <w:r w:rsidRPr="00167BF5">
        <w:fldChar w:fldCharType="begin" w:fldLock="1"/>
      </w:r>
      <w:r w:rsidRPr="00167BF5">
        <w:instrText>ADDIN CSL_CITATION { "citationItems" : [ { "id" : "ITEM-1", "itemData" : { "DOI" : "10.4236/oje.2012.22006", "ISSN" : "2162-1985", "abstract" : "Robots have primarily been developed for warfare, yet they also serve peaceful purposes. Their use in Ecology is in its infancy, but they may soon become essential tools in a broad variety of eco- logical sub-disciplines. Autonomous robots, in particular drones sent to previously inaccessi- ble areas, have revolutionized data acquisition, not only for abiotic parameters, but also for re- cording the behavior of undisturbed animals and collecting biological material. Robots will also play an essential role in population Ecology, as they will allow for automatic census of indi- viduals through image processing, or via detec- tion of animals marked electronically. These new technologies will enable automated experimen- tation for increasingly large sample sizes, both in the laboratory and in the field. Finally, inter- active robots and cyborgs are becoming major players in modern studies of animal behavior. Such rapid progress nonetheless raises ethical, environmental, and security issues.", "author" : [ { "dropping-particle" : "", "family" : "Gr\u00e9millet", "given" : "David", "non-dropping-particle" : "", "parse-names" : false, "suffix" : "" }, { "dropping-particle" : "", "family" : "Puech", "given" : "William", "non-dropping-particle" : "", "parse-names" : false, "suffix" : "" }, { "dropping-particle" : "", "family" : "Gar\u00e7on", "given" : "V\u00e9ronique", "non-dropping-particle" : "", "parse-names" : false, "suffix" : "" }, { "dropping-particle" : "", "family" : "Boulinier", "given" : "Thierry", "non-dropping-particle" : "", "parse-names" : false, "suffix" : "" }, { "dropping-particle" : "", "family" : "Maho", "given" : "Yvon", "non-dropping-particle" : "Le", "parse-names" : false, "suffix" : "" } ], "container-title" : "Open Journal of Ecology", "id" : "ITEM-1", "issue" : "02", "issued" : { "date-parts" : [ [ "2012" ] ] }, "page" : "49-57", "title" : "Robots in ecology: welcome to the machine", "type" : "article-journal", "volume" : "02" }, "uris" : [ "http://www.mendeley.com/documents/?uuid=a508cfe3-1491-4355-af4d-e32e31ecd2a4" ] }, { "id" : "ITEM-2", "itemData" : { "DOI" : "10.1016/j.eiar.2009.04.001", "ISSN" : "0195-9255", "author" : [ { "dropping-particle" : "", "family" : "Sep\u00falveda", "given" : "Alejandra", "non-dropping-particle" : "", "parse-names" : false, "suffix" : "" }, { "dropping-particle" : "", "family" : "Schluep", "given" : "Mathias", "non-dropping-particle" : "", "parse-names" : false, "suffix" : "" }, { "dropping-particle" : "", "family" : "Renaud", "given" : "Fabrice G", "non-dropping-particle" : "", "parse-names" : false, "suffix" : "" }, { "dropping-particle" : "", "family" : "Streicher", "given" : "Martin", "non-dropping-particle" : "", "parse-names" : false, "suffix" : "" }, { "dropping-particle" : "", "family" : "Kuehr", "given" : "Ruediger", "non-dropping-particle" : "", "parse-names" : false, "suffix" : "" }, { "dropping-particle" : "", "family" : "Hagel\u00fcken", "given" : "Christian", "non-dropping-particle" : "", "parse-names" : false, "suffix" : "" }, { "dropping-particle" : "", "family" : "Gerecke", "given" : "Andreas C", "non-dropping-particle" : "", "parse-names" : false, "suffix" : "" } ], "container-title" : "Environmental Impact Assessment Review", "id" : "ITEM-2", "issue" : "1", "issued" : { "date-parts" : [ [ "2010" ] ] }, "page" : "28-41", "publisher" : "Elsevier Inc.", "title" : "A review of the environmental fate and effects of hazardous substances released from electrical and electronic equipments during recycling: Examples from China and India", "type" : "article-journal", "volume" : "30" }, "uris" : [ "http://www.mendeley.com/documents/?uuid=887faa2c-670c-4cf8-8975-a1eb5745a228" ] } ], "mendeley" : { "formattedCitation" : "(Gr\u00e9millet et al. 2012; Sep\u00falveda et al. 2010)", "plainTextFormattedCitation" : "(Gr\u00e9millet et al. 2012; Sep\u00falveda et al. 2010)", "previouslyFormattedCitation" : "(Gr\u00e9millet et al. 2012; Sep\u00falveda et al. 2010)" }, "properties" : { "noteIndex" : 0 }, "schema" : "https://github.com/citation-style-language/schema/raw/master/csl-citation.json" }</w:instrText>
      </w:r>
      <w:r w:rsidRPr="00167BF5">
        <w:fldChar w:fldCharType="separate"/>
      </w:r>
      <w:r w:rsidRPr="00167BF5">
        <w:rPr>
          <w:noProof/>
        </w:rPr>
        <w:t>(Grémillet et al. 2012; Sepúlveda et al. 2010)</w:t>
      </w:r>
      <w:r w:rsidRPr="00167BF5">
        <w:fldChar w:fldCharType="end"/>
      </w:r>
      <w:r w:rsidRPr="00167BF5">
        <w:t xml:space="preserve">. By designing quieter, non-polluting and safer components, the impact on wildlife and ecosystems could be </w:t>
      </w:r>
      <w:r w:rsidRPr="00167BF5">
        <w:lastRenderedPageBreak/>
        <w:t>reduced and its objective observation facilitated</w:t>
      </w:r>
      <w:r>
        <w:t xml:space="preserve"> </w:t>
      </w:r>
      <w:r w:rsidRPr="00167BF5">
        <w:fldChar w:fldCharType="begin" w:fldLock="1"/>
      </w:r>
      <w:r w:rsidR="00BA6F32">
        <w:instrText>ADDIN CSL_CITATION { "citationItems" : [ { "id" : "ITEM-1", "itemData" : { "DOI" : "10.1111/cobi.12066", "ISBN" : "1523-1739 (Electronic)\\n0888-8892 (Linking)", "ISSN" : "08888892", "PMID" : "23692018", "abstract" : "Monitoring free-ranging animals in their natural habitat is a keystone of ecosystem conservation and increasingly important in the context of current rates of loss of biological diversity. Data collected from individuals of endangered species inform conservation policies. Conservation professionals assume that these data are reliable-that the animals from whom data are collected are representative of the species in their physiology, ecology, and behavior and of the populations from which they are drawn. In the last few decades, there has been an enthusiastic adoption of invasive techniques for gathering ecological and conservation data. Although these can provide impressive quantities of data, and apparent insights into animal ranges and distributions, there is increasing evidence that these techniques can result in animal welfare problems, through the wide-ranging physiological effects of acute and chronic stress and through direct or indirect injuries or compromised movement. Much less commonly, however, do conservation scientists consider the issue of how these effects may alter the behavior of individuals to the extent that the data they collect could be unreliable. The emerging literature on the immediate and longer-term effects of capture and handling indicate it can no longer be assumed that a wild animal's survival of the process implies the safety of the procedure, that the procedure is ethical, or the scientific validity of the resulting data. I argue that conservation professionals should routinely assess study populations for negative effects of their monitoring techniques and adopt noninvasive approaches for best outcomes not only for the animals, but also for conservation science.", "author" : [ { "dropping-particle" : "", "family" : "Jewell", "given" : "Zoe", "non-dropping-particle" : "", "parse-names" : false, "suffix" : "" } ], "container-title" : "Conservation Biology", "id" : "ITEM-1", "issue" : "3", "issued" : { "date-parts" : [ [ "2013" ] ] }, "page" : "501-508", "title" : "Effect of Monitoring Technique on Quality of Conservation Science", "type" : "article-journal", "volume" : "27" }, "uris" : [ "http://www.mendeley.com/documents/?uuid=3efb7946-954f-444b-84ad-100b030199e4" ] }, { "id" : "ITEM-2", "itemData" : { "DOI" : "10.1890/1540-9295(2006)004", "ISBN" : "1540-9295", "ISSN" : "1540-9295", "PMID" : "25246403", "abstract" : "In a world that is increasingly perturbed by humans, the need to understand ecosystems is urgent. Attaching measuring devices to wild animals is often the only way to acquire vital life-history information on larger, charismatic species, and on cryptic species that do not lend themselves to observation. However, the ethics of acceptable practice for attached devices are poorly defined. Here, we consider the need for further research and attempt to identify a system that allows animal restraint practices and device-induced effects to be quantified and monitored, so that ethics committees can have a defined scale on which to base decisions. Front", "author" : [ { "dropping-particle" : "", "family" : "Wilson", "given" : "Rory P", "non-dropping-particle" : "", "parse-names" : false, "suffix" : "" }, { "dropping-particle" : "", "family" : "McMahon", "given" : "and Clive R", "non-dropping-particle" : "", "parse-names" : false, "suffix" : "" } ], "container-title" : "Frontiers in Ecology and the Environment", "id" : "ITEM-2", "issue" : "3", "issued" : { "date-parts" : [ [ "2006" ] ] }, "page" : "147-154", "title" : "Measuring devices on wild animals: What constitutes acceptable practice?", "type" : "article-journal", "volume" : "4" }, "uris" : [ "http://www.mendeley.com/documents/?uuid=20602dcf-70f2-4fd0-923d-58565d73d10f" ] } ], "mendeley" : { "formattedCitation" : "(Jewell 2013; R. P. Wilson and McMahon 2006)", "manualFormatting" : "(Jewell 2013; Wilson et al. 2006)", "plainTextFormattedCitation" : "(Jewell 2013; R. P. Wilson and McMahon 2006)", "previouslyFormattedCitation" : "(Jewell 2013; R. P. Wilson and McMahon 2006)" }, "properties" : { "noteIndex" : 0 }, "schema" : "https://github.com/citation-style-language/schema/raw/master/csl-citation.json" }</w:instrText>
      </w:r>
      <w:r w:rsidRPr="00167BF5">
        <w:fldChar w:fldCharType="separate"/>
      </w:r>
      <w:r>
        <w:rPr>
          <w:noProof/>
        </w:rPr>
        <w:t xml:space="preserve">(Jewell 2013; </w:t>
      </w:r>
      <w:r w:rsidRPr="00167BF5">
        <w:rPr>
          <w:noProof/>
        </w:rPr>
        <w:t xml:space="preserve">Wilson </w:t>
      </w:r>
      <w:r w:rsidR="00D3306E">
        <w:rPr>
          <w:noProof/>
        </w:rPr>
        <w:t>et al.</w:t>
      </w:r>
      <w:r w:rsidRPr="00167BF5">
        <w:rPr>
          <w:noProof/>
        </w:rPr>
        <w:t xml:space="preserve"> 2006)</w:t>
      </w:r>
      <w:r w:rsidRPr="00167BF5">
        <w:fldChar w:fldCharType="end"/>
      </w:r>
      <w:r>
        <w:t>, reducing sources of bias</w:t>
      </w:r>
      <w:r w:rsidRPr="00167BF5">
        <w:t>. Nonetheless</w:t>
      </w:r>
      <w:r>
        <w:t>,</w:t>
      </w:r>
      <w:r w:rsidRPr="00167BF5">
        <w:t xml:space="preserve"> RPAS has great potential to</w:t>
      </w:r>
      <w:r>
        <w:t xml:space="preserve"> evolve, replacing more</w:t>
      </w:r>
      <w:r w:rsidRPr="00167BF5">
        <w:t xml:space="preserve"> invasive monitoring tech</w:t>
      </w:r>
      <w:r>
        <w:t xml:space="preserve">niques. </w:t>
      </w:r>
      <w:r w:rsidRPr="00167BF5">
        <w:t xml:space="preserve">This should be consciously considered by </w:t>
      </w:r>
      <w:r>
        <w:t xml:space="preserve">those </w:t>
      </w:r>
      <w:r w:rsidRPr="00167BF5">
        <w:t xml:space="preserve">reluctant to </w:t>
      </w:r>
      <w:r>
        <w:t>integrate</w:t>
      </w:r>
      <w:r w:rsidRPr="00167BF5">
        <w:t xml:space="preserve"> RPAS </w:t>
      </w:r>
      <w:r>
        <w:t xml:space="preserve">in </w:t>
      </w:r>
      <w:r w:rsidRPr="00167BF5">
        <w:t>research and conservation activities.</w:t>
      </w:r>
      <w:r w:rsidRPr="00AC34FA">
        <w:t xml:space="preserve"> </w:t>
      </w:r>
      <w:r>
        <w:t>Step by step, a</w:t>
      </w:r>
      <w:r w:rsidRPr="00DB7AEE">
        <w:t xml:space="preserve"> code of best</w:t>
      </w:r>
      <w:r>
        <w:t xml:space="preserve"> practice and recommendations could be</w:t>
      </w:r>
      <w:r w:rsidRPr="00DB7AEE">
        <w:t xml:space="preserve"> continuously updated based on lessons learned</w:t>
      </w:r>
      <w:r>
        <w:t xml:space="preserve"> </w:t>
      </w:r>
      <w:r w:rsidRPr="00167BF5">
        <w:fldChar w:fldCharType="begin" w:fldLock="1"/>
      </w:r>
      <w:r w:rsidR="00BA6F32">
        <w:instrText>ADDIN CSL_CITATION { "citationItems" : [ { "id" : "ITEM-1", "itemData" : { "DOI" : "10.7717/peerj.1831", "ISSN" : "2167-8359", "PMID" : "27020132", "abstract" : "The use of unmanned aerial vehicles (UAVs) for ecological research has grown rapidly in recent years, but few studies have assessed the disturbance impacts of these tools on focal subjects, particularly when observing easily disturbed species such as waterfowl. In this study we assessed the level of disturbance that a range of UAV shapes and sizes had on free-living, non-breeding waterfowl surveyed in two sites in eastern Australia between March and May 2015, as well as the capability of airborne digital imaging systems to provide adequate resolution for unambiguous species identification of these taxa. We found little or no obvious disturbance effects on wild, mixed-species flocks of waterfowl when UAVs were flown at least 60m above the water level (fixed wing models) or 40m above individuals (multirotor models). Disturbance in the form of swimming away from the UAV through to leaving the water surface and flying away from the UAV was visible at lower altitudes and when fixed-wing UAVs either approached subjects directly or rapidly changed altitude and/or direction near animals. Using tangential approach flight paths that did not cause disturbance, commercially available onboard optical equipment was able to capture images of sufficient quality to identify waterfowl and even much smaller taxa such as swallows. Our results show that with proper planning of take-off and landing sites, flight paths and careful UAV model selection, UAVs can provide an excellent tool for accurately surveying wild waterfowl populations and provide archival data with fewer logistical issues than traditional methods such as manned aerial surveys.", "author" : [ { "dropping-particle" : "", "family" : "McEvoy", "given" : "John F.", "non-dropping-particle" : "", "parse-names" : false, "suffix" : "" }, { "dropping-particle" : "", "family" : "Hall", "given" : "Graham P.", "non-dropping-particle" : "", "parse-names" : false, "suffix" : "" }, { "dropping-particle" : "", "family" : "McDonald", "given" : "Paul G.", "non-dropping-particle" : "", "parse-names" : false, "suffix" : "" } ], "container-title" : "PeerJ", "id" : "ITEM-1", "issued" : { "date-parts" : [ [ "2016" ] ] }, "title" : "Evaluation of unmanned aerial vehicle shape, flight path and camera type for waterfowl surveys: disturbance effects and species recognition", "type" : "article-journal", "volume" : "4" }, "uris" : [ "http://www.mendeley.com/documents/?uuid=921466b4-5e40-3e92-89c5-b91b76ef27ad" ] } ], "mendeley" : { "formattedCitation" : "(McEvoy, Hall, and McDonald 2016)", "manualFormatting" : "(McEvoy et al. 2016)", "plainTextFormattedCitation" : "(McEvoy, Hall, and McDonald 2016)", "previouslyFormattedCitation" : "(McEvoy, Hall, and McDonald 2016)" }, "properties" : { "noteIndex" : 0 }, "schema" : "https://github.com/citation-style-language/schema/raw/master/csl-citation.json" }</w:instrText>
      </w:r>
      <w:r w:rsidRPr="00167BF5">
        <w:fldChar w:fldCharType="separate"/>
      </w:r>
      <w:r w:rsidR="00403F36">
        <w:rPr>
          <w:noProof/>
        </w:rPr>
        <w:t xml:space="preserve">(McEvoy et al. </w:t>
      </w:r>
      <w:r w:rsidRPr="00167BF5">
        <w:rPr>
          <w:noProof/>
        </w:rPr>
        <w:t>2016)</w:t>
      </w:r>
      <w:r w:rsidRPr="00167BF5">
        <w:fldChar w:fldCharType="end"/>
      </w:r>
      <w:r>
        <w:t xml:space="preserve">, </w:t>
      </w:r>
      <w:r>
        <w:rPr>
          <w:rStyle w:val="shorttext"/>
          <w:lang w:val="en"/>
        </w:rPr>
        <w:t>forming the basis for wildlife certified RPAS operators.</w:t>
      </w:r>
    </w:p>
    <w:p w:rsidR="00B108FD" w:rsidRDefault="008D4C9D" w:rsidP="00261865">
      <w:pPr>
        <w:pStyle w:val="Ttulo2"/>
        <w:rPr>
          <w:rFonts w:cs="Times New Roman"/>
        </w:rPr>
      </w:pPr>
      <w:r>
        <w:rPr>
          <w:rFonts w:cs="Times New Roman"/>
        </w:rPr>
        <w:t>Habitat</w:t>
      </w:r>
      <w:r w:rsidR="00B66682">
        <w:rPr>
          <w:rFonts w:cs="Times New Roman"/>
        </w:rPr>
        <w:t xml:space="preserve"> </w:t>
      </w:r>
      <w:r>
        <w:rPr>
          <w:rFonts w:cs="Times New Roman"/>
        </w:rPr>
        <w:t xml:space="preserve">research and management </w:t>
      </w:r>
    </w:p>
    <w:p w:rsidR="0067376E" w:rsidRDefault="00023233" w:rsidP="0035617A">
      <w:pPr>
        <w:pStyle w:val="Paragraph"/>
      </w:pPr>
      <w:r>
        <w:t xml:space="preserve">Remote sensing </w:t>
      </w:r>
      <w:r w:rsidR="00480198">
        <w:t xml:space="preserve">environmental changes on </w:t>
      </w:r>
      <w:r w:rsidR="00480198" w:rsidRPr="00480198">
        <w:t>threatened ecosystems</w:t>
      </w:r>
      <w:r w:rsidR="00480198">
        <w:t xml:space="preserve"> from </w:t>
      </w:r>
      <w:r w:rsidR="00B66682">
        <w:t xml:space="preserve">RPAS has the potential </w:t>
      </w:r>
      <w:r w:rsidR="00480198">
        <w:t>to surpass</w:t>
      </w:r>
      <w:r w:rsidR="00B66682">
        <w:t xml:space="preserve"> </w:t>
      </w:r>
      <w:proofErr w:type="spellStart"/>
      <w:r w:rsidR="00B66682">
        <w:t>spatio</w:t>
      </w:r>
      <w:proofErr w:type="spellEnd"/>
      <w:r w:rsidR="00B66682">
        <w:t>-temporal scale challenges</w:t>
      </w:r>
      <w:r w:rsidR="00480198">
        <w:t xml:space="preserve"> from </w:t>
      </w:r>
      <w:r w:rsidR="00480198" w:rsidRPr="00167BF5">
        <w:t>aerial</w:t>
      </w:r>
      <w:r w:rsidR="00480198">
        <w:t xml:space="preserve"> </w:t>
      </w:r>
      <w:r w:rsidR="00480198" w:rsidRPr="00167BF5">
        <w:t xml:space="preserve">and </w:t>
      </w:r>
      <w:r w:rsidR="00480198">
        <w:t>satellite earth observation</w:t>
      </w:r>
      <w:r w:rsidR="002208BD">
        <w:t xml:space="preserve"> </w:t>
      </w:r>
      <w:r w:rsidR="002208BD">
        <w:fldChar w:fldCharType="begin" w:fldLock="1"/>
      </w:r>
      <w:r w:rsidR="00BA6F32">
        <w:instrText>ADDIN CSL_CITATION { "citationItems" : [ { "id" : "ITEM-1", "itemData" : { "DOI" : "10.1139/juvs-2014-0006", "ISSN" : "2291-3467", "author" : [ { "dropping-particle" : "", "family" : "Whitehead", "given" : "Ken", "non-dropping-particle" : "", "parse-names" : false, "suffix" : "" }, { "dropping-particle" : "", "family" : "Hugenholtz", "given" : "Chris H.", "non-dropping-particle" : "", "parse-names" : false, "suffix" : "" } ], "container-title" : "Journal of Unmanned Vehicle Systems", "id" : "ITEM-1", "issue" : "03", "issued" : { "date-parts" : [ [ "2014" ] ] }, "page" : "69-85", "title" : "Remote sensing of the environment with small unmanned aircraft systems (UASs), part 1: a review of progress and challenges &lt;sup&gt;1&lt;/sup&gt;", "type" : "article-journal", "volume" : "02" }, "uris" : [ "http://www.mendeley.com/documents/?uuid=54a10da1-d7de-4f7f-abbc-1add25f4bea5" ] } ], "mendeley" : { "formattedCitation" : "(Whitehead and Hugenholtz 2014)", "manualFormatting" : "(Whitehead et al .2014)", "plainTextFormattedCitation" : "(Whitehead and Hugenholtz 2014)", "previouslyFormattedCitation" : "(Whitehead and Hugenholtz 2014)" }, "properties" : { "noteIndex" : 5 }, "schema" : "https://github.com/citation-style-language/schema/raw/master/csl-citation.json" }</w:instrText>
      </w:r>
      <w:r w:rsidR="002208BD">
        <w:fldChar w:fldCharType="separate"/>
      </w:r>
      <w:r w:rsidR="002208BD" w:rsidRPr="002208BD">
        <w:rPr>
          <w:noProof/>
        </w:rPr>
        <w:t xml:space="preserve">(Whitehead </w:t>
      </w:r>
      <w:r w:rsidR="00403F36">
        <w:rPr>
          <w:noProof/>
        </w:rPr>
        <w:t>et al .</w:t>
      </w:r>
      <w:r w:rsidR="002208BD" w:rsidRPr="002208BD">
        <w:rPr>
          <w:noProof/>
        </w:rPr>
        <w:t>2014)</w:t>
      </w:r>
      <w:r w:rsidR="002208BD">
        <w:fldChar w:fldCharType="end"/>
      </w:r>
      <w:r w:rsidR="00480198">
        <w:t>,</w:t>
      </w:r>
      <w:r w:rsidR="00B66682">
        <w:t xml:space="preserve"> at affordable cost and providing rapid</w:t>
      </w:r>
      <w:r w:rsidR="00FF34DE">
        <w:t>, flexible</w:t>
      </w:r>
      <w:r w:rsidR="00B66682">
        <w:t xml:space="preserve"> and precise in-situ measurements </w:t>
      </w:r>
      <w:r w:rsidR="00B66682">
        <w:fldChar w:fldCharType="begin" w:fldLock="1"/>
      </w:r>
      <w:r w:rsidR="00BA6F32">
        <w:instrText>ADDIN CSL_CITATION { "citationItems" : [ { "id" : "ITEM-1", "itemData" : { "DOI" : "10.1016/j.rse.2008.12.013", "ISBN" : "0034-4257", "ISSN" : "00344257", "abstract" : "This special issue is the result of sustained and highly collaborative efforts to improve the use of remotely sensed data to inform management of protected areas. The 15 papers in the issue address a diverse range of topics. These papers provide a conceptual basis and a framework for establishing monitoring programs, techniques and methods to make operational the use of remotely sensed data, case studies, and synthesis papers liking remotely sensed data to models used to inform ecological assessments. Studies in this issue necessarily confront the universal challenges of scale, both spatial and temporal, and the sometimes tenuous link between observed patterns and significant ecological process. A clear message is that the information needs of resource managers require information across scales, and these information demands will continue to motivate advances in the collection and analysis of remotely sensed data. This compilation of papers is unusual in (1) articulating a basic, if somewhat technical, foundation of remote sensing that is required for resource managers to effectively collaborate with remote sensing specialists, and (2) providing a framework for addressing monitoring resource issues that is likely to be of interest to many remote sensing specialists. We hope these papers inspire broader use of remotely sensed data to manage the increasingly rare and valuable resources in protected areas around the world.", "author" : [ { "dropping-particle" : "", "family" : "Gross", "given" : "John E.", "non-dropping-particle" : "", "parse-names" : false, "suffix" : "" }, { "dropping-particle" : "", "family" : "Goetz", "given" : "Scott J.", "non-dropping-particle" : "", "parse-names" : false, "suffix" : "" }, { "dropping-particle" : "", "family" : "Cihlar", "given" : "Josef", "non-dropping-particle" : "", "parse-names" : false, "suffix" : "" } ], "container-title" : "Remote Sensing of Environment", "id" : "ITEM-1", "issue" : "7", "issued" : { "date-parts" : [ [ "2009" ] ] }, "page" : "1343-1345", "publisher" : "Elsevier B.V.", "title" : "Application of remote sensing to parks and protected area monitoring: Introduction to the special issue", "type" : "article-journal", "volume" : "113" }, "uris" : [ "http://www.mendeley.com/documents/?uuid=9d696435-a719-4d2e-9fd8-08c952bfea1c" ] } ], "mendeley" : { "formattedCitation" : "(Gross, Goetz, and Cihlar 2009)", "manualFormatting" : "(Gross et al. 2009)", "plainTextFormattedCitation" : "(Gross, Goetz, and Cihlar 2009)", "previouslyFormattedCitation" : "(Gross, Goetz, and Cihlar 2009)" }, "properties" : { "noteIndex" : 6 }, "schema" : "https://github.com/citation-style-language/schema/raw/master/csl-citation.json" }</w:instrText>
      </w:r>
      <w:r w:rsidR="00B66682">
        <w:fldChar w:fldCharType="separate"/>
      </w:r>
      <w:r w:rsidR="00403F36">
        <w:rPr>
          <w:noProof/>
        </w:rPr>
        <w:t>(Gross et al.</w:t>
      </w:r>
      <w:r w:rsidR="00B66682" w:rsidRPr="0077572A">
        <w:rPr>
          <w:noProof/>
        </w:rPr>
        <w:t xml:space="preserve"> 2009)</w:t>
      </w:r>
      <w:r w:rsidR="00B66682">
        <w:fldChar w:fldCharType="end"/>
      </w:r>
      <w:r w:rsidR="005C596C">
        <w:t xml:space="preserve"> in a regular basis</w:t>
      </w:r>
      <w:r>
        <w:t xml:space="preserve">, </w:t>
      </w:r>
      <w:r w:rsidR="005C596C">
        <w:t xml:space="preserve">and </w:t>
      </w:r>
      <w:r>
        <w:t>without being affected by cloud coverage</w:t>
      </w:r>
      <w:r w:rsidR="008D4C9D">
        <w:t xml:space="preserve"> </w:t>
      </w:r>
      <w:r w:rsidR="008D4C9D">
        <w:fldChar w:fldCharType="begin" w:fldLock="1"/>
      </w:r>
      <w:r w:rsidR="008D4C9D">
        <w:instrText>ADDIN CSL_CITATION { "citationItems" : [ { "id" : "ITEM-1", "itemData" : { "DOI" : "10.5194/isprsarchives-XLI-B1-1105-2016", "ISSN" : "16821750", "abstract" : "In the Galapagos Islands, where 97% of the territory is protected and ecosystem dynamics are highly vulnerable, timely and accurate information is key for decision making. An appropriate monitoring system must meet two key features: on one hand, being able to capture information in a systematic and regular basis, and on the other hand, to quickly gather information on demand for specific purposes. The lack of such a system for geographic information limits the ability of Galapagos Islands\u2019 institutions to evaluate and act upon environmental threats such as invasive species spread and vegetation degradation. In this context, the use of UAVs (unmanned aerial vehicles) for capturing georeferenced images is a promising technology for environmental monitoring and management. This paper explores the potential of UAV images for monitoring degradation of littoral vegetation in Puerto Villamil (Isabela Island, Galapagos, Ecuador). Imagery was captured using two camera types: Red Green Blue (RGB) and Infrarred Red Green (NIR). First, vegetation presence was identified through NDVI. Second, object-based classification was carried out for characterization of vegetation vigor. Results demonstrates the feasibility of UAV technology for base-line studies and monitoring on the amount and vigorousness of littoral vegetation in the Galapagos Islands. It is also showed that UAV images are not only useful for visual interpretation and object delineation, but also to timely produce useful thematic information for environmental management.", "author" : [ { "dropping-particle" : "", "family" : "Ballari", "given" : "D.", "non-dropping-particle" : "", "parse-names" : false, "suffix" : "" }, { "dropping-particle" : "", "family" : "Orellana", "given" : "D.", "non-dropping-particle" : "", "parse-names" : false, "suffix" : "" }, { "dropping-particle" : "", "family" : "Acosta", "given" : "E.", "non-dropping-particle" : "", "parse-names" : false, "suffix" : "" }, { "dropping-particle" : "", "family" : "Espinoza", "given" : "A.", "non-dropping-particle" : "", "parse-names" : false, "suffix" : "" }, { "dropping-particle" : "", "family" : "Morocho", "given" : "V.", "non-dropping-particle" : "", "parse-names" : false, "suffix" : "" } ], "container-title" : "International Archives of the Photogrammetry, Remote Sensing and Spatial Information Sciences - ISPRS Archives", "id" : "ITEM-1", "issued" : { "date-parts" : [ [ "2016" ] ] }, "number-of-pages" : "1105-1111", "title" : "Uav monitoring for enviromental management in galapagos islands", "type" : "thesis", "volume" : "2016-Janua" }, "uris" : [ "http://www.mendeley.com/documents/?uuid=b700047e-2c8c-4b05-b7ed-9c04003ced39" ] } ], "mendeley" : { "formattedCitation" : "(Ballari et al. 2016)", "plainTextFormattedCitation" : "(Ballari et al. 2016)", "previouslyFormattedCitation" : "(Ballari et al. 2016)" }, "properties" : { "noteIndex" : 6 }, "schema" : "https://github.com/citation-style-language/schema/raw/master/csl-citation.json" }</w:instrText>
      </w:r>
      <w:r w:rsidR="008D4C9D">
        <w:fldChar w:fldCharType="separate"/>
      </w:r>
      <w:r w:rsidR="008D4C9D" w:rsidRPr="008D4C9D">
        <w:rPr>
          <w:noProof/>
        </w:rPr>
        <w:t>(Ballari et al. 2016)</w:t>
      </w:r>
      <w:r w:rsidR="008D4C9D">
        <w:fldChar w:fldCharType="end"/>
      </w:r>
      <w:r w:rsidR="00B66682" w:rsidRPr="00167BF5">
        <w:t>.</w:t>
      </w:r>
      <w:r w:rsidR="002208BD">
        <w:t xml:space="preserve"> </w:t>
      </w:r>
      <w:r w:rsidR="003272BC">
        <w:t>Similarly</w:t>
      </w:r>
      <w:r w:rsidR="00D5510A">
        <w:t xml:space="preserve">, mapping and quantifying ecosystem services </w:t>
      </w:r>
      <w:r w:rsidR="00B108FD">
        <w:t xml:space="preserve">from RPAS </w:t>
      </w:r>
      <w:r w:rsidR="00D5510A">
        <w:t xml:space="preserve">constitute </w:t>
      </w:r>
      <w:r w:rsidR="00F94B1B">
        <w:t>a</w:t>
      </w:r>
      <w:r w:rsidR="00AD26CE">
        <w:t>n</w:t>
      </w:r>
      <w:r w:rsidR="00F94B1B">
        <w:t xml:space="preserve"> efficient</w:t>
      </w:r>
      <w:r w:rsidR="00D5510A">
        <w:t xml:space="preserve"> mean to inform </w:t>
      </w:r>
      <w:r w:rsidR="00C44DA2">
        <w:t>s</w:t>
      </w:r>
      <w:r w:rsidR="00C44DA2" w:rsidRPr="00C44DA2">
        <w:t xml:space="preserve">ite design and planning </w:t>
      </w:r>
      <w:r w:rsidR="00D5510A">
        <w:t>in PAs where otherwise data is scarce</w:t>
      </w:r>
      <w:r w:rsidR="001E1BA1">
        <w:t xml:space="preserve"> or based on coarse environmental </w:t>
      </w:r>
      <w:r w:rsidR="00582972">
        <w:t>correlates.</w:t>
      </w:r>
      <w:r w:rsidR="00D5510A">
        <w:t xml:space="preserve">  </w:t>
      </w:r>
      <w:r w:rsidR="00E90A8B">
        <w:t xml:space="preserve">RPAS can also </w:t>
      </w:r>
      <w:r w:rsidR="00B4645D">
        <w:t>serve</w:t>
      </w:r>
      <w:r w:rsidR="00E90A8B">
        <w:t xml:space="preserve"> to assess whether higher </w:t>
      </w:r>
      <w:r w:rsidR="00E90A8B" w:rsidRPr="00786450">
        <w:t>rat</w:t>
      </w:r>
      <w:r w:rsidR="00E90A8B">
        <w:t>es of ecosystem degradation</w:t>
      </w:r>
      <w:r w:rsidR="00067E76">
        <w:t xml:space="preserve"> </w:t>
      </w:r>
      <w:r w:rsidR="00B108FD">
        <w:t xml:space="preserve">(land </w:t>
      </w:r>
      <w:r w:rsidR="00067E76">
        <w:t>cover c</w:t>
      </w:r>
      <w:r w:rsidR="00067E76" w:rsidRPr="00067E76">
        <w:t>learing</w:t>
      </w:r>
      <w:r w:rsidR="00B108FD">
        <w:t xml:space="preserve">, habitat </w:t>
      </w:r>
      <w:r w:rsidR="000337DE">
        <w:t xml:space="preserve">loss and </w:t>
      </w:r>
      <w:r w:rsidR="00B108FD">
        <w:t>fragmentation)</w:t>
      </w:r>
      <w:r w:rsidR="00E90A8B">
        <w:t xml:space="preserve"> </w:t>
      </w:r>
      <w:r w:rsidR="00067E76">
        <w:t xml:space="preserve">occur </w:t>
      </w:r>
      <w:r w:rsidR="00E90A8B">
        <w:t>on surroundings areas</w:t>
      </w:r>
      <w:r w:rsidR="007055AA">
        <w:t xml:space="preserve"> </w:t>
      </w:r>
      <w:r w:rsidR="007055AA">
        <w:fldChar w:fldCharType="begin" w:fldLock="1"/>
      </w:r>
      <w:r w:rsidR="007055AA">
        <w:instrText>ADDIN CSL_CITATION { "citationItems" : [ { "id" : "ITEM-1", "itemData" : { "DOI" : "10.1007/s10661-005-3156-5", "ISBN" : "0167-6369", "ISSN" : "01676369", "PMID" : "15952512", "abstract" : "Many studies are based on the assumption that an area and its surrounding (buffer) area present similar environmental conditions and can be compared. For example, in order to assess the effectiveness of a protected area, the land use/cover changes are compared inside the park with its surroundings. However, the heterogeneity in spatial variables can bias this assessment: we have shown that most of the protected areas in Mexico present significant environmental differences between their interior and their surroundings. Therefore, a comparison that aims at assessing the effectiveness of conservation strategies, must be cautioned. In this paper, a simple method which allows the generation of a buffer area that presents similar conditions with respect to a set of environmental variables is presented. The method was used in order to assess the effectiveness of the Calakmul Biosphere Reserve, a protected area located in the south-eastern part of Mexico. The annual rate of deforestation inside the protected area, the standard buffer area (based upon distance from the protected area only) and the similar buffer area (taking into account distance along with some environmental variables) were 0.3, 1.3 and 0.6%, respectively. These results showed that the protected area was effective in preventing land clearing, but that the comparison with the standard buffer area gave an over-optimistic vision of its effectiveness.", "author" : [ { "dropping-particle" : "", "family" : "Mas", "given" : "Jean Fran\u00e7ois", "non-dropping-particle" : "", "parse-names" : false, "suffix" : "" } ], "container-title" : "Environmental Monitoring and Assessment", "id" : "ITEM-1", "issue" : "1-3", "issued" : { "date-parts" : [ [ "2005" ] ] }, "page" : "69-80", "title" : "Assessing protected area effectiveness using surrounding (buffer) areas environmentally similar to the target area", "type" : "article-journal", "volume" : "105" }, "uris" : [ "http://www.mendeley.com/documents/?uuid=e2219c2e-fe84-4eba-9562-61d7159c266d" ] }, { "id" : "ITEM-2", "itemData" : { "DOI" : "10.1016/j.tree.2007.11.008", "ISBN" : "0169-5347", "ISSN" : "01695347", "PMID" : "18280005", "abstract" : "In situ conservation often requires the designation of sites where land-use is restricted, such as protected areas and no-fishing zones. Such areas are designed to reduce human impacts on the ecosystem, but the overall benefits of this approach might be compromised if 'leakage' takes place - that is, if impacts that would take place inside the restricted area are displaced to a nearby, unrestricted area. Recently, Oliveira and colleagues became the first group to measure leakage from newly created forest concessions. They showed that restricting land-use reduced deforestation within the concession areas, but dramatically increased it in the surrounding areas. We discuss these findings in the wider context of growing global interest in quantifying the effectiveness of nature reserves. \u00a9 2008 Elsevier Ltd. All rights reserved.", "author" : [ { "dropping-particle" : "", "family" : "Ewers", "given" : "Robert M.", "non-dropping-particle" : "", "parse-names" : false, "suffix" : "" }, { "dropping-particle" : "", "family" : "Rodrigues", "given" : "Ana S.L.", "non-dropping-particle" : "", "parse-names" : false, "suffix" : "" } ], "container-title" : "Trends in Ecology and Evolution", "id" : "ITEM-2", "issue" : "3", "issued" : { "date-parts" : [ [ "2008" ] ] }, "page" : "113-116", "title" : "Estimates of reserve effectiveness are confounded by leakage", "type" : "article", "volume" : "23" }, "uris" : [ "http://www.mendeley.com/documents/?uuid=af768d05-62ee-4782-a39e-dd546df6eb3c" ] } ], "mendeley" : { "formattedCitation" : "(Mas 2005; Ewers and Rodrigues 2008)", "plainTextFormattedCitation" : "(Mas 2005; Ewers and Rodrigues 2008)", "previouslyFormattedCitation" : "(Mas 2005; Ewers and Rodrigues 2008)" }, "properties" : { "noteIndex" : 0 }, "schema" : "https://github.com/citation-style-language/schema/raw/master/csl-citation.json" }</w:instrText>
      </w:r>
      <w:r w:rsidR="007055AA">
        <w:fldChar w:fldCharType="separate"/>
      </w:r>
      <w:r w:rsidR="007055AA" w:rsidRPr="007055AA">
        <w:rPr>
          <w:noProof/>
        </w:rPr>
        <w:t>(Mas 2005; Ewers and Rodrigues 2008)</w:t>
      </w:r>
      <w:r w:rsidR="007055AA">
        <w:fldChar w:fldCharType="end"/>
      </w:r>
      <w:r w:rsidR="00E90A8B">
        <w:t xml:space="preserve">,  providing a mean to inform effectiveness of </w:t>
      </w:r>
      <w:r w:rsidR="0067376E">
        <w:t>PAs designation</w:t>
      </w:r>
      <w:r w:rsidR="006C2C90">
        <w:t xml:space="preserve"> and management</w:t>
      </w:r>
      <w:r w:rsidR="0067376E">
        <w:t xml:space="preserve">. </w:t>
      </w:r>
      <w:r w:rsidR="001E1BA1">
        <w:t>Experimental m</w:t>
      </w:r>
      <w:r w:rsidR="00DA4638">
        <w:t>onitoring</w:t>
      </w:r>
      <w:r w:rsidR="00B66682" w:rsidRPr="00A41F91">
        <w:t xml:space="preserve"> projects using RPAS have increased notoriously</w:t>
      </w:r>
      <w:r w:rsidR="00B66682">
        <w:t xml:space="preserve"> both by governmental institutions </w:t>
      </w:r>
      <w:r w:rsidR="00B66682" w:rsidRPr="00167BF5">
        <w:fldChar w:fldCharType="begin" w:fldLock="1"/>
      </w:r>
      <w:r w:rsidR="00B66682">
        <w:instrText>ADDIN CSL_CITATION { "citationItems" : [ { "id" : "ITEM-1", "itemData" : { "URL" : "https://uas.usgs.gov/", "abstract" : "he U.S. Geological Survey National Unmanned Aircraft Systems (UAS) Project Office is leading the research and integration activities needed to make UAS data collection an efficient, safe, and cost effective remote sensing tool for DOI and USGS scientists.\r\n\r\nResearchers are engaged in various UAS and sensor technology evaluations, and the performance of proof-of-concept missions to test the effectiveness of UAS data collection for earth science investigations such as monitoring environmental conditions and landscape change rates, responding to natural hazards, conducting required wildlife inventories, and supporting land and resource management. Research missions are performed by teaming with other DOI bureaus or federal, state and local agencies under guidance from the Federal Aviation Administration (FAA) and the DOI Office of Aviation Services (OAS).", "accessed" : { "date-parts" : [ [ "2017", "9", "20" ] ] }, "author" : [ { "dropping-particle" : "", "family" : "U.S. Geological Survey National", "given" : "", "non-dropping-particle" : "", "parse-names" : false, "suffix" : "" } ], "id" : "ITEM-1", "issued" : { "date-parts" : [ [ "0" ] ] }, "title" : "U.S. Geological Survey National Unmanned Aircraft Systems (UAS) Project", "type" : "webpage" }, "uris" : [ "http://www.mendeley.com/documents/?uuid=ea01a112-4e38-31a4-b857-36aaf6c681ae" ] } ], "mendeley" : { "formattedCitation" : "(U.S. Geological Survey National 2017)", "plainTextFormattedCitation" : "(U.S. Geological Survey National 2017)", "previouslyFormattedCitation" : "(U.S. Geological Survey National 2017)" }, "properties" : { "noteIndex" : 0 }, "schema" : "https://github.com/citation-style-language/schema/raw/master/csl-citation.json" }</w:instrText>
      </w:r>
      <w:r w:rsidR="00B66682" w:rsidRPr="00167BF5">
        <w:fldChar w:fldCharType="separate"/>
      </w:r>
      <w:r w:rsidR="00B66682" w:rsidRPr="00167BF5">
        <w:rPr>
          <w:noProof/>
        </w:rPr>
        <w:t>(U.S. Geological Survey National 2017)</w:t>
      </w:r>
      <w:r w:rsidR="00B66682" w:rsidRPr="00167BF5">
        <w:fldChar w:fldCharType="end"/>
      </w:r>
      <w:r w:rsidR="00B66682">
        <w:t xml:space="preserve"> and </w:t>
      </w:r>
      <w:r w:rsidR="00F41F6D">
        <w:t>research groups</w:t>
      </w:r>
      <w:r w:rsidR="006C2C90">
        <w:t>, where</w:t>
      </w:r>
      <w:r w:rsidR="00F41F6D">
        <w:t xml:space="preserve"> </w:t>
      </w:r>
      <w:r w:rsidR="006C5F19">
        <w:t xml:space="preserve">RPAS </w:t>
      </w:r>
      <w:r w:rsidR="006C5F19" w:rsidRPr="006C5F19">
        <w:t xml:space="preserve"> </w:t>
      </w:r>
      <w:r w:rsidR="006C5F19">
        <w:t xml:space="preserve">have been </w:t>
      </w:r>
      <w:r w:rsidR="006C5F19" w:rsidRPr="006C5F19">
        <w:t xml:space="preserve"> used to inform on the distribution</w:t>
      </w:r>
      <w:r w:rsidR="00E90A8B">
        <w:t xml:space="preserve"> </w:t>
      </w:r>
      <w:r w:rsidR="00E90A8B">
        <w:fldChar w:fldCharType="begin" w:fldLock="1"/>
      </w:r>
      <w:r w:rsidR="00E90A8B">
        <w:instrText>ADDIN CSL_CITATION { "citationItems" : [ { "id" : "ITEM-1", "itemData" : { "DOI" : "10.3390/rs70809632", "ISSN" : "2072-4292", "abstract" : "Acquiring high spatial and temporal resolution imagery from small unmanned aerial systems (sUAS) provides new opportunities for inventorying forests at small scales. Only a few studies have investigated the use of UASs in forest inventories, and the results are inconsistent and incomplete. The present study used three-dimensional (3D) variables derived from UAS imagery in combination with ground reference data to fit linear models for Lorey\u2019s mean height (hL), dominant height (hdom), stem number (N), basal area (G), and stem volume (V). Plot-level cross validation revealed adjusted R2 values of 0.71, 0.97, 0.60, 0.60, and 0.85 for hL, hdom, N, G, and V, respectively, with corresponding RMSE values of 1.4 m, 0.7 m, 538.2 ha\u22121, 4.5 m2\u2219ha\u22121, and 38.3 m3\u2219ha\u22121. The respective relative RMSE values were 13.3%, 3.5%, 39.2%, 15.4%, and 14.5% of the mean ground reference values. The mean predicted values did not differ significantly from the reference values. The results revealed that the use of UAS imagery can provide relatively accurate and timely forest inventory information at a local scale. In addition, the present study highlights the practical advantages of UAS-assisted forest inventories, including adaptive planning, high project customization, and rapid implementation, even under challenging weather conditions.", "author" : [ { "dropping-particle" : "", "family" : "Puliti", "given" : "Stefano", "non-dropping-particle" : "", "parse-names" : false, "suffix" : "" }, { "dropping-particle" : "", "family" : "Olerka", "given" : "Hans", "non-dropping-particle" : "", "parse-names" : false, "suffix" : "" }, { "dropping-particle" : "", "family" : "Gobakken", "given" : "Terje", "non-dropping-particle" : "", "parse-names" : false, "suffix" : "" }, { "dropping-particle" : "", "family" : "N\u00e6sset", "given" : "Erik", "non-dropping-particle" : "", "parse-names" : false, "suffix" : "" } ], "container-title" : "Remote Sensing", "id" : "ITEM-1", "issue" : "8", "issued" : { "date-parts" : [ [ "2015" ] ] }, "page" : "9632-9654", "title" : "Inventory of Small Forest Areas Using an Unmanned Aerial System", "type" : "article-journal", "volume" : "7" }, "uris" : [ "http://www.mendeley.com/documents/?uuid=7d6aa2d9-8382-4077-a97e-75904ce9f2a8" ] } ], "mendeley" : { "formattedCitation" : "(Puliti et al. 2015)", "plainTextFormattedCitation" : "(Puliti et al. 2015)", "previouslyFormattedCitation" : "(Puliti et al. 2015)" }, "properties" : { "noteIndex" : 6 }, "schema" : "https://github.com/citation-style-language/schema/raw/master/csl-citation.json" }</w:instrText>
      </w:r>
      <w:r w:rsidR="00E90A8B">
        <w:fldChar w:fldCharType="separate"/>
      </w:r>
      <w:r w:rsidR="00E90A8B" w:rsidRPr="00E90A8B">
        <w:rPr>
          <w:noProof/>
        </w:rPr>
        <w:t>(Puliti et al. 2015)</w:t>
      </w:r>
      <w:r w:rsidR="00E90A8B">
        <w:fldChar w:fldCharType="end"/>
      </w:r>
      <w:r w:rsidR="006C5F19" w:rsidRPr="006C5F19">
        <w:t>, health</w:t>
      </w:r>
      <w:r w:rsidR="00D5510A">
        <w:t xml:space="preserve"> </w:t>
      </w:r>
      <w:r w:rsidR="00B829E0">
        <w:fldChar w:fldCharType="begin" w:fldLock="1"/>
      </w:r>
      <w:r w:rsidR="00E90A8B">
        <w:instrText>ADDIN CSL_CITATION { "citationItems" : [ { "id" : "ITEM-1", "itemData" : { "DOI" : "10.3390/rs71115467", "ISBN" : "10.3390/rs71115467", "ISSN" : "20724292", "abstract" : "Low-cost, miniaturized hyperspectral imaging technology is becoming available for small unmanned aerial vehicle (UAV) platforms. This technology can be efficient in carrying out small-area inspections of anomalous reflectance characteristics of trees at a very high level of detail. Increased frequency and intensity of insect induced forest disturbance has established a new demand for effective methods suitable in mapping and monitoring tasks. In this investigation, a novel miniaturized hyperspectral frame imaging sensor operating in the wavelength range of 500\u2013900 nm was used to identify mature Norway spruce (Picea abies L. Karst.) trees suffering from infestation, representing a different outbreak phase, by the European spruce bark beetle (Ips typographus L.). We developed a new processing method for analyzing spectral characteristic for high spatial resolution photogrammetric and hyperspectral images in forested environments, as well as for identifying individual anomalous trees. The dense point clouds, measured using image matching, enabled detection of single trees with an accuracy of 74.7%. We classified the trees into classes of healthy, infested and dead, and the results were promising. The best results for the overall accuracy were 76% (Cohen\u2019s kappa 0.60), when using three color classes (healthy, infested, dead). For two color classes (healthy, dead), the best overall accuracy was 90% (kappa 0.80). The survey methodology based on high-resolution hyperspectral imaging will be of a high practical value for forest health management, indicating a status of bark beetle outbreak in time.", "author" : [ { "dropping-particle" : "", "family" : "N\u00e4si", "given" : "Roope", "non-dropping-particle" : "", "parse-names" : false, "suffix" : "" }, { "dropping-particle" : "", "family" : "Honkavaara", "given" : "Eija", "non-dropping-particle" : "", "parse-names" : false, "suffix" : "" }, { "dropping-particle" : "", "family" : "Lyytik\u00e4inen-Saarenmaa", "given" : "P\u00e4ivi", "non-dropping-particle" : "", "parse-names" : false, "suffix" : "" }, { "dropping-particle" : "", "family" : "Blomqvist", "given" : "Minna", "non-dropping-particle" : "", "parse-names" : false, "suffix" : "" }, { "dropping-particle" : "", "family" : "Litkey", "given" : "Paula", "non-dropping-particle" : "", "parse-names" : false, "suffix" : "" }, { "dropping-particle" : "", "family" : "Hakala", "given" : "Teemu", "non-dropping-particle" : "", "parse-names" : false, "suffix" : "" }, { "dropping-particle" : "", "family" : "Viljanen", "given" : "Niko", "non-dropping-particle" : "", "parse-names" : false, "suffix" : "" }, { "dropping-particle" : "", "family" : "Kantola", "given" : "Tuula", "non-dropping-particle" : "", "parse-names" : false, "suffix" : "" }, { "dropping-particle" : "", "family" : "Tanhuanp\u00e4\u00e4", "given" : "Topi", "non-dropping-particle" : "", "parse-names" : false, "suffix" : "" }, { "dropping-particle" : "", "family" : "Holopainen", "given" : "Markus", "non-dropping-particle" : "", "parse-names" : false, "suffix" : "" } ], "container-title" : "Remote Sensing", "id" : "ITEM-1", "issue" : "11", "issued" : { "date-parts" : [ [ "2015" ] ] }, "page" : "15467-15493", "title" : "Using UAV-based photogrammetry and hyperspectral imaging for mapping bark beetle damage at tree-level", "type" : "article-journal", "volume" : "7" }, "uris" : [ "http://www.mendeley.com/documents/?uuid=5c5b8d86-3ec8-4e16-9fa6-06f8c92a8542" ] }, { "id" : "ITEM-2", "itemData" : { "DOI" : "10.1007/s10661-015-4996-2", "ISBN" : "1573-2959 (Electronic)\r0167-6369 (Linking)", "ISSN" : "15732959", "PMID" : "26850712", "abstract" : "Riparian forests are critically endangered many anthropogenic pressures and natural hazards. The importance of riparian zones has been acknowledged by European Directives, involving multi-scale monitoring. The use of this very-high-resolution and hyperspatial imagery in a multi-temporal approach is an emerging topic. The trend is reinforced by the recent and rapid growth of the use of the unmanned aerial system (UAS), which has prompted the development of innovative methodology. Our study proposes a methodological framework to explore how a set of multi-temporal images acquired during a vegetative period can differentiate some of the deciduous riparian forest species and their health conditions. More specifically, the developed approach intends to identify, through a process of variable selection, which variables derived from UAS imagery and which scale of image analysis are the most relevant to our objectives.", "author" : [ { "dropping-particle" : "", "family" : "Michez", "given" : "Adrien", "non-dropping-particle" : "", "parse-names" : false, "suffix" : "" }, { "dropping-particle" : "", "family" : "Pi\u00e9gay", "given" : "Herv\u00e9", "non-dropping-particle" : "", "parse-names" : false, "suffix" : "" }, { "dropping-particle" : "", "family" : "Lisein", "given" : "Jonathan", "non-dropping-particle" : "", "parse-names" : false, "suffix" : "" }, { "dropping-particle" : "", "family" : "Claessens", "given" : "Hugues", "non-dropping-particle" : "", "parse-names" : false, "suffix" : "" }, { "dropping-particle" : "", "family" : "Lejeune", "given" : "Philippe", "non-dropping-particle" : "", "parse-names" : false, "suffix" : "" } ], "container-title" : "Environmental Monitoring and Assessment", "id" : "ITEM-2", "issue" : "3", "issued" : { "date-parts" : [ [ "2016" ] ] }, "page" : "1-19", "title" : "Classification of riparian forest species and health condition using multi-temporal and hyperspatial imagery from unmanned aerial system", "type" : "article-journal", "volume" : "188" }, "uris" : [ "http://www.mendeley.com/documents/?uuid=dcbbf127-1990-4037-bdde-41eabaf98093" ] } ], "mendeley" : { "formattedCitation" : "(N\u00e4si et al. 2015; Michez, Pi\u00e9gay, Lisein, et al. 2016)", "manualFormatting" : "(N\u00e4si et al. 2015; Michez et al. 2016) ", "plainTextFormattedCitation" : "(N\u00e4si et al. 2015; Michez, Pi\u00e9gay, Lisein, et al. 2016)", "previouslyFormattedCitation" : "(N\u00e4si et al. 2015; Michez, Pi\u00e9gay, Lisein, et al. 2016)" }, "properties" : { "noteIndex" : 6 }, "schema" : "https://github.com/citation-style-language/schema/raw/master/csl-citation.json" }</w:instrText>
      </w:r>
      <w:r w:rsidR="00B829E0">
        <w:fldChar w:fldCharType="separate"/>
      </w:r>
      <w:r w:rsidR="00B829E0">
        <w:rPr>
          <w:noProof/>
        </w:rPr>
        <w:t>(Näsi et al. 2015; Michez et al.</w:t>
      </w:r>
      <w:r w:rsidR="00E90A8B">
        <w:rPr>
          <w:noProof/>
        </w:rPr>
        <w:t xml:space="preserve"> 2016</w:t>
      </w:r>
      <w:r w:rsidR="00B829E0">
        <w:rPr>
          <w:noProof/>
        </w:rPr>
        <w:t>)</w:t>
      </w:r>
      <w:r w:rsidR="00B829E0" w:rsidRPr="00B829E0">
        <w:rPr>
          <w:noProof/>
        </w:rPr>
        <w:t xml:space="preserve"> </w:t>
      </w:r>
      <w:r w:rsidR="00B829E0">
        <w:fldChar w:fldCharType="end"/>
      </w:r>
      <w:r w:rsidR="00882135">
        <w:t xml:space="preserve">, </w:t>
      </w:r>
      <w:r w:rsidR="006C5F19" w:rsidRPr="006C5F19">
        <w:t>productivity</w:t>
      </w:r>
      <w:r w:rsidR="00E90A8B">
        <w:t xml:space="preserve"> </w:t>
      </w:r>
      <w:r w:rsidR="00E90A8B">
        <w:fldChar w:fldCharType="begin" w:fldLock="1"/>
      </w:r>
      <w:r w:rsidR="00E90A8B">
        <w:instrText>ADDIN CSL_CITATION { "citationItems" : [ { "id" : "ITEM-1", "itemData" : { "DOI" : "10.1016/j.jag.2017.05.002", "ISSN" : "03032434", "abstract" : "A B S T R A C T Unmanned Aerial Vehicle (UAV) remote sensing has opened the door to new sources of data to effectively characterize vegetation metrics at very high spatial resolution and at flexible revisit frequencies. Successful estimation of the leaf area index (LAI) in precision agriculture with a UAV image has been reported in several studies. However, in most forests, the challenges associated with the interference from a complex background and a variety of vegetation species have hindered research using UAV images. To the best of our knowledge, very few studies have mapped the forest LAI with a UAV image. In addition, the drawbacks and advantages of estimating the forest LAI with UAV and satellite images at high spatial resolution remain a knowledge gap in existing literature. Therefore, this paper aims to map LAI in a mangrove forest with a complex background and a variety of vegetation species using a UAV image and compare it with a WorldView-2 image (WV2). In this study, three representative NDVIs, average NDVI (AvNDVI), vegetated specific NDVI (VsNDVI), and scaled NDVI (ScNDVI), were acquired with UAV and WV2 to predict the plot level (10 \u00d7 10 m) LAI. The results showed that AvNDVI achieved the highest accuracy for WV2 (R 2 = 0.778, RMSE = 0.424), whereas ScNDVI obtained the optimal accuracy for UAV (R 2 = 0.817, RMSE = 0.423). In addition, an overall comparison results of the WV2 and UAV derived LAIs indicated that UAV obtained a better accuracy than WV2 in the plots that were covered with homogeneous mangrove species or in the low LAI plots, which was because UAV can effectively eliminate the influence from the background and the vegetation species owing to its high spatial resolution. However, WV2 obtained a slightly higher accuracy than UAV in the plots covered with a variety of mangrove species, which was because the UAV sensor provides a negative spectral response function(SRF) than WV2 in terms of the mangrove LAI estimation.", "author" : [ { "dropping-particle" : "", "family" : "Tian", "given" : "Jinyan", "non-dropping-particle" : "", "parse-names" : false, "suffix" : "" }, { "dropping-particle" : "", "family" : "Wang", "given" : "Le", "non-dropping-particle" : "", "parse-names" : false, "suffix" : "" }, { "dropping-particle" : "", "family" : "Li", "given" : "Xiaojuan", "non-dropping-particle" : "", "parse-names" : false, "suffix" : "" }, { "dropping-particle" : "", "family" : "Gong", "given" : "Huili", "non-dropping-particle" : "", "parse-names" : false, "suffix" : "" }, { "dropping-particle" : "", "family" : "Shi", "given" : "Chen", "non-dropping-particle" : "", "parse-names" : false, "suffix" : "" }, { "dropping-particle" : "", "family" : "Zhong", "given" : "Ruofei", "non-dropping-particle" : "", "parse-names" : false, "suffix" : "" }, { "dropping-particle" : "", "family" : "Liu", "given" : "Xiaomeng", "non-dropping-particle" : "", "parse-names" : false, "suffix" : "" } ], "container-title" : "International Journal of Applied Earth Observation and Geoinformation", "id" : "ITEM-1", "issued" : { "date-parts" : [ [ "2017" ] ] }, "page" : "22-31", "title" : "Comparison of UAV and WorldView-2 imagery for mapping leaf area index of mangrove forest", "type" : "article-journal", "volume" : "61" }, "uris" : [ "http://www.mendeley.com/documents/?uuid=2b3869a4-d091-4991-8af2-7cf51bd709f6" ] } ], "mendeley" : { "formattedCitation" : "(Tian et al. 2017)", "plainTextFormattedCitation" : "(Tian et al. 2017)", "previouslyFormattedCitation" : "(Tian et al. 2017)" }, "properties" : { "noteIndex" : 6 }, "schema" : "https://github.com/citation-style-language/schema/raw/master/csl-citation.json" }</w:instrText>
      </w:r>
      <w:r w:rsidR="00E90A8B">
        <w:fldChar w:fldCharType="separate"/>
      </w:r>
      <w:r w:rsidR="00E90A8B" w:rsidRPr="00E90A8B">
        <w:rPr>
          <w:noProof/>
        </w:rPr>
        <w:t>(Tian et al. 2017)</w:t>
      </w:r>
      <w:r w:rsidR="00E90A8B">
        <w:fldChar w:fldCharType="end"/>
      </w:r>
      <w:r w:rsidR="00E90A8B">
        <w:t xml:space="preserve"> </w:t>
      </w:r>
      <w:r w:rsidR="006C5F19" w:rsidRPr="006C5F19">
        <w:t>, composition</w:t>
      </w:r>
      <w:r w:rsidR="00E90A8B">
        <w:t xml:space="preserve"> </w:t>
      </w:r>
      <w:r w:rsidR="00E90A8B">
        <w:fldChar w:fldCharType="begin" w:fldLock="1"/>
      </w:r>
      <w:r w:rsidR="00E90A8B">
        <w:instrText>ADDIN CSL_CITATION { "citationItems" : [ { "id" : "ITEM-1", "itemData" : { "DOI" : "10.1080/01431161.2017.1363442", "ISSN" : "13665901", "author" : [ { "dropping-particle" : "", "family" : "Franklin", "given" : "Steven E.", "non-dropping-particle" : "", "parse-names" : false, "suffix" : "" }, { "dropping-particle" : "", "family" : "Ahmed", "given" : "Oumer S.", "non-dropping-particle" : "", "parse-names" : false, "suffix" : "" } ], "container-title" : "International Journal of Remote Sensing", "id" : "ITEM-1", "issued" : { "date-parts" : [ [ "2017" ] ] }, "page" : "1-10", "title" : "Deciduous tree species classification using object-based analysis and machine learning with unmanned aerial vehicle multispectral data", "type" : "article-newspaper" }, "uris" : [ "http://www.mendeley.com/documents/?uuid=f5d8ea30-f91d-45b4-9717-60ae671c866c" ] } ], "mendeley" : { "formattedCitation" : "(Franklin and Ahmed 2017)", "manualFormatting" : "(Franklin et al. 2017)", "plainTextFormattedCitation" : "(Franklin and Ahmed 2017)", "previouslyFormattedCitation" : "(Franklin and Ahmed 2017)" }, "properties" : { "noteIndex" : 6 }, "schema" : "https://github.com/citation-style-language/schema/raw/master/csl-citation.json" }</w:instrText>
      </w:r>
      <w:r w:rsidR="00E90A8B">
        <w:fldChar w:fldCharType="separate"/>
      </w:r>
      <w:r w:rsidR="00E90A8B" w:rsidRPr="00E90A8B">
        <w:rPr>
          <w:noProof/>
        </w:rPr>
        <w:t xml:space="preserve">(Franklin </w:t>
      </w:r>
      <w:r w:rsidR="00E90A8B">
        <w:rPr>
          <w:noProof/>
        </w:rPr>
        <w:t>et al.</w:t>
      </w:r>
      <w:r w:rsidR="00E90A8B" w:rsidRPr="00E90A8B">
        <w:rPr>
          <w:noProof/>
        </w:rPr>
        <w:t xml:space="preserve"> 2017)</w:t>
      </w:r>
      <w:r w:rsidR="00E90A8B">
        <w:fldChar w:fldCharType="end"/>
      </w:r>
      <w:r w:rsidR="006C5F19" w:rsidRPr="006C5F19">
        <w:t xml:space="preserve"> </w:t>
      </w:r>
      <w:r w:rsidR="004D590C" w:rsidRPr="006C5F19">
        <w:t xml:space="preserve">, </w:t>
      </w:r>
      <w:r w:rsidR="004D590C">
        <w:t xml:space="preserve">structure </w:t>
      </w:r>
      <w:r w:rsidR="006C5F19" w:rsidRPr="006C5F19">
        <w:t xml:space="preserve">and biomass </w:t>
      </w:r>
      <w:r w:rsidR="004D590C">
        <w:fldChar w:fldCharType="begin" w:fldLock="1"/>
      </w:r>
      <w:r w:rsidR="008D4C9D">
        <w:instrText>ADDIN CSL_CITATION { "citationItems" : [ { "id" : "ITEM-1", "itemData" : { "DOI" : "10.3390/rs8080615", "ISBN" : "2072-4292", "ISSN" : "20724292", "abstract" : "Unmanned aerial vehicles (UAVs) can provide new ways to measure forests and supplement expensive or labor-intensive inventory methods. Forest carbon, a key uncertainty in the global carbon cycle and also important for carbon conservation programs, is typically monitored using manned aircraft or extensive forest plot networks to estimate aboveground carbon density (ACD). Manned aircraft are only cost-effective when applied to large areas (&gt;100,000 ha), while plot networks are most effective for total C stock estimation across large areas, not for quantifying spatially-explicit variation. We sought to develop an effective method for frequent and accurate ACD estimation at intermediate scales (100\u2013100,000 ha) that would be sensitive to small-scale disturbance. Using small UAVs, we collected imagery of 516 ha of lowland forest in the Peruvian Amazon. We then used a structure-from-motion (SFM) approach to create a 3D model of forest canopy. Comparing SFM- and airborne Light Detection and Ranging (LiDAR)-derived estimates of canopy height and ACD, we found that SFM estimates of top-of-canopy height (TCH) and ACD were highly correlated with previous LiDAR estimates (r = 0.86\u20130.93 and r = 0.73\u20130.94 for TCH and ACD, respectively, at 0.1\u20134 ha grain sizes), with r = 0.92 for ACD determination at the 1 ha scale, despite SFM and LiDAR measurements being separated by two years in a dynamic forest. SFM and LiDAR estimates of mean TCH and mean ACD were highly similar, differing by only 0.4% and 0.04%, respectively, within mature forest. The technique allows inexpensive, near-real-time monitoring of ACD for ecological studies, payment for ecosystem services (PES) ventures, such as reducing emissions from deforestation and forest degradation (REDD+), forestry enterprises, and governance.", "author" : [ { "dropping-particle" : "", "family" : "Messinger", "given" : "Max", "non-dropping-particle" : "", "parse-names" : false, "suffix" : "" }, { "dropping-particle" : "", "family" : "Asner", "given" : "Gregory P.", "non-dropping-particle" : "", "parse-names" : false, "suffix" : "" }, { "dropping-particle" : "", "family" : "Silman", "given" : "Miles", "non-dropping-particle" : "", "parse-names" : false, "suffix" : "" } ], "container-title" : "Remote Sensing", "id" : "ITEM-1", "issue" : "8", "issued" : { "date-parts" : [ [ "2016" ] ] }, "title" : "Rapid assessments of amazon forest structure and biomass using small unmanned aerial systems", "type" : "article-journal", "volume" : "8" }, "uris" : [ "http://www.mendeley.com/documents/?uuid=a5c7c052-818d-46ad-9628-9437a93002c4" ] }, { "id" : "ITEM-2", "itemData" : { "DOI" : "10.1117/1.JRS.11.026026", "ISSN" : "1931-3195", "author" : [ { "dropping-particle" : "", "family" : "Bedell", "given" : "Emily", "non-dropping-particle" : "", "parse-names" : false, "suffix" : "" }, { "dropping-particle" : "", "family" : "Leslie", "given" : "Monique", "non-dropping-particle" : "", "parse-names" : false, "suffix" : "" }, { "dropping-particle" : "", "family" : "Fankhauser", "given" : "Katie", "non-dropping-particle" : "", "parse-names" : false, "suffix" : "" }, { "dropping-particle" : "", "family" : "Burnett", "given" : "Jonathan", "non-dropping-particle" : "", "parse-names" : false, "suffix" : "" }, { "dropping-particle" : "", "family" : "Wing", "given" : "Michael G.", "non-dropping-particle" : "", "parse-names" : false, "suffix" : "" }, { "dropping-particle" : "", "family" : "Thomas", "given" : "Evan A.", "non-dropping-particle" : "", "parse-names" : false, "suffix" : "" } ], "container-title" : "Journal of Applied Remote Sensing", "id" : "ITEM-2", "issue" : "2", "issued" : { "date-parts" : [ [ "2017" ] ] }, "page" : "026026", "title" : "Unmanned aerial vehicle-based structure from motion biomass inventory estimates", "type" : "article-journal", "volume" : "11" }, "uris" : [ "http://www.mendeley.com/documents/?uuid=f8305a0f-4050-41c1-8124-e9a1b4f46971" ] }, { "id" : "ITEM-3", "itemData" : { "DOI" : "10.1111/geb.12639", "ISSN" : "1466822X", "author" : [ { "dropping-particle" : "", "family" : "R\u00f6dig", "given" : "Edna", "non-dropping-particle" : "", "parse-names" : false, "suffix" : "" }, { "dropping-particle" : "", "family" : "Cuntz", "given" : "Matthias", "non-dropping-particle" : "", "parse-names" : false, "suffix" : "" }, { "dropping-particle" : "", "family" : "Heinke", "given" : "Jens", "non-dropping-particle" : "", "parse-names" : false, "suffix" : "" }, { "dropping-particle" : "", "family" : "Rammig", "given" : "Anja", "non-dropping-particle" : "", "parse-names" : false, "suffix" : "" }, { "dropping-particle" : "", "family" : "Huth", "given" : "Andreas", "non-dropping-particle" : "", "parse-names" : false, "suffix" : "" } ], "container-title" : "Global Ecology &amp; Biogeography", "id" : "ITEM-3", "issue" : "August", "issued" : { "date-parts" : [ [ "2017" ] ] }, "title" : "Spatial heterogeneity of biomass and forest structure of the Amazon rainforest: linking remote sensing, forest modeling and field inventory", "type" : "article-journal" }, "uris" : [ "http://www.mendeley.com/documents/?uuid=05b6a754-c627-4f0a-86bf-08d566ac5391" ] } ], "mendeley" : { "formattedCitation" : "(Messinger, Asner, and Silman 2016; Bedell et al. 2017; R\u00f6dig et al. 2017)", "plainTextFormattedCitation" : "(Messinger, Asner, and Silman 2016; Bedell et al. 2017; R\u00f6dig et al. 2017)", "previouslyFormattedCitation" : "(Messinger, Asner, and Silman 2016; Bedell et al. 2017; R\u00f6dig et al. 2017)" }, "properties" : { "noteIndex" : 0 }, "schema" : "https://github.com/citation-style-language/schema/raw/master/csl-citation.json" }</w:instrText>
      </w:r>
      <w:r w:rsidR="004D590C">
        <w:fldChar w:fldCharType="separate"/>
      </w:r>
      <w:r w:rsidR="004D590C" w:rsidRPr="004D590C">
        <w:rPr>
          <w:noProof/>
        </w:rPr>
        <w:t>(Messinger, Asner, and Silman 2016; Bedell et al. 2017; Rödig et al. 2017)</w:t>
      </w:r>
      <w:r w:rsidR="004D590C">
        <w:fldChar w:fldCharType="end"/>
      </w:r>
      <w:r w:rsidR="004D590C">
        <w:t xml:space="preserve"> </w:t>
      </w:r>
      <w:r w:rsidR="006C5F19" w:rsidRPr="006C5F19">
        <w:t xml:space="preserve">of </w:t>
      </w:r>
      <w:r w:rsidR="00B829E0">
        <w:t xml:space="preserve">forests </w:t>
      </w:r>
      <w:r w:rsidR="006C5F19">
        <w:t xml:space="preserve">using </w:t>
      </w:r>
      <w:r w:rsidR="004D590C">
        <w:t xml:space="preserve">both </w:t>
      </w:r>
      <w:r w:rsidR="00A004AD">
        <w:t>passive</w:t>
      </w:r>
      <w:r w:rsidR="006C5F19" w:rsidRPr="006C5F19">
        <w:t xml:space="preserve"> </w:t>
      </w:r>
      <w:r w:rsidR="006C5F19">
        <w:t xml:space="preserve">and </w:t>
      </w:r>
      <w:r w:rsidR="004D590C">
        <w:t>active</w:t>
      </w:r>
      <w:r w:rsidR="006C5F19">
        <w:t xml:space="preserve"> sensors</w:t>
      </w:r>
      <w:r w:rsidR="00B829E0">
        <w:t xml:space="preserve"> </w:t>
      </w:r>
      <w:r w:rsidR="00B829E0">
        <w:fldChar w:fldCharType="begin" w:fldLock="1"/>
      </w:r>
      <w:r w:rsidR="00B829E0">
        <w:instrText>ADDIN CSL_CITATION { "citationItems" : [ { "id" : "ITEM-1", "itemData" : { "DOI" : "10.1016/j.rse.2017.04.007", "ISBN" : "0034-4257", "ISSN" : "00344257", "abstract" : "Forest vegetation classification and structure measurements are fundamental steps for planning, monitoring, and evaluating large-scale forest changes including restoration treatments. High spatial and spectral resolution remote sensing data are critically needed to classify vegetation and measure their 3-dimensional (3D) canopy structure at the level of individual species. Here we test high-resolution lidar, hyperspectral, and multispectral data collected from unmanned aerial vehicles (UAV) and demonstrate a lidar-hyperspectral image fusion method in treated and control forests with varying tree density and canopy cover as well as in an ecotone environment to represent a gradient of vegetation and topography in northern Arizona, U.S.A. The fusion performs better (88% overall accuracy) than either data type alone, particularly for species with similar spectral signatures, but different canopy sizes. The lidar data provides estimates of individual tree height (R2\u00a0=\u00a00.90; RMSE\u00a0=\u00a02.3\u00a0m) and crown diameter (R2\u00a0=\u00a00.72; RMSE\u00a0=\u00a00.71\u00a0m) as well as total tree canopy cover (R2\u00a0=\u00a00.87; RMSE\u00a0=\u00a09.5%) and tree density (R2\u00a0=\u00a00.77; RMSE\u00a0=\u00a00.69 trees/cell) in 10\u00a0m cells across thin only, burn only, thin-and-burn, and control treatments, where tree cover and density ranged between 22 and 50% and 1\u20133.5 trees/cell, respectively. The lidar data also produces highly accurate digital elevation model (DEM) (R2\u00a0=\u00a00.92; RMSE\u00a0=\u00a00.75\u00a0m). In comparison, 3D data derived from the multispectral data via structure-from-motion produced lower correlations with field-measured variables, especially in dense and structurally complex forests. The lidar, hyperspectral, and multispectral sensors, and the methods demonstrated here can be widely applied across a gradient of vegetation and topography for monitoring landscapes undergoing large-scale changes such as the forests in the southwestern U.S.A.", "author" : [ { "dropping-particle" : "", "family" : "Sankey", "given" : "Temuulen", "non-dropping-particle" : "", "parse-names" : false, "suffix" : "" }, { "dropping-particle" : "", "family" : "Donager", "given" : "Jonathon", "non-dropping-particle" : "", "parse-names" : false, "suffix" : "" }, { "dropping-particle" : "", "family" : "McVay", "given" : "Jason", "non-dropping-particle" : "", "parse-names" : false, "suffix" : "" }, { "dropping-particle" : "", "family" : "Sankey", "given" : "Joel B.", "non-dropping-particle" : "", "parse-names" : false, "suffix" : "" } ], "container-title" : "Remote Sensing of Environment", "id" : "ITEM-1", "issued" : { "date-parts" : [ [ "2017" ] ] }, "page" : "30-43", "publisher" : "Elsevier Inc.", "title" : "UAV lidar and hyperspectral fusion for forest monitoring in the southwestern USA", "type" : "article-journal", "volume" : "195" }, "uris" : [ "http://www.mendeley.com/documents/?uuid=77e71891-5cd5-4f6a-8e3b-a0a156640a25" ] } ], "mendeley" : { "formattedCitation" : "(Sankey et al. 2017)", "plainTextFormattedCitation" : "(Sankey et al. 2017)", "previouslyFormattedCitation" : "(Sankey et al. 2017)" }, "properties" : { "noteIndex" : 6 }, "schema" : "https://github.com/citation-style-language/schema/raw/master/csl-citation.json" }</w:instrText>
      </w:r>
      <w:r w:rsidR="00B829E0">
        <w:fldChar w:fldCharType="separate"/>
      </w:r>
      <w:r w:rsidR="00B829E0" w:rsidRPr="00B829E0">
        <w:rPr>
          <w:noProof/>
        </w:rPr>
        <w:t>(Sankey et al. 2017)</w:t>
      </w:r>
      <w:r w:rsidR="00B829E0">
        <w:fldChar w:fldCharType="end"/>
      </w:r>
      <w:r w:rsidR="001E1BA1">
        <w:t>. As a result, RPAS for</w:t>
      </w:r>
      <w:r w:rsidR="00F94B1B">
        <w:t xml:space="preserve">estry applications to inventory, </w:t>
      </w:r>
      <w:r w:rsidR="001E1BA1">
        <w:t xml:space="preserve">characterization </w:t>
      </w:r>
      <w:r w:rsidR="00F94B1B">
        <w:t xml:space="preserve">and habitat restoration </w:t>
      </w:r>
      <w:r w:rsidR="00582972">
        <w:t xml:space="preserve">are maturing </w:t>
      </w:r>
      <w:r w:rsidR="00582972">
        <w:lastRenderedPageBreak/>
        <w:t>fast, but scaling-up</w:t>
      </w:r>
      <w:r w:rsidR="00EE6083">
        <w:t xml:space="preserve"> and linking</w:t>
      </w:r>
      <w:r w:rsidR="00582972">
        <w:t xml:space="preserve"> the information collected at </w:t>
      </w:r>
      <w:r w:rsidR="008D4C9D">
        <w:t>local</w:t>
      </w:r>
      <w:r w:rsidR="004D590C">
        <w:t xml:space="preserve"> </w:t>
      </w:r>
      <w:r w:rsidR="00582972">
        <w:t xml:space="preserve">scales </w:t>
      </w:r>
      <w:r w:rsidR="004D590C">
        <w:t>to relatively coarse remote sensing data</w:t>
      </w:r>
      <w:r w:rsidR="00E84FD3">
        <w:t xml:space="preserve"> covering greater extensions</w:t>
      </w:r>
      <w:r w:rsidR="004D590C">
        <w:t xml:space="preserve"> </w:t>
      </w:r>
      <w:r w:rsidR="00582972">
        <w:t xml:space="preserve">remain a knowledge gap </w:t>
      </w:r>
      <w:r w:rsidR="00582972">
        <w:fldChar w:fldCharType="begin" w:fldLock="1"/>
      </w:r>
      <w:r w:rsidR="00582972">
        <w:instrText>ADDIN CSL_CITATION { "citationItems" : [ { "id" : "ITEM-1", "itemData" : { "DOI" : "10.1080/13658816.2010.522779", "ISBN" : "1365-8816", "ISSN" : "13658816", "PMID" : "14680479", "abstract" : "Ecologists often seek to understand patterns and processes across multiple spatial and temporal scales ranging from centimeters to hundreds of meters and from seconds to years. Hierarchical statistical models offer a framework for sampling design and analysis that can be used to incorporate the information collected at finer scales while allowing comparison at coarser scales. In this study we use a Hierarchical Bayesian model to assess the relationship between measurements collected on the ground at centimeter scales nested within 2???3\u00a0m quadrats, which are in turn nested within much larger (0.1?12 ha) plots. We compare these measurements with the Normalized Difference Vegetation Index (NDVI) derived from radiometrically and geometrically corrected 30-m resolution LANDSAT ETM+?data to assess the NDVI?Biomass relationship in the Cape Floristic Region of South Africa. Our novel modeling approach allows the data observed at submeter scales to be incorporated directly into the model and thus all the data (and variability) collected at finer scales are represented in the estimates of biomass at the LANDSAT scale. The model reveals that there is a strong correlation between NDVI and biomass, which supports the use of NDVI in spatiotemporal analysis of vegetation dynamics in Mediterranean shrubland ecosystems. The methods developed here can be easily generalized to other ecosystems and ecophysiological parameters.", "author" : [ { "dropping-particle" : "", "family" : "Wilson", "given" : "Adam M.", "non-dropping-particle" : "", "parse-names" : false, "suffix" : "" }, { "dropping-particle" : "", "family" : "Silander", "given" : "John A.", "non-dropping-particle" : "", "parse-names" : false, "suffix" : "" }, { "dropping-particle" : "", "family" : "Gelfand", "given" : "Alan", "non-dropping-particle" : "", "parse-names" : false, "suffix" : "" }, { "dropping-particle" : "", "family" : "Glenn", "given" : "Jonathan H.", "non-dropping-particle" : "", "parse-names" : false, "suffix" : "" } ], "container-title" : "International Journal of Geographical Information Science", "id" : "ITEM-1", "issue" : "3", "issued" : { "date-parts" : [ [ "2011" ] ] }, "page" : "509-521", "title" : "Scaling up: Linking field data and remote sensing with a hierarchical model", "type" : "article-journal", "volume" : "25" }, "uris" : [ "http://www.mendeley.com/documents/?uuid=e2b8b0db-d9b9-4d35-adb2-7f78835878e9" ] } ], "mendeley" : { "formattedCitation" : "(Adam M. Wilson et al. 2011)", "plainTextFormattedCitation" : "(Adam M. Wilson et al. 2011)", "previouslyFormattedCitation" : "(Adam M. Wilson et al. 2011)" }, "properties" : { "noteIndex" : 7 }, "schema" : "https://github.com/citation-style-language/schema/raw/master/csl-citation.json" }</w:instrText>
      </w:r>
      <w:r w:rsidR="00582972">
        <w:fldChar w:fldCharType="separate"/>
      </w:r>
      <w:r w:rsidR="00582972" w:rsidRPr="00582972">
        <w:rPr>
          <w:noProof/>
        </w:rPr>
        <w:t>(Adam M. Wilson et al. 2011)</w:t>
      </w:r>
      <w:r w:rsidR="00582972">
        <w:fldChar w:fldCharType="end"/>
      </w:r>
      <w:r w:rsidR="00582972">
        <w:t xml:space="preserve">. </w:t>
      </w:r>
      <w:r w:rsidR="006C5F19" w:rsidRPr="00167BF5">
        <w:t xml:space="preserve">RPAS has also been suggested as an appropriate tool for community-based forest monitoring </w:t>
      </w:r>
      <w:r w:rsidR="006C5F19" w:rsidRPr="00167BF5">
        <w:fldChar w:fldCharType="begin" w:fldLock="1"/>
      </w:r>
      <w:r w:rsidR="006C5F19" w:rsidRPr="00167BF5">
        <w:instrText>ADDIN CSL_CITATION { "citationItems" : [ { "id" : "ITEM-1", "itemData" : { "DOI" : "10.3390/f5061481", "ISBN" : "1999-4907", "ISSN" : "19994907", "PMID" : "20110467", "abstract" : "Data gathered through community-based forest monitoring (CBFM) programs may be as accurate as those gathered by professional scientists, but acquired at a much lower cost and capable of providing more detailed data about the occurrence, extent and drivers of forest loss, degradation and regrowth at the community scale. In addition, CBFM enables greater survey repeatability. Therefore, CBFM should be a fundamental component of national forest monitoring systems and programs to measure, report and verify (MRV) REDD+ activities. To contribute to the development of more effective approaches to CBFM, in this paper we assess: (1) the feasibility of using small, low-cost drones (i.e., remotely piloted aerial vehicles) in CBFM programs; (2) their potential advantages and disadvantages for communities, partner organizations and forest data end-users; and (3) to what extent their utilization, coupled with ground surveys and local ecological knowledge, would improve tropical forest monitoring. To do so, we reviewed the existing literature regarding environmental applications of drones, including forest monitoring, and drew on our own firsthand experience flying small drones to map and monitor tropical forests and training people to operate them. We believe that the utilization of small drones can enhance CBFM and that this approach is feasible in many locations throughout the tropics if some degree of external assistance and funding is provided to communities. We suggest that the use of small drones can help tropical communities to better manage and conserve their forests whilst benefiting partner organizations, governments and forest data end-users, particularly those engaged in forestry, biodiversity conservation and climate change mitigation projects such as REDD+.", "author" : [ { "dropping-particle" : "", "family" : "Paneque-G\u00e1lvez", "given" : "Jaime", "non-dropping-particle" : "", "parse-names" : false, "suffix" : "" }, { "dropping-particle" : "", "family" : "McCall", "given" : "Michael K.", "non-dropping-particle" : "", "parse-names" : false, "suffix" : "" }, { "dropping-particle" : "", "family" : "Napoletano", "given" : "Brian M.", "non-dropping-particle" : "", "parse-names" : false, "suffix" : "" }, { "dropping-particle" : "", "family" : "Wich", "given" : "Serge A.", "non-dropping-particle" : "", "parse-names" : false, "suffix" : "" }, { "dropping-particle" : "", "family" : "Koh", "given" : "Lian Pin", "non-dropping-particle" : "", "parse-names" : false, "suffix" : "" } ], "container-title" : "Forests", "id" : "ITEM-1", "issue" : "6", "issued" : { "date-parts" : [ [ "2014" ] ] }, "page" : "1481-1507", "title" : "Small drones for community-based forest monitoring: An assessment of their feasibility and potential in tropical areas", "type" : "article-journal", "volume" : "5" }, "uris" : [ "http://www.mendeley.com/documents/?uuid=e0d7dba6-f9e1-42f4-8d50-82cf72b76bb1" ] } ], "mendeley" : { "formattedCitation" : "(Paneque-G\u00e1lvez et al. 2014)", "plainTextFormattedCitation" : "(Paneque-G\u00e1lvez et al. 2014)", "previouslyFormattedCitation" : "(Paneque-G\u00e1lvez et al. 2014)" }, "properties" : { "noteIndex" : 0 }, "schema" : "https://github.com/citation-style-language/schema/raw/master/csl-citation.json" }</w:instrText>
      </w:r>
      <w:r w:rsidR="006C5F19" w:rsidRPr="00167BF5">
        <w:fldChar w:fldCharType="separate"/>
      </w:r>
      <w:r w:rsidR="006C5F19" w:rsidRPr="00167BF5">
        <w:rPr>
          <w:noProof/>
        </w:rPr>
        <w:t>(Paneque-Gálvez et al. 2014)</w:t>
      </w:r>
      <w:r w:rsidR="006C5F19" w:rsidRPr="00167BF5">
        <w:fldChar w:fldCharType="end"/>
      </w:r>
      <w:r w:rsidR="006C5F19">
        <w:t xml:space="preserve">, providing a </w:t>
      </w:r>
      <w:r w:rsidR="00D3306E">
        <w:t xml:space="preserve">novel </w:t>
      </w:r>
      <w:r w:rsidR="006C5F19">
        <w:t xml:space="preserve">mean  to engage  developing countries within the carbon market </w:t>
      </w:r>
      <w:r w:rsidR="006C5F19" w:rsidRPr="002604DA">
        <w:t>(Reducing Emissions from Deforestation and forest Degradation</w:t>
      </w:r>
      <w:r w:rsidR="006C5F19">
        <w:t>, REDD</w:t>
      </w:r>
      <w:r w:rsidR="006C5F19" w:rsidRPr="002604DA">
        <w:t>)</w:t>
      </w:r>
      <w:r w:rsidR="00E84FD3">
        <w:t xml:space="preserve">. </w:t>
      </w:r>
      <w:r w:rsidR="006C5F19">
        <w:t>Other c</w:t>
      </w:r>
      <w:r w:rsidR="00F41F6D" w:rsidRPr="00F41F6D">
        <w:t>ontributions focus on</w:t>
      </w:r>
      <w:r w:rsidR="00882135">
        <w:t xml:space="preserve"> measuring the spread of</w:t>
      </w:r>
      <w:r w:rsidR="003916DA">
        <w:t xml:space="preserve"> </w:t>
      </w:r>
      <w:r w:rsidR="00B66682" w:rsidRPr="00167BF5">
        <w:t>invasive species</w:t>
      </w:r>
      <w:r w:rsidR="00C61DBC">
        <w:t xml:space="preserve"> </w:t>
      </w:r>
      <w:r w:rsidR="002604DA">
        <w:fldChar w:fldCharType="begin" w:fldLock="1"/>
      </w:r>
      <w:r w:rsidR="00BA6F32">
        <w:instrText>ADDIN CSL_CITATION { "citationItems" : [ { "id" : "ITEM-1", "itemData" : { "DOI" : "10.1016/j.jag.2015.06.014", "ISBN" : "0303-2434", "ISSN" : "1872826X", "abstract" : "Riparian zones are key landscape features, representing the interface between terrestrial and aquatic ecosystems. Although they have been influenced by human activities for centuries, their degradation has increased during the 20th century. Concomitant with (or as consequences of) these disturbances, the invasion of exotic species has increased throughout the world's riparian zones. In our study, we propose a easily reproducible methodological framework to map three riparian invasive taxa using Unmanned Aerial Systems (UAS) imagery: Impatiens glandulifera Royle, Heracleum mantegazzianum Sommier and Levier, and Japanese knotweed (Fallopia sachalinensis (F. Schmidt Petrop.), Fallopia japonica (Houtt.) and hybrids). Based on visible and near-infrared UAS orthophoto, we derived simple spectral and texture image metrics computed at various scales of image segmentation (10, 30, 45, 60 using eCognition software). Supervised classification based on the random forests algorithm was used to identify the most relevant variable (or combination of variables) derived from UAS imagery for mapping riparian invasive plant species. The models were built using 20% of the dataset, the rest of the dataset being used as a test set (80%). Except for H. mantegazzianum, the best results in terms of global accuracy were achieved with the finest scale of analysis (segmentation scale parameter = 10). The best values of overall accuracies reached 72%, 68%, and 97% for I. glandulifera, Japanese knotweed, and H. mantegazzianum respectively. In terms of selected metrics, simple spectral metrics (layer mean/camera brightness) were the most used. Our results also confirm the added value of texture metrics (GLCM derivatives) for mapping riparian invasive species. The results obtained for I. glandulifera and Japanese knotweed do not reach sufficient accuracies for operational applications. However, the results achieved for H. mantegazzianum are encouraging. The high accuracies values combined to relatively light model-inputs needed (delineation of a few umbels) make our approach a serious contender as a cost-effective tool to improve the field management of H. mantegazzianum.", "author" : [ { "dropping-particle" : "", "family" : "Michez", "given" : "Adrien", "non-dropping-particle" : "", "parse-names" : false, "suffix" : "" }, { "dropping-particle" : "", "family" : "Pi\u00e9gay", "given" : "Herv\u00e9", "non-dropping-particle" : "", "parse-names" : false, "suffix" : "" }, { "dropping-particle" : "", "family" : "Jonathan", "given" : "Lisein", "non-dropping-particle" : "", "parse-names" : false, "suffix" : "" }, { "dropping-particle" : "", "family" : "Claessens", "given" : "Hugues", "non-dropping-particle" : "", "parse-names" : false, "suffix" : "" }, { "dropping-particle" : "", "family" : "Lejeune", "given" : "Philippe", "non-dropping-particle" : "", "parse-names" : false, "suffix" : "" } ], "container-title" : "International Journal of Applied Earth Observation and Geoinformation", "id" : "ITEM-1", "issued" : { "date-parts" : [ [ "2016" ] ] }, "page" : "88-94", "publisher" : "Elsevier B.V.", "title" : "Mapping of riparian invasive species with supervised classification of Unmanned Aerial System (UAS) imagery", "type" : "article-journal", "volume" : "44" }, "uris" : [ "http://www.mendeley.com/documents/?uuid=6c74c25c-5b80-42f6-bdf1-72100585c690" ] }, { "id" : "ITEM-2", "itemData" : { "DOI" : "10.1080/01431161.2016.1275059", "ISSN" : "13665901", "abstract" : "\u00a9 2017 Informa UK Limited, trading as Taylor &amp; Francis GroupTo successfully fight plant invasions, new methods enabling fast and efficient monitoring are needed, and remote sensing can make their management more efficient and less expensive. However, the data resolution, cost, and availability can be limiting. Optimal solution depends on the species characteristics, where the spectral and spatial resolution can compensate each other to some extent, and phenology plays an important role. Available high spatial resolution satellite data are sufficient for recognition of species that are distinct and either large or form uniform patches at size comparable to the data pixel size. For other species, higher spatial resolution is needed, and unmanned aircraft (UAV) provide data of extremely high spatial resolution (cm) at low cost and high flexibility. We assess its potential to map invasive black locust (BL, Robinia pseudoaccacia), testing imagery of different origin (satellite, UAV), spectral (multispectral, \u200b\u200bred, green, and blue (RGB) + near-infrared (NIR)) and spatial resolution, and various technical approaches to choose the best strategy for the species monitoring balancing between precision of detection and economic feasibility. Using purposely designed low-cost UAV with tailless fixed wing design for two consumer cameras (RGB and modified NIR) ensures robustness and repeatable field performance while maintaining high aerodynamic efficiency, with resulting mapping capacity over 10\u00a0km2 per day. Several challenges exist in UAV application, such as lower spectral resolution, geometrical and radiometric distortions, and significant amount of data (necessity of automatic processing). In our study, we tested different options of UAV data processing and present comparison of resulting orthomosaic accuracies. For repeated measurements, it is extremely important to ensure spatial co-registration of pixels/objects from different phenological phases. Investment in GPS receiver in the UAV and GPS post-processing eliminated laborious collection of ground control points, while maintaining the co-registration of objects across multiple flights. In our study we provide evidence of benefit of the low cost unmanned system for species monitoring with high classification accuracies of target species from UAV orthomosaic outcompeting WorldView-2 satellite data, and describe methodology that can be used for practical management of invasions.", "author" : [ { "dropping-particle" : "", "family" : "M\u00fcllerov\u00e1", "given" : "Jana", "non-dropping-particle" : "", "parse-names" : false, "suffix" : "" }, { "dropping-particle" : "", "family" : "Bartalo\u0161", "given" : "Tom\u00e1\u0161", "non-dropping-particle" : "", "parse-names" : false, "suffix" : "" }, { "dropping-particle" : "", "family" : "Br\u016fna", "given" : "Josef", "non-dropping-particle" : "", "parse-names" : false, "suffix" : "" }, { "dropping-particle" : "", "family" : "Dvo\u0159\u00e1k", "given" : "Petr", "non-dropping-particle" : "", "parse-names" : false, "suffix" : "" }, { "dropping-particle" : "", "family" : "V\u00edtkov\u00e1", "given" : "Michaela", "non-dropping-particle" : "", "parse-names" : false, "suffix" : "" } ], "container-title" : "International Journal of Remote Sensing", "id" : "ITEM-2", "issue" : "8-10", "issued" : { "date-parts" : [ [ "2017" ] ] }, "page" : "2177-2198", "title" : "Unmanned aircraft in nature conservation: an example from plant invasions", "type" : "article-journal", "volume" : "38" }, "uris" : [ "http://www.mendeley.com/documents/?uuid=7b30b89e-542b-4e92-a6b1-baae26d1bd9c" ] }, { "id" : "ITEM-3", "itemData" : { "DOI" : "10.1016/j.isprsjprs.2017.01.018", "ISSN" : "09242716", "author" : [ { "dropping-particle" : "", "family" : "Perroy", "given" : "Ryan L.", "non-dropping-particle" : "", "parse-names" : false, "suffix" : "" }, { "dropping-particle" : "", "family" : "Sullivan", "given" : "Timo", "non-dropping-particle" : "", "parse-names" : false, "suffix" : "" }, { "dropping-particle" : "", "family" : "Stephenson", "given" : "Nathan", "non-dropping-particle" : "", "parse-names" : false, "suffix" : "" } ], "container-title" : "ISPRS Journal of Photogrammetry and Remote Sensing", "id" : "ITEM-3", "issued" : { "date-parts" : [ [ "2017" ] ] }, "note" : "International Civil Aviation Organization, 2015. Manual on Remotely Piloted Aircraft Systems. (accessed on Aug 31, 2016).", "page" : "174-183", "publisher" : "International Society for Photogrammetry and Remote Sensing, Inc. (ISPRS)", "title" : "Assessing the impacts of canopy openness and flight parameters on detecting a sub-canopy tropical invasive plant using a small unmanned aerial system", "type" : "article-journal", "volume" : "125" }, "uris" : [ "http://www.mendeley.com/documents/?uuid=0ea8e796-ad7b-4806-94e7-d805fff0bb4e" ] } ], "mendeley" : { "formattedCitation" : "(Michez, Pi\u00e9gay, Jonathan, et al. 2016; M\u00fcllerov\u00e1 et al. 2017; Perroy, Sullivan, and Stephenson 2017)", "manualFormatting" : "(Michez, Pi\u00e9gay, Jonathan, et al. 2016; M\u00fcllerov\u00e1 et al. 2017; Perroy, et al. 2017)", "plainTextFormattedCitation" : "(Michez, Pi\u00e9gay, Jonathan, et al. 2016; M\u00fcllerov\u00e1 et al. 2017; Perroy, Sullivan, and Stephenson 2017)", "previouslyFormattedCitation" : "(Michez, Pi\u00e9gay, Jonathan, et al. 2016; M\u00fcllerov\u00e1 et al. 2017; Perroy, Sullivan, and Stephenson 2017)" }, "properties" : { "noteIndex" : 0 }, "schema" : "https://github.com/citation-style-language/schema/raw/master/csl-citation.json" }</w:instrText>
      </w:r>
      <w:r w:rsidR="002604DA">
        <w:fldChar w:fldCharType="separate"/>
      </w:r>
      <w:r w:rsidR="00B829E0" w:rsidRPr="00B829E0">
        <w:rPr>
          <w:noProof/>
        </w:rPr>
        <w:t xml:space="preserve">(Michez, Piégay, Jonathan, et al. 2016; Müllerová et al. 2017; Perroy, </w:t>
      </w:r>
      <w:r w:rsidR="00BA6F32">
        <w:rPr>
          <w:noProof/>
        </w:rPr>
        <w:t xml:space="preserve">et al. </w:t>
      </w:r>
      <w:r w:rsidR="00B829E0" w:rsidRPr="00B829E0">
        <w:rPr>
          <w:noProof/>
        </w:rPr>
        <w:t>2017)</w:t>
      </w:r>
      <w:r w:rsidR="002604DA">
        <w:fldChar w:fldCharType="end"/>
      </w:r>
      <w:r w:rsidR="002604DA">
        <w:rPr>
          <w:lang w:val="en-US"/>
        </w:rPr>
        <w:t xml:space="preserve">, </w:t>
      </w:r>
      <w:r w:rsidR="00261865">
        <w:rPr>
          <w:lang w:val="en-US"/>
        </w:rPr>
        <w:t xml:space="preserve">mapping </w:t>
      </w:r>
      <w:r w:rsidR="00B66682" w:rsidRPr="00167BF5">
        <w:t>coastal</w:t>
      </w:r>
      <w:r w:rsidR="00450D92">
        <w:t xml:space="preserve"> marine</w:t>
      </w:r>
      <w:r w:rsidR="00B66682" w:rsidRPr="00167BF5">
        <w:t xml:space="preserve"> habitats </w:t>
      </w:r>
      <w:r w:rsidR="00B66682">
        <w:fldChar w:fldCharType="begin" w:fldLock="1"/>
      </w:r>
      <w:r w:rsidR="00BA6F32">
        <w:instrText>ADDIN CSL_CITATION { "citationItems" : [ { "id" : "ITEM-1", "itemData" : { "DOI" : "10.1016/j.ecss.2016.01.030", "ISBN" : "3337632025", "ISSN" : "02727714", "abstract" : "Acquiring seabed, landform or other topographic data in the field of marine ecology has a pivotal role in defining and mapping key marine habitats. However, accessibility for this kind of data with a high level of detail for very shallow and inaccessible marine habitats has been often challenging, time consuming. Spatial and temporal coverage often has to be compromised to make more cost effective the monitoring routine. Nowadays, emerging technologies, can overcome many of these constraints. Here we describe a recent development in remote sensing based on a small unmanned drone (UAVs) that produce very fine scale maps of fish nursery areas. This technology is simple to use, inexpensive, and timely in producing aerial photographs of marine areas. Both technical details regarding aerial photos acquisition (drone and camera settings) and post processing workflow (3D model generation with Structure From Motion algorithm and photo-stitching) are given. Finally by applying modern algorithm of semi-automatic image analysis and classification (Maximum Likelihood, ECHO and Object-based Image Analysis) we compared the results of three thematic maps of nursery area for juvenile sparid fishes, highlighting the potential of this method in mapping and monitoring coastal marine habitats.", "author" : [ { "dropping-particle" : "", "family" : "Ventura", "given" : "Daniele", "non-dropping-particle" : "", "parse-names" : false, "suffix" : "" }, { "dropping-particle" : "", "family" : "Bruno", "given" : "Michele", "non-dropping-particle" : "", "parse-names" : false, "suffix" : "" }, { "dropping-particle" : "", "family" : "Jona Lasinio", "given" : "Giovanna", "non-dropping-particle" : "", "parse-names" : false, "suffix" : "" }, { "dropping-particle" : "", "family" : "Belluscio", "given" : "Andrea", "non-dropping-particle" : "", "parse-names" : false, "suffix" : "" }, { "dropping-particle" : "", "family" : "Ardizzone", "given" : "Giandomenico", "non-dropping-particle" : "", "parse-names" : false, "suffix" : "" } ], "container-title" : "Estuarine, Coastal and Shelf Science", "id" : "ITEM-1", "issued" : { "date-parts" : [ [ "2016" ] ] }, "title" : "A low-cost drone based application for identifying and mapping of coastal fish nursery grounds", "type" : "article-journal", "volume" : "171" }, "uris" : [ "http://www.mendeley.com/documents/?uuid=4759aa80-6c5c-3da4-afac-846dfc3e37c4" ] }, { "id" : "ITEM-2", "itemData" : { "DOI" : "10.1007/s00338-016-1522-0", "ISBN" : "0722-4028", "ISSN" : "07224028", "abstract" : "Communicated by Geology Editor Prof. Eberhard Gischler", "author" : [ { "dropping-particle" : "", "family" : "Casella", "given" : "Elisa", "non-dropping-particle" : "", "parse-names" : false, "suffix" : "" }, { "dropping-particle" : "", "family" : "Collin", "given" : "Antoine", "non-dropping-particle" : "", "parse-names" : false, "suffix" : "" }, { "dropping-particle" : "", "family" : "Harris", "given" : "Daniel", "non-dropping-particle" : "", "parse-names" : false, "suffix" : "" }, { "dropping-particle" : "", "family" : "Ferse", "given" : "Sebastian", "non-dropping-particle" : "", "parse-names" : false, "suffix" : "" }, { "dropping-particle" : "", "family" : "Bejarano", "given" : "Sonia", "non-dropping-particle" : "", "parse-names" : false, "suffix" : "" }, { "dropping-particle" : "", "family" : "Parravicini", "given" : "Valeriano", "non-dropping-particle" : "", "parse-names" : false, "suffix" : "" }, { "dropping-particle" : "", "family" : "Hench", "given" : "James L.", "non-dropping-particle" : "", "parse-names" : false, "suffix" : "" }, { "dropping-particle" : "", "family" : "Rovere", "given" : "Alessio", "non-dropping-particle" : "", "parse-names" : false, "suffix" : "" } ], "container-title" : "Coral Reefs", "id" : "ITEM-2", "issue" : "1", "issued" : { "date-parts" : [ [ "2017" ] ] }, "page" : "269-275", "publisher" : "Springer Berlin Heidelberg", "title" : "Mapping coral reefs using consumer-grade drones and structure from motion photogrammetry techniques", "type" : "article-journal", "volume" : "36" }, "uris" : [ "http://www.mendeley.com/documents/?uuid=74c5b9b0-f002-4227-bc84-831a9ed405e5" ] } ], "mendeley" : { "formattedCitation" : "(Ventura et al. 2016; Casella et al. 2017)", "manualFormatting" : "(Ventura et al. 2016)", "plainTextFormattedCitation" : "(Ventura et al. 2016; Casella et al. 2017)", "previouslyFormattedCitation" : "(Ventura et al. 2016; Casella et al. 2017)" }, "properties" : { "noteIndex" : 0 }, "schema" : "https://github.com/citation-style-language/schema/raw/master/csl-citation.json" }</w:instrText>
      </w:r>
      <w:r w:rsidR="00B66682">
        <w:fldChar w:fldCharType="separate"/>
      </w:r>
      <w:r w:rsidR="00B66682" w:rsidRPr="004732AE">
        <w:rPr>
          <w:noProof/>
        </w:rPr>
        <w:t>(Ventura</w:t>
      </w:r>
      <w:r w:rsidR="00450D92">
        <w:rPr>
          <w:noProof/>
        </w:rPr>
        <w:t xml:space="preserve"> et al. 2016</w:t>
      </w:r>
      <w:r w:rsidR="00B66682" w:rsidRPr="004732AE">
        <w:rPr>
          <w:noProof/>
        </w:rPr>
        <w:t>)</w:t>
      </w:r>
      <w:r w:rsidR="00B66682">
        <w:fldChar w:fldCharType="end"/>
      </w:r>
      <w:r w:rsidR="00B66682">
        <w:t>, wetlands</w:t>
      </w:r>
      <w:r w:rsidR="00BA6F32">
        <w:t xml:space="preserve"> </w:t>
      </w:r>
      <w:r w:rsidR="00BA6F32">
        <w:fldChar w:fldCharType="begin" w:fldLock="1"/>
      </w:r>
      <w:r w:rsidR="00BA6F32">
        <w:instrText>ADDIN CSL_CITATION { "citationItems" : [ { "id" : "ITEM-1", "itemData" : { "DOI" : "10.1080/22797254.2017.1373602", "ISSN" : "2279-7254", "abstract" : "The purpose of this study is to examine the use of multi-resolution object-based classification methods for the classification of Unmanned Aircraft Systems (UAS) images of wetland vegetation and to compare its performance with pixel-based classification approaches. Three types of classifiers (Support Vector Machine, Artificial Neural Network and Maximum Likelihood) were utilized to classify the object-based images, the original 8-cm UAS images and the down-sampled (30 cm) version of the image. The results of the object-based and two pixel-based classifications were evaluated and compared. Object-based classification pro-duced higher accuracy than pixel-based classifications if the same type of classifier is used. Our results also showed that under the same classification scheme (i.e. object or pixel), the Support Vector Machine classifier performed slightly better than Artificial Neural Network, which often yielded better results than Maximum Likelihood. With an overall accuracy of 70.78%, object-based classification using Support Vector Machine showed the best perfor-mance. This study also concludes that while UAS has the potential to provide flexible and feasible solutions for wetland mapping, some issues related to image quality still need to be addressed in order to improve the classification performance.", "author" : [ { "dropping-particle" : "", "family" : "Pande-Chhetri", "given" : "Roshan", "non-dropping-particle" : "", "parse-names" : false, "suffix" : "" }, { "dropping-particle" : "", "family" : "Abd-Elrahman", "given" : "Amr", "non-dropping-particle" : "", "parse-names" : false, "suffix" : "" }, { "dropping-particle" : "", "family" : "Liu", "given" : "Tao", "non-dropping-particle" : "", "parse-names" : false, "suffix" : "" }, { "dropping-particle" : "", "family" : "Morton", "given" : "Jon", "non-dropping-particle" : "", "parse-names" : false, "suffix" : "" }, { "dropping-particle" : "", "family" : "Wilhelm", "given" : "Victor L", "non-dropping-particle" : "", "parse-names" : false, "suffix" : "" } ], "container-title" : "European Journal of Remote Sensing ISSNOnline) Journal European Journal of Remote Sensing", "id" : "ITEM-1", "issue" : "1", "issued" : { "date-parts" : [ [ "2017" ] ] }, "page" : "2279-7254", "publisher" : "Taylor &amp; Francis", "title" : "Object-based classification of wetland vegetation using very high-resolution unmanned air system imagery", "type" : "article-journal", "volume" : "50" }, "uris" : [ "http://www.mendeley.com/documents/?uuid=68550f79-b7f7-4f7b-aa3a-638e69328e0c" ] }, { "id" : "ITEM-2", "itemData" : { "DOI" : "10.5194/isprsarchives-XL-1-W4-249-2015", "ISSN" : "16821750", "abstract" : "With recent advances in technology, personal aerial imagery acquired with unmanned aerial vehicles (UAVs) has transformed the way ecologists can map seasonal changes in wetland habitat. Here, we use a multi-rotor (consumer quad-copter, the DJI Phantom 2 Vision+) UAV to acquire a high-resolution (2) wetlands, or portions of larger wetlands throughout a year.", "author" : [ { "dropping-particle" : "V.", "family" : "Marcaccio", "given" : "James", "non-dropping-particle" : "", "parse-names" : false, "suffix" : "" }, { "dropping-particle" : "", "family" : "Markle", "given" : "Chantel E.", "non-dropping-particle" : "", "parse-names" : false, "suffix" : "" }, { "dropping-particle" : "", "family" : "Chow-Fraser", "given" : "Patricia", "non-dropping-particle" : "", "parse-names" : false, "suffix" : "" } ], "container-title" : "International Archives of the Photogrammetry, Remote Sensing and Spatial Information Sciences - ISPRS Archives", "id" : "ITEM-2", "issue" : "1W4", "issued" : { "date-parts" : [ [ "2015" ] ] }, "page" : "249-256", "title" : "Unmanned aerial vehicles produce high-resolution, seasonally-relevant imagery for classifying wetland vegetation", "type" : "paper-conference", "volume" : "40" }, "uris" : [ "http://www.mendeley.com/documents/?uuid=ab8f5606-0b57-4e5a-8b50-48c25adb4f6c" ] } ], "mendeley" : { "formattedCitation" : "(Pande-Chhetri et al. 2017; Marcaccio, Markle, and Chow-Fraser 2015)", "manualFormatting" : "(Pande-Chhetri et al. 2017; Marcaccio, Markle et al. 2015)", "plainTextFormattedCitation" : "(Pande-Chhetri et al. 2017; Marcaccio, Markle, and Chow-Fraser 2015)", "previouslyFormattedCitation" : "(Pande-Chhetri et al. 2017; Marcaccio, Markle, and Chow-Fraser 2015)" }, "properties" : { "noteIndex" : 7 }, "schema" : "https://github.com/citation-style-language/schema/raw/master/csl-citation.json" }</w:instrText>
      </w:r>
      <w:r w:rsidR="00BA6F32">
        <w:fldChar w:fldCharType="separate"/>
      </w:r>
      <w:r w:rsidR="00BA6F32" w:rsidRPr="00BA6F32">
        <w:rPr>
          <w:noProof/>
        </w:rPr>
        <w:t>(Pande-Chhetri et al. 2017; Marcacci</w:t>
      </w:r>
      <w:r w:rsidR="00BA6F32">
        <w:rPr>
          <w:noProof/>
        </w:rPr>
        <w:t>o, Markle et al.</w:t>
      </w:r>
      <w:r w:rsidR="00BA6F32" w:rsidRPr="00BA6F32">
        <w:rPr>
          <w:noProof/>
        </w:rPr>
        <w:t xml:space="preserve"> 2015)</w:t>
      </w:r>
      <w:r w:rsidR="00BA6F32">
        <w:fldChar w:fldCharType="end"/>
      </w:r>
      <w:r w:rsidR="00BA6F32">
        <w:t xml:space="preserve">, </w:t>
      </w:r>
      <w:r w:rsidR="00B66682">
        <w:t xml:space="preserve">grasslands </w:t>
      </w:r>
      <w:r w:rsidR="00B66682">
        <w:fldChar w:fldCharType="begin" w:fldLock="1"/>
      </w:r>
      <w:r w:rsidR="00B66682">
        <w:instrText>ADDIN CSL_CITATION { "citationItems" : [ { "id" : "ITEM-1", "itemData" : { "DOI" : "10.1016/j.isprsjprs.2017.03.011", "ISSN" : "09242716", "abstract" : "Investigating spatio-temporal variations of species composition in grassland is an essential step in evaluating grassland health conditions, understanding the evolutionary processes of the local ecosystem, and developing grassland management strategies. Space-borne remote sensing images (e.g., MODIS, Landsat, and Quickbird) with spatial resolutions varying from less than 1 m to 500 m have been widely applied for vegetation species classification at spatial scales from community to regional levels. However, the spatial resolutions of these images are not fine enough to investigate grassland species composition, since grass species are generally small in size and highly mixed, and vegetation cover is greatly heterogeneous. Unmanned Aerial Vehicle (UAV) as an emerging remote sensing platform offers a unique ability to acquire imagery at very high spatial resolution (centimetres). Compared to satellites or airplanes, UAVs can be deployed quickly and repeatedly, and are less limited by weather conditions, facilitating advantageous temporal studies. In this study, we utilize an octocopter, on which we mounted a modified digital camera (with near-infrared (NIR), green, and blue bands), to investigate species composition in a tall grassland in Ontario, Canada. Seven flight missions were conducted during the growing season (April to December) in 2015 to detect seasonal variations, and four of them were selected in this study to investigate the spatio-temporal variations of species composition. To quantitatively compare images acquired at different times, we establish a processing flow of UAV-acquired imagery, focusing on imagery quality evaluation and radiometric correction. The corrected imagery is then applied to an object-based species classification. Maps of species distribution are subsequently used for a spatio-temporal change analysis. Results indicate that UAV-acquired imagery is an incomparable data source for studying fine-scale grassland species composition, owing to its high spatial resolution. The overall accuracy is around 85% for images acquired at different times. Species composition is spatially attributed by topographical features and soil moisture conditions. Spatio-temporal variation of species composition implies the growing process and succession of different species, which is critical for understanding the evolutionary features of grassland ecosystems. Strengths and challenges of applying UAV-acquired imagery for vegetation studies are sum\u2026", "author" : [ { "dropping-particle" : "", "family" : "Lu", "given" : "Bing", "non-dropping-particle" : "", "parse-names" : false, "suffix" : "" }, { "dropping-particle" : "", "family" : "He", "given" : "Yuhong", "non-dropping-particle" : "", "parse-names" : false, "suffix" : "" } ], "container-title" : "ISPRS Journal of Photogrammetry and Remote Sensing", "id" : "ITEM-1", "issued" : { "date-parts" : [ [ "2017" ] ] }, "page" : "73-85", "publisher" : "International Society for Photogrammetry and Remote Sensing, Inc. (ISPRS)", "title" : "Species classification using Unmanned Aerial Vehicle (UAV)-acquired high spatial resolution imagery in a heterogeneous grassland", "type" : "article-journal", "volume" : "128" }, "uris" : [ "http://www.mendeley.com/documents/?uuid=bb1ebb0c-139d-4135-ba6a-ea95c33483e1" ] }, { "id" : "ITEM-2", "itemData" : { "DOI" : "10.3390/s17010180", "ISSN" : "14248220", "PMID" : "28106819", "abstract" : "Accurate canopy structure datasets, including canopy height and fractional cover, are required to monitor aboveground biomass as well as to provide validation data for satellite remote sensing products. In this study, the ability of an unmanned aerial vehicle (UAV) discrete light detection and ranging (lidar) was investigated for modeling both the canopy height and fractional cover in Hulunber grassland ecosystem. The extracted mean canopy height, maximum canopy height, and fractional cover were used to estimate the aboveground biomass. The influences of flight height on lidar estimates were also analyzed. The main findings are: (1) the lidar-derived mean canopy height is the most reasonable predictor of aboveground biomass (R2 = 0.340, root-mean-square error (RMSE) = 81.89 gm-2, and relative error of 14.1%). The improvement of multiple regressions to the R2 and RMSE values is unobvious when adding fractional cover in the regression since the correlation between mean canopy height and fractional cover is high; (2) Flight height has a pronounced effect on the derived fractional cover and details of the lidar data, but the effect is insignificant on the derived canopy height when the flight height is within the range (&lt;100 m). These findings are helpful for modeling stable regressions to estimate grassland biomass using lidar returns.", "author" : [ { "dropping-particle" : "", "family" : "Wang", "given" : "Dongliang", "non-dropping-particle" : "", "parse-names" : false, "suffix" : "" }, { "dropping-particle" : "", "family" : "Xin", "given" : "Xiaoping", "non-dropping-particle" : "", "parse-names" : false, "suffix" : "" }, { "dropping-particle" : "", "family" : "Shao", "given" : "Quanqin", "non-dropping-particle" : "", "parse-names" : false, "suffix" : "" }, { "dropping-particle" : "", "family" : "Brolly", "given" : "Matthew", "non-dropping-particle" : "", "parse-names" : false, "suffix" : "" }, { "dropping-particle" : "", "family" : "Zhu", "given" : "Zhiliang", "non-dropping-particle" : "", "parse-names" : false, "suffix" : "" }, { "dropping-particle" : "", "family" : "Chen", "given" : "Jin", "non-dropping-particle" : "", "parse-names" : false, "suffix" : "" } ], "container-title" : "Sensors (Switzerland)", "id" : "ITEM-2", "issue" : "1", "issued" : { "date-parts" : [ [ "2017" ] ] }, "page" : "1-19", "title" : "Modeling aboveground biomass in Hulunber grassland ecosystem by using unmanned aerial vehicle discrete lidar", "type" : "article-journal", "volume" : "17" }, "uris" : [ "http://www.mendeley.com/documents/?uuid=3e5ca42b-06a4-4a02-bd98-154334508e6a" ] } ], "mendeley" : { "formattedCitation" : "(Lu and He 2017; Wang et al. 2017)", "plainTextFormattedCitation" : "(Lu and He 2017; Wang et al. 2017)", "previouslyFormattedCitation" : "(Lu and He 2017; Wang et al. 2017)" }, "properties" : { "noteIndex" : 7 }, "schema" : "https://github.com/citation-style-language/schema/raw/master/csl-citation.json" }</w:instrText>
      </w:r>
      <w:r w:rsidR="00B66682">
        <w:fldChar w:fldCharType="separate"/>
      </w:r>
      <w:r w:rsidR="00B66682" w:rsidRPr="00D875B6">
        <w:rPr>
          <w:noProof/>
        </w:rPr>
        <w:t>(Lu and He 2017; Wang et al. 2017)</w:t>
      </w:r>
      <w:r w:rsidR="00B66682">
        <w:fldChar w:fldCharType="end"/>
      </w:r>
      <w:r w:rsidR="00B66682">
        <w:t xml:space="preserve">,  polar </w:t>
      </w:r>
      <w:r w:rsidR="00B66682">
        <w:fldChar w:fldCharType="begin" w:fldLock="1"/>
      </w:r>
      <w:r w:rsidR="00B829E0">
        <w:instrText>ADDIN CSL_CITATION { "citationItems" : [ { "id" : "ITEM-1", "itemData" : { "DOI" : "10.1139/as-2016-0008", "ISSN" : "2368-7460", "abstract" : "Plot-scale field measurements are necessary to monitor changes to tundra vegetation, which has a small stature and high spatial heterogeneity, while satellite remote sensing can be used to track coarser changes over larger regions. In this study we explored the potential of Unmanned Aerial Vehicle (UAV) photographic surveys to map low-Arctic vegetation at an intermediate scale. A multicopter was used to capture highly overlapping, sub-centimetre photographs over a 2 ha site near Tuktoyaktuk, NWT. Images were processed into ultra-dense 3D point clouds and 1 cm resolution orthomosaics and vegetation height models using Structure-from-Motion (SfM) methods. Shrub vegetation heights measured on the ground were accurately represented using SfM point cloud data (r 2 = 0.96, SE = 8 cm, n = 31) and a combination of spectral and height predictor variables yielded an 11-class classification with 82% overall accuracy. Differencing repeat UAV surveys before and after manually trimming shrub patches showed vegetation height decreases in trimmed areas (-6.5 cm, SD = 21 cm). Based on these findings, we conclude that UAV photogrammetry provides a promising, cost-efficient method for high-resolution mapping and monitoring of tundra vegetation that can be used to bridge the gap between plot and satellite remote sensing measurements.", "author" : [ { "dropping-particle" : "", "family" : "Fraser", "given" : "Robert H.", "non-dropping-particle" : "", "parse-names" : false, "suffix" : "" }, { "dropping-particle" : "", "family" : "Olthof", "given" : "Ian", "non-dropping-particle" : "", "parse-names" : false, "suffix" : "" }, { "dropping-particle" : "", "family" : "Lantz", "given" : "Trevor C.", "non-dropping-particle" : "", "parse-names" : false, "suffix" : "" }, { "dropping-particle" : "", "family" : "Schmitt", "given" : "Carla", "non-dropping-particle" : "", "parse-names" : false, "suffix" : "" } ], "container-title" : "Arctic Science", "id" : "ITEM-1", "issue" : "3", "issued" : { "date-parts" : [ [ "2016" ] ] }, "page" : "79-102", "title" : "UAV photogrammetry for mapping vegetation in the low-Arctic", "type" : "article-journal", "volume" : "2" }, "uris" : [ "http://www.mendeley.com/documents/?uuid=5c7beab4-6af6-4682-8494-c08b3cd3ea43" ] }, { "id" : "ITEM-2", "itemData" : { "DOI" : "10.1111/2041-210X.12833", "ISSN" : "2041210X", "abstract" : "Funding information Australian , Grant / Award : 4046 ; Australian Research , Grant / Award : DP110101714 Handling : Nicolas Abstract 1 . Plants like mosses can be sensitive stress markers of subtle shifts in Arctic and Antarctic , including . Traditional-based,however,invasive,labourand.High-resolutionan,but-adequate,resultingmixing.2.To,we-alti-tude(UAS)hyperspectral-decimeter-tial.Machine-learning(SVR)weretoinferAntarcticmossvigourfromquantitativeremotesensingmapsofplantcanopy.The-parison-2(2.2)multispec-tral.3.Wewith(RMSE).The-phyll.5\u20136.0.3\u20132.0,respectively,than.However,application-chinesonspace-bornemultispectralimagesconsiderablyunderestimatedmosschlorophyll,whilebe,providing-cant(median2=.50,pt=.0072).4.This-efficientplatform,whichobscures-altitude.Antarcticvigourmapsofappropriateresolutioncouldprovidetimelyandspatiallyexplicitwarningsofenvironmentalstressevents,includingthosetriggeredbyclimatechange.Sinceprinciples,it-statureandfragmentedplantcommunities(e.g.tundragrasslands),includingalpineanddesert.Itof.", "author" : [ { "dropping-particle" : "", "family" : "Malenovsk\u00fd", "given" : "Zbyn\u011bk", "non-dropping-particle" : "", "parse-names" : false, "suffix" : "" }, { "dropping-particle" : "", "family" : "Lucieer", "given" : "Arko", "non-dropping-particle" : "", "parse-names" : false, "suffix" : "" }, { "dropping-particle" : "", "family" : "King", "given" : "Diana H.", "non-dropping-particle" : "", "parse-names" : false, "suffix" : "" }, { "dropping-particle" : "", "family" : "Turnbull", "given" : "Johanna D.", "non-dropping-particle" : "", "parse-names" : false, "suffix" : "" }, { "dropping-particle" : "", "family" : "Robinson", "given" : "Sharon A.", "non-dropping-particle" : "", "parse-names" : false, "suffix" : "" } ], "container-title" : "Methods in Ecology and Evolution", "id" : "ITEM-2", "issued" : { "date-parts" : [ [ "2017" ] ] }, "title" : "Unmanned aircraft system advances health mapping of fragile polar vegetation", "type" : "article-newspaper" }, "uris" : [ "http://www.mendeley.com/documents/?uuid=caf80e19-6601-47b4-990c-74e133ee5a24" ] } ], "mendeley" : { "formattedCitation" : "(Fraser et al. 2016; Malenovsk\u00fd et al. 2017)", "plainTextFormattedCitation" : "(Fraser et al. 2016; Malenovsk\u00fd et al. 2017)", "previouslyFormattedCitation" : "(Fraser et al. 2016; Malenovsk\u00fd et al. 2017)" }, "properties" : { "noteIndex" : 7 }, "schema" : "https://github.com/citation-style-language/schema/raw/master/csl-citation.json" }</w:instrText>
      </w:r>
      <w:r w:rsidR="00B66682">
        <w:fldChar w:fldCharType="separate"/>
      </w:r>
      <w:r w:rsidR="00B829E0" w:rsidRPr="00B829E0">
        <w:rPr>
          <w:noProof/>
        </w:rPr>
        <w:t>(Fraser et al. 2016; Malenovský et al. 2017)</w:t>
      </w:r>
      <w:r w:rsidR="00B66682">
        <w:fldChar w:fldCharType="end"/>
      </w:r>
      <w:r w:rsidR="00B66682">
        <w:t xml:space="preserve"> and riparian ecosystems </w:t>
      </w:r>
      <w:r w:rsidR="00B66682">
        <w:fldChar w:fldCharType="begin" w:fldLock="1"/>
      </w:r>
      <w:r w:rsidR="00B66682">
        <w:instrText>ADDIN CSL_CITATION { "citationItems" : [ { "id" : "ITEM-1", "itemData" : { "ISBN" : "9789157687333", "author" : [ { "dropping-particle" : "", "family" : "Husson", "given" : "Eva", "non-dropping-particle" : "", "parse-names" : false, "suffix" : "" } ], "id" : "ITEM-1", "issued" : { "date-parts" : [ [ "2016" ] ] }, "publisher" : "Uppsala", "title" : "Images from Unmanned Aircraft Systems for Surveying Aquatic and Riparian Vegetation", "type" : "thesis" }, "uris" : [ "http://www.mendeley.com/documents/?uuid=e0218fed-a625-4944-b694-914fed62fdf4" ] } ], "mendeley" : { "formattedCitation" : "(Husson 2016)", "plainTextFormattedCitation" : "(Husson 2016)", "previouslyFormattedCitation" : "(Husson 2016)" }, "properties" : { "noteIndex" : 6 }, "schema" : "https://github.com/citation-style-language/schema/raw/master/csl-citation.json" }</w:instrText>
      </w:r>
      <w:r w:rsidR="00B66682">
        <w:fldChar w:fldCharType="separate"/>
      </w:r>
      <w:r w:rsidR="00B66682" w:rsidRPr="004C4EA8">
        <w:rPr>
          <w:noProof/>
        </w:rPr>
        <w:t>(Husson 2016)</w:t>
      </w:r>
      <w:r w:rsidR="00B66682">
        <w:fldChar w:fldCharType="end"/>
      </w:r>
      <w:r w:rsidR="00AA04F7">
        <w:t xml:space="preserve">, </w:t>
      </w:r>
      <w:r w:rsidR="00FF34DE">
        <w:t>representing</w:t>
      </w:r>
      <w:r w:rsidR="00AA04F7">
        <w:t xml:space="preserve"> a non-exhaustive list of different environments where RPAS have </w:t>
      </w:r>
      <w:r w:rsidR="007E6C86">
        <w:t xml:space="preserve">successfully </w:t>
      </w:r>
      <w:r w:rsidR="00AA04F7">
        <w:t>operated.</w:t>
      </w:r>
    </w:p>
    <w:p w:rsidR="0067376E" w:rsidRPr="00167BF5" w:rsidRDefault="0067376E" w:rsidP="0067376E">
      <w:pPr>
        <w:pStyle w:val="Ttulo2"/>
      </w:pPr>
      <w:r w:rsidRPr="00167BF5">
        <w:t>Law enforcement</w:t>
      </w:r>
    </w:p>
    <w:p w:rsidR="0067376E" w:rsidRPr="005A1771" w:rsidRDefault="003C0242" w:rsidP="00407C1E">
      <w:pPr>
        <w:pStyle w:val="FirstParagraph"/>
        <w:ind w:firstLine="720"/>
      </w:pPr>
      <w:r>
        <w:t>Effective</w:t>
      </w:r>
      <w:r w:rsidR="000337DE">
        <w:t xml:space="preserve"> c</w:t>
      </w:r>
      <w:r w:rsidR="0067376E" w:rsidRPr="00167BF5">
        <w:t xml:space="preserve">ontrol and surveillance of </w:t>
      </w:r>
      <w:r w:rsidR="000337DE">
        <w:t>illicit activities is considered an essential management measureme</w:t>
      </w:r>
      <w:r w:rsidR="001C13A9">
        <w:t xml:space="preserve">nt to maintain the integrity of </w:t>
      </w:r>
      <w:r w:rsidR="00B82075">
        <w:t>threatened species</w:t>
      </w:r>
      <w:r w:rsidR="00E84FD3">
        <w:t xml:space="preserve"> and ecosystems</w:t>
      </w:r>
      <w:r w:rsidR="00987D03">
        <w:t xml:space="preserve"> </w:t>
      </w:r>
      <w:r w:rsidR="00987D03">
        <w:fldChar w:fldCharType="begin" w:fldLock="1"/>
      </w:r>
      <w:r w:rsidR="00987D03">
        <w:instrText>ADDIN CSL_CITATION { "citationItems" : [ { "id" : "ITEM-1", "itemData" : { "DOI" : "10.1126/science.1132780", "ISBN" : "0036-8075", "ISSN" : "0036-8075", "PMID" : "17124316", "abstract" : "Wildlife within protected areas is under increasing threat from bushmeat and illegal trophy trades, and many argue that enforcement within protected areas is not sufficient to protect wildlife. We examined 50 years of records from Serengeti National Park in Tanzania and calculated the history of illegal harvest and enforcement by park authorities. We show that a precipitous decline in enforcement in 1977 resulted in a large increase in poaching and decline of many species. Conversely, expanded budgets and antipoaching patrols since the mid-1980s have greatly reduced poaching and allowed populations of buffalo, elephants, and rhinoceros to rebuild.", "author" : [ { "dropping-particle" : "", "family" : "Hilborn", "given" : "Ray", "non-dropping-particle" : "", "parse-names" : false, "suffix" : "" }, { "dropping-particle" : "", "family" : "Arcese", "given" : "Peter", "non-dropping-particle" : "", "parse-names" : false, "suffix" : "" }, { "dropping-particle" : "", "family" : "Borner", "given" : "Markus", "non-dropping-particle" : "", "parse-names" : false, "suffix" : "" }, { "dropping-particle" : "", "family" : "Hando", "given" : "Justin", "non-dropping-particle" : "", "parse-names" : false, "suffix" : "" }, { "dropping-particle" : "", "family" : "Hopcraft", "given" : "Grant", "non-dropping-particle" : "", "parse-names" : false, "suffix" : "" }, { "dropping-particle" : "", "family" : "Loibooki", "given" : "Martin", "non-dropping-particle" : "", "parse-names" : false, "suffix" : "" }, { "dropping-particle" : "", "family" : "Mduma", "given" : "Simon", "non-dropping-particle" : "", "parse-names" : false, "suffix" : "" }, { "dropping-particle" : "", "family" : "Sinclair", "given" : "Anthony R E", "non-dropping-particle" : "", "parse-names" : false, "suffix" : "" } ], "container-title" : "Science", "id" : "ITEM-1", "issue" : "5803", "issued" : { "date-parts" : [ [ "2006" ] ] }, "page" : "1266-1266", "title" : "Effective Enforcement in a Conservation Area", "type" : "article-journal", "volume" : "314" }, "uris" : [ "http://www.mendeley.com/documents/?uuid=b62f6db5-9ced-46d0-9232-86035263900d" ] } ], "mendeley" : { "formattedCitation" : "(Hilborn et al. 2006)", "plainTextFormattedCitation" : "(Hilborn et al. 2006)", "previouslyFormattedCitation" : "(Hilborn et al. 2006)" }, "properties" : { "noteIndex" : 7 }, "schema" : "https://github.com/citation-style-language/schema/raw/master/csl-citation.json" }</w:instrText>
      </w:r>
      <w:r w:rsidR="00987D03">
        <w:fldChar w:fldCharType="separate"/>
      </w:r>
      <w:r w:rsidR="00987D03" w:rsidRPr="00987D03">
        <w:rPr>
          <w:noProof/>
        </w:rPr>
        <w:t>(Hilborn et al. 2006)</w:t>
      </w:r>
      <w:r w:rsidR="00987D03">
        <w:fldChar w:fldCharType="end"/>
      </w:r>
      <w:r w:rsidR="00E84FD3">
        <w:t>. B</w:t>
      </w:r>
      <w:r w:rsidR="00011AD7">
        <w:t xml:space="preserve">ut difficulty of enforcement </w:t>
      </w:r>
      <w:r w:rsidR="00A004AD">
        <w:t>is</w:t>
      </w:r>
      <w:r>
        <w:t xml:space="preserve"> </w:t>
      </w:r>
      <w:r w:rsidR="00BE028B">
        <w:t xml:space="preserve">especially </w:t>
      </w:r>
      <w:r>
        <w:t xml:space="preserve">patent in </w:t>
      </w:r>
      <w:r w:rsidR="00BE028B">
        <w:t xml:space="preserve">large </w:t>
      </w:r>
      <w:r>
        <w:t>PAs</w:t>
      </w:r>
      <w:r w:rsidR="00E271A5">
        <w:t>, where many species are on</w:t>
      </w:r>
      <w:r w:rsidR="00E84FD3" w:rsidRPr="00E84FD3">
        <w:t xml:space="preserve"> the verge of extinction</w:t>
      </w:r>
      <w:r w:rsidR="00E84FD3">
        <w:t xml:space="preserve"> due to </w:t>
      </w:r>
      <w:r w:rsidR="00BE028B">
        <w:t>illegal hunting, fishing, encroachment or habitat loss</w:t>
      </w:r>
      <w:r>
        <w:t xml:space="preserve">. RPAS constitute a technological advance to complement insufficient staff </w:t>
      </w:r>
      <w:r w:rsidR="00011AD7">
        <w:t xml:space="preserve"> </w:t>
      </w:r>
      <w:r w:rsidR="00BE028B">
        <w:t xml:space="preserve">and resourcing </w:t>
      </w:r>
      <w:r>
        <w:t>in anti-poaching</w:t>
      </w:r>
      <w:r w:rsidR="00CF1C59">
        <w:t xml:space="preserve"> </w:t>
      </w:r>
      <w:r w:rsidR="0067376E" w:rsidRPr="00167BF5">
        <w:fldChar w:fldCharType="begin" w:fldLock="1"/>
      </w:r>
      <w:r w:rsidR="00BA6F32">
        <w:instrText>ADDIN CSL_CITATION { "citationID" : "co2q6VN8", "citationItems" : [ { "id" : "ITEM-1", "itemData" : { "DOI" : "10.1371/journal.pone.0083873", "ISBN" : "10.1371/journal.pone.0083873", "ISSN" : "19326203", "PMID" : "24416177", "abstract" : "Over the last years there has been a massive increase in rhinoceros poaching incidents, with more than two individuals killed per day in South Africa in the first months of 2013. Immediate actions are needed to preserve current populations and the agents involved in their protection are demanding new technologies to increase their efficiency in the field. We assessed the use of remotely piloted aircraft systems (RPAS) to monitor for poaching activities. We performed 20 flights with 3 types of cameras: visual photo, HD video and thermal video, to test the ability of the systems to detect (a) rhinoceros, (b) people acting as poachers and (c) to do fence surveillance. The study area consisted of several large game farms in KwaZulu-Natal province, South Africa. The targets were better detected at the lowest altitudes, but to operate the plane safely and in a discreet way, altitudes between 100 and 180 m were the most convenient. Open areas facilitated target detection, while forest habitats complicated it. Detectability using visual cameras was higher at morning and midday, but the thermal camera provided the best images in the morning and at night. Considering not only the technical capabilities of the systems but also the poacher{\u015b} modus operandi and the current control methods, we propose RPAS usage as a tool for surveillance of sensitive areas, for supporting field anti-poaching operations, as a deterrent tool for poachers and as a complementary method for rhinoceros ecology research. Here, we demonstrate that low cost RPAS can be useful for rhinoceros stakeholders for field control procedures. There are, however, important practical limitations that should be considered for their successful and realistic integration in the anti-poaching battle.", "author" : [ { "dropping-particle" : "", "family" : "Mulero-P\u00e1zm\u00e1ny", "given" : "Margarita", "non-dropping-particle" : "", "parse-names" : false, "suffix" : "" }, { "dropping-particle" : "", "family" : "Stolper", "given" : "Roel", "non-dropping-particle" : "", "parse-names" : false, "suffix" : "" }, { "dropping-particle" : "", "family" : "Essen", "given" : "L D", "non-dropping-particle" : "Van", "parse-names" : false, "suffix" : "" }, { "dropping-particle" : "", "family" : "Negro", "given" : "Juan J", "non-dropping-particle" : "", "parse-names" : false, "suffix" : "" }, { "dropping-particle" : "", "family" : "Sassen", "given" : "Tyrell", "non-dropping-particle" : "", "parse-names" : false, "suffix" : "" } ], "container-title" : "PLoS ONE", "id" : "ITEM-1", "issue" : "1", "issued" : { "date-parts" : [ [ "2014" ] ] }, "page" : "1-10", "title" : "Remotely piloted aircraft systems as a rhinoceros anti-poaching tool in Africa", "type" : "article-journal", "volume" : "9" }, "uris" : [ "http://www.mendeley.com/documents/?uuid=4b2ef8d0-bc10-4880-8f39-2a4f914f4475" ] }, { "id" : "ITEM-2", "itemData" : { "DOI" : "10.1038/srep38135", "author" : [ { "dropping-particle" : "Di", "family" : "Franco", "given" : "Antonio", "non-dropping-particle" : "", "parse-names" : false, "suffix" : "" }, { "dropping-particle" : "", "family" : "Thiriet", "given" : "Pierre", "non-dropping-particle" : "", "parse-names" : false, "suffix" : "" }, { "dropping-particle" : "Di", "family" : "Carlo", "given" : "Giuseppe", "non-dropping-particle" : "", "parse-names" : false, "suffix" : "" }, { "dropping-particle" : "", "family" : "Dimitriadis", "given" : "Charalampos", "non-dropping-particle" : "", "parse-names" : false, "suffix" : "" }, { "dropping-particle" : "", "family" : "Francour", "given" : "Patrice", "non-dropping-particle" : "", "parse-names" : false, "suffix" : "" }, { "dropping-particle" : "", "family" : "Guti\u00e9rrez", "given" : "Nicolas L", "non-dropping-particle" : "", "parse-names" : false, "suffix" : "" }, { "dropping-particle" : "De", "family" : "Grissac", "given" : "Alain Jeudy", "non-dropping-particle" : "", "parse-names" : false, "suffix" : "" }, { "dropping-particle" : "", "family" : "Koutsoubas", "given" : "Drosos", "non-dropping-particle" : "", "parse-names" : false, "suffix" : "" }, { "dropping-particle" : "", "family" : "Milazzo", "given" : "Marco", "non-dropping-particle" : "", "parse-names" : false, "suffix" : "" }, { "dropping-particle" : "", "family" : "Otero", "given" : "Mar", "non-dropping-particle" : "", "parse-names" : false, "suffix" : "" }, { "dropping-particle" : "", "family" : "Piante", "given" : "Catherine", "non-dropping-particle" : "", "parse-names" : false, "suffix" : "" }, { "dropping-particle" : "", "family" : "Plass-johnson", "given" : "Jeremiah", "non-dropping-particle" : "", "parse-names" : false, "suffix" : "" }, { "dropping-particle" : "", "family" : "Sainz-trapaga", "given" : "Susana", "non-dropping-particle" : "", "parse-names" : false, "suffix" : "" }, { "dropping-particle" : "", "family" : "Santarossa", "given" : "Luca", "non-dropping-particle" : "", "parse-names" : false, "suffix" : "" }, { "dropping-particle" : "", "family" : "Tudela", "given" : "Sergi", "non-dropping-particle" : "", "parse-names" : false, "suffix" : "" }, { "dropping-particle" : "", "family" : "Guidetti", "given" : "Paolo", "non-dropping-particle" : "", "parse-names" : false, "suffix" : "" } ], "container-title" : "Nature Publishing Group", "id" : "ITEM-2", "issue" : "November", "issued" : { "date-parts" : [ [ "2016" ] ] }, "page" : "1-9", "publisher" : "Nature Publishing Group", "title" : "Five key attributes can increase marine protected areas performance for small-scale fisheries management", "type" : "article-journal" }, "uri" : [ "http://www.mendeley.com/documents/?uuid=264a0055-7294-4376-81d3-9161a53d9269" ], "uris" : [ "http://www.mendeley.com/documents/?uuid=264a0055-7294-4376-81d3-9161a53d9269" ] }, { "id" : "ITEM-3", "itemData" : { "DOI" : "10.1007/978-3-319-08368-1_24", "ISBN" : "9783319083674", "ISSN" : "18678211", "author" : [ { "dropping-particle" : "", "family" : "Olivares-Mendez", "given" : "Miguel A", "non-dropping-particle" : "", "parse-names" : false, "suffix" : "" }, { "dropping-particle" : "", "family" : "Bissyand\u00e9", "given" : "Tegawend\u00e9 F", "non-dropping-particle" : "", "parse-names" : false, "suffix" : "" }, { "dropping-particle" : "", "family" : "Somasundar", "given" : "Kannan", "non-dropping-particle" : "", "parse-names" : false, "suffix" : "" }, { "dropping-particle" : "", "family" : "Klein", "given" : "Jacques", "non-dropping-particle" : "", "parse-names" : false, "suffix" : "" }, { "dropping-particle" : "", "family" : "Voos", "given" : "Holger", "non-dropping-particle" : "", "parse-names" : false, "suffix" : "" }, { "dropping-particle" : "", "family" : "Traon", "given" : "Yves", "non-dropping-particle" : "Le", "parse-names" : false, "suffix" : "" } ], "container-title" : "Lecture Notes of the Institute for Computer Sciences, Social-Informatics and Telecommunications Engineering, LNICST", "id" : "ITEM-3", "issued" : { "date-parts" : [ [ "2014" ] ] }, "page" : "198-208", "title" : "The NOAH Project: Giving a Chance to Threatened Species in Africa with UAVs", "type" : "article-journal", "volume" : "135 LNICST" }, "uri" : [ "http://www.mendeley.com/documents/?uuid=fe139580-83bb-4af1-a497-f2fa1df15c7b" ], "uris" : [ "http://www.mendeley.com/documents/?uuid=fe139580-83bb-4af1-a497-f2fa1df15c7b" ] }, { "id" : "ITEM-4", "itemData" : { "DOI" : "10.1177/194008291600900127", "ISSN" : "1940-0829", "abstract" : "The illegal ivory market poses a serious threat of extinction to the\\nAfrican elephant (Loxodonta africana). Conservation efforts to protect\\nelephants are challenging due to their vast habitat range. Conservation\\nefforts focused on high risk areas provide a more efficient management\\nmethod than randomly patrolling entire habitat areas. The use of\\nunmanned aerial vehicles is having a profound effect on\\nconservationists' abilities to detect and stop poachers. This study\\nprovides methods for identifying high risk elephant poaching areas and\\nfor modeling drone surveillance capabilities. Point pattern analyses\\nwere conducted to identify spatial distribution patterns of elephant\\npoaching incidents in the Tsavo National Parks area in Kenya. We\\nperformed geospatial analyses on the physical environment to create a\\nrisk map based on how roads, water features, and land cover correlate to\\npoaching incidents. We also modeled drone flight paths for surveillance\\nof high risk areas based on aircraft flight characteristics and the\\nhorizontal field of view for a selected infrared camera. We conclude\\nthat poaching incidents were geographically clustered and followed a\\ndeterministic (predictive) process. Poaching incidents correlated with\\nclose proximity to roads and water features, and were predominately upon\\nspecific land cover types. Drone flight modeling determined the number\\nof flights and duration necessary to cover a specific high risk area.\\nThe procedures discussed can be applied using a combination of both GIS\\nsoftware and freely available statistical analysis software. The\\nanalysis and risk identification will enable conservation groups with\\nlimited budgets to improve the efficiency of their anti-poaching\\nefforts.", "author" : [ { "dropping-particle" : "", "family" : "Shaffer", "given" : "Michael J", "non-dropping-particle" : "", "parse-names" : false, "suffix" : "" }, { "dropping-particle" : "", "family" : "Bishop", "given" : "Joseph A", "non-dropping-particle" : "", "parse-names" : false, "suffix" : "" } ], "container-title" : "Tropical Conservation Science", "id" : "ITEM-4", "issue" : "1", "issued" : { "date-parts" : [ [ "2016" ] ] }, "page" : "525-548", "title" : "Predicting and Preventing Elephant Poaching Incidents through Statistical Analysis, GIS-Based Risk Analysis, and Aerial Surveillance Flight Path Modeling", "type" : "article-journal", "volume" : "9" }, "uris" : [ "http://www.mendeley.com/documents/?uuid=e9ec6e94-fd2f-412c-9ece-62ba35264d4a" ] } ], "mendeley" : { "formattedCitation" : "(Mulero-P\u00e1zm\u00e1ny et al. 2014; Franco et al. 2016; M. A. Olivares-Mendez et al. 2014; Shaffer and Bishop 2016)", "plainTextFormattedCitation" : "(Mulero-P\u00e1zm\u00e1ny et al. 2014; Franco et al. 2016; M. A. Olivares-Mendez et al. 2014; Shaffer and Bishop 2016)", "previouslyFormattedCitation" : "(Mulero-P\u00e1zm\u00e1ny et al. 2014; Franco et al. 2016; M. A. Olivares-Mendez et al. 2014; Shaffer and Bishop 2016)" }, "properties" : { "formattedCitation" : "{\\rtf (Mulero-P\\uc0\\u225{}zm\\uc0\\u225{}ny et\\uc0\\u160{}al. 2014; Franco et\\uc0\\u160{}al. 2016; Olivares-Mendez et\\uc0\\u160{}al. 2014)}", "noteIndex" : 0, "plainCitation" : "(Mulero-P\u00e1zm\u00e1ny et\u00a0al. 2014; Franco et\u00a0al. 2016; Olivares-Mendez et\u00a0al. 2014)" }, "schema" : "https://github.com/citation-style-language/schema/raw/master/csl-citation.json" }</w:instrText>
      </w:r>
      <w:r w:rsidR="0067376E" w:rsidRPr="00167BF5">
        <w:fldChar w:fldCharType="separate"/>
      </w:r>
      <w:r w:rsidR="00BA6F32" w:rsidRPr="00BA6F32">
        <w:rPr>
          <w:noProof/>
        </w:rPr>
        <w:t>(Mulero-Pázmány et al. 2014; Franco et al. 2016; M. A. Olivares-Mendez et al. 2014; Shaffer and Bishop 2016)</w:t>
      </w:r>
      <w:r w:rsidR="0067376E" w:rsidRPr="00167BF5">
        <w:fldChar w:fldCharType="end"/>
      </w:r>
      <w:r w:rsidR="0067376E" w:rsidRPr="00167BF5">
        <w:t xml:space="preserve"> </w:t>
      </w:r>
      <w:r>
        <w:t>and</w:t>
      </w:r>
      <w:r w:rsidR="0067376E" w:rsidRPr="00167BF5">
        <w:t xml:space="preserve"> other less contentious </w:t>
      </w:r>
      <w:r w:rsidR="0067376E">
        <w:t>acts</w:t>
      </w:r>
      <w:r w:rsidR="0067376E" w:rsidRPr="00167BF5">
        <w:t xml:space="preserve"> </w:t>
      </w:r>
      <w:r w:rsidR="0067376E" w:rsidRPr="00167BF5">
        <w:fldChar w:fldCharType="begin" w:fldLock="1"/>
      </w:r>
      <w:r w:rsidR="0067376E">
        <w:instrText>ADDIN CSL_CITATION { "citationID" : "BsBEaEfk", "citationItems" : [ { "id" : "ITEM-1", "itemData" : { "author" : [ { "dropping-particle" : "", "family" : "Sabella", "given" : "Giorgio", "non-dropping-particle" : "", "parse-names" : false, "suffix" : "" }, { "dropping-particle" : "", "family" : "Viglianisi", "given" : "Fabio Massimo", "non-dropping-particle" : "", "parse-names" : false, "suffix" : "" }, { "dropping-particle" : "", "family" : "Rotondi", "given" : "Sergio", "non-dropping-particle" : "", "parse-names" : false, "suffix" : "" }, { "dropping-particle" : "", "family" : "Brogna", "given" : "Filadelfo", "non-dropping-particle" : "", "parse-names" : false, "suffix" : "" } ], "id" : "ITEM-1", "issue" : "1", "issued" : { "date-parts" : [ [ "2017" ] ] }, "page" : "79-86", "title" : "Preliminary observations on the use of drones in the environmental monitoring and in the management of protected areas. The case study of \u201cR.N.O. Vendicari\u201d, Syracuse (Italy)", "type" : "article-journal", "volume" : "8" }, "uri" : [ "http://www.mendeley.com/documents/?uuid=ef875a65-8b4d-43ca-a942-d0624a331743" ], "uris" : [ "http://www.mendeley.com/documents/?uuid=ef875a65-8b4d-43ca-a942-d0624a331743" ] }, { "id" : "ITEM-2", "itemData" : { "DOI" : "10.1553/eco.mont-9-1s30", "ISSN" : "20731558", "abstract" : "The capercaillie (Tetrao urogallus) is a mountain grouse species listed in the Red Lists of Switzerland and other countries of Europe. As a consequence of its conser-vation status, human activities are restricted in most of its remaining habitats. One sub-population of the capercaillie is located in the Entlebuch UNESCO Biosphere Reserve. The margins of one of its territories are increasingly used by snowshoe hik-ers and ski tourers at the capercaillie's most vulnerable time, during winter. In order to identify and monitor possible interferences, we tested whether drones can help to detect snowshoe and ski tourer tracks in the winter landscape and whether there is any reaction of wildlife to the drones. Results indicate that certain environmental conditions are needed to carry out accurate drone flights, but that with optimal technical and aeronautical settings, it is possible to gain aerial images that allow winter activities by humans to be identified, and even quantified. No disturbances to wildlife were identified. The findings indicate that drones can be used as a low-cost monitoring tool for detecting human winter activities in remote places, which repre-sent a fast-growing threat to wildlife in mountain areas.", "author" : [ { "dropping-particle" : "", "family" : "Weber", "given" : "Stefan", "non-dropping-particle" : "", "parse-names" : false, "suffix" : "" }, { "dropping-particle" : "", "family" : "Knaus", "given" : "Florian", "non-dropping-particle" : "", "parse-names" : false, "suffix" : "" } ], "container-title" : "Eco.mont", "id" : "ITEM-2", "issue" : "1", "issued" : { "date-parts" : [ [ "2017" ] ] }, "page" : "30-34", "title" : "Using drones as a monitoring tool to detect evidence of winter sports activities in a protected mountain area", "type" : "article-journal", "volume" : "9" }, "uris" : [ "http://www.mendeley.com/documents/?uuid=0dc5df2a-18b9-40cf-9e05-0429cd50ea45" ] } ], "mendeley" : { "formattedCitation" : "(Sabella et al. 2017; Weber and Knaus 2017)", "plainTextFormattedCitation" : "(Sabella et al. 2017; Weber and Knaus 2017)", "previouslyFormattedCitation" : "(Sabella et al. 2017; Weber and Knaus 2017)" }, "properties" : { "formattedCitation" : "{\\rtf (Sabella et\\uc0\\u160{}al. 2017)}", "noteIndex" : 0, "plainCitation" : "(Sabella et\u00a0al. 2017)" }, "schema" : "https://github.com/citation-style-language/schema/raw/master/csl-citation.json" }</w:instrText>
      </w:r>
      <w:r w:rsidR="0067376E" w:rsidRPr="00167BF5">
        <w:fldChar w:fldCharType="separate"/>
      </w:r>
      <w:r w:rsidR="0067376E" w:rsidRPr="008C595F">
        <w:rPr>
          <w:noProof/>
        </w:rPr>
        <w:t>(Sabella et al. 2017; Weber and Knaus 2017)</w:t>
      </w:r>
      <w:r w:rsidR="0067376E" w:rsidRPr="00167BF5">
        <w:fldChar w:fldCharType="end"/>
      </w:r>
      <w:r w:rsidR="0067376E" w:rsidRPr="008C595F">
        <w:t>.</w:t>
      </w:r>
      <w:r w:rsidR="00407C1E">
        <w:t xml:space="preserve"> However</w:t>
      </w:r>
      <w:r w:rsidR="0067376E">
        <w:rPr>
          <w:lang w:val="en"/>
        </w:rPr>
        <w:t xml:space="preserve">, </w:t>
      </w:r>
      <w:r w:rsidR="0067376E">
        <w:t xml:space="preserve">the </w:t>
      </w:r>
      <w:r w:rsidR="00893490">
        <w:t>lack of scientific articles prov</w:t>
      </w:r>
      <w:r w:rsidR="0067376E">
        <w:t xml:space="preserve">ing the use of RPAS to combat poaching might be explained by </w:t>
      </w:r>
      <w:r w:rsidR="0067376E">
        <w:rPr>
          <w:rStyle w:val="shorttext"/>
          <w:lang w:val="en"/>
        </w:rPr>
        <w:t>technological</w:t>
      </w:r>
      <w:r w:rsidR="0067376E">
        <w:rPr>
          <w:rStyle w:val="tagtrans"/>
        </w:rPr>
        <w:t xml:space="preserve"> shortcomings </w:t>
      </w:r>
      <w:r w:rsidR="0067376E">
        <w:t>and legal constraints</w:t>
      </w:r>
      <w:r w:rsidR="00407C1E">
        <w:t xml:space="preserve">, </w:t>
      </w:r>
      <w:proofErr w:type="gramStart"/>
      <w:r w:rsidR="00407C1E">
        <w:rPr>
          <w:lang w:val="en"/>
        </w:rPr>
        <w:t>in spite of</w:t>
      </w:r>
      <w:proofErr w:type="gramEnd"/>
      <w:r w:rsidR="00407C1E">
        <w:rPr>
          <w:lang w:val="en"/>
        </w:rPr>
        <w:t xml:space="preserve"> </w:t>
      </w:r>
      <w:r w:rsidR="002D0CFD">
        <w:rPr>
          <w:lang w:val="en"/>
        </w:rPr>
        <w:t>attract</w:t>
      </w:r>
      <w:r w:rsidR="00407C1E" w:rsidRPr="00407C1E">
        <w:rPr>
          <w:lang w:val="en"/>
        </w:rPr>
        <w:t xml:space="preserve"> </w:t>
      </w:r>
      <w:r w:rsidR="00407C1E">
        <w:rPr>
          <w:lang w:val="en"/>
        </w:rPr>
        <w:t>considerable attention from environmental organizations and media</w:t>
      </w:r>
      <w:r w:rsidR="0067376E">
        <w:t>. Relative l</w:t>
      </w:r>
      <w:r w:rsidR="0067376E" w:rsidRPr="00167BF5">
        <w:t xml:space="preserve">ow </w:t>
      </w:r>
      <w:r w:rsidR="0067376E">
        <w:t xml:space="preserve">endurance of affordable platforms </w:t>
      </w:r>
      <w:r w:rsidR="0067376E" w:rsidRPr="00167BF5">
        <w:t>limit</w:t>
      </w:r>
      <w:r w:rsidR="0067376E">
        <w:t xml:space="preserve">s the area under surveillance, a major obstacle to </w:t>
      </w:r>
      <w:r w:rsidR="0067376E">
        <w:lastRenderedPageBreak/>
        <w:t xml:space="preserve">cover </w:t>
      </w:r>
      <w:r w:rsidR="0067376E" w:rsidRPr="00167BF5">
        <w:t xml:space="preserve">large natural </w:t>
      </w:r>
      <w:r w:rsidR="002F433C">
        <w:t>areas</w:t>
      </w:r>
      <w:r w:rsidR="0067376E">
        <w:t>. Technical and operational deployment is a complex undertaking and i</w:t>
      </w:r>
      <w:r w:rsidR="0067376E" w:rsidRPr="00167BF5">
        <w:t>ssues concerning</w:t>
      </w:r>
      <w:r w:rsidR="0067376E">
        <w:t xml:space="preserve"> </w:t>
      </w:r>
      <w:r w:rsidR="0067376E" w:rsidRPr="000F003E">
        <w:t xml:space="preserve">recognition of suspicious activity </w:t>
      </w:r>
      <w:r w:rsidR="0067376E">
        <w:t xml:space="preserve">or flying in </w:t>
      </w:r>
      <w:r w:rsidR="0067376E" w:rsidRPr="000F003E">
        <w:t xml:space="preserve">adverse weather conditions </w:t>
      </w:r>
      <w:r w:rsidR="0067376E" w:rsidRPr="00167BF5">
        <w:t>have n</w:t>
      </w:r>
      <w:r w:rsidR="0067376E">
        <w:t xml:space="preserve">ot yet been completely resolved. </w:t>
      </w:r>
      <w:r w:rsidR="00CF6B6F">
        <w:t>Notwithstanding</w:t>
      </w:r>
      <w:r w:rsidR="0067376E">
        <w:t xml:space="preserve">, </w:t>
      </w:r>
      <w:r w:rsidR="0067376E" w:rsidRPr="004A1830">
        <w:t xml:space="preserve">meeting the </w:t>
      </w:r>
      <w:r w:rsidR="0067376E">
        <w:t>optimal</w:t>
      </w:r>
      <w:r w:rsidR="0067376E" w:rsidRPr="004A1830">
        <w:t xml:space="preserve"> specifications can be </w:t>
      </w:r>
      <w:r w:rsidR="0067376E">
        <w:t xml:space="preserve">considered </w:t>
      </w:r>
      <w:r w:rsidR="0067376E" w:rsidRPr="004A1830">
        <w:t>costly,</w:t>
      </w:r>
      <w:r w:rsidR="0067376E" w:rsidRPr="00167BF5">
        <w:t xml:space="preserve"> espe</w:t>
      </w:r>
      <w:r w:rsidR="0067376E">
        <w:t xml:space="preserve">cially  in developing countries </w:t>
      </w:r>
      <w:r w:rsidR="0067376E" w:rsidRPr="00167BF5">
        <w:fldChar w:fldCharType="begin" w:fldLock="1"/>
      </w:r>
      <w:r w:rsidR="0067376E" w:rsidRPr="00167BF5">
        <w:instrText>ADDIN CSL_CITATION { "citationItems" : [ { "id" : "ITEM-1", "itemData" : { "author" : [ { "dropping-particle" : "", "family" : "Banzi", "given" : "Jamali Firmat", "non-dropping-particle" : "", "parse-names" : false, "suffix" : "" } ], "container-title" : "International Journal of Scientific and Research Publications", "id" : "ITEM-1", "issue" : "4", "issued" : { "date-parts" : [ [ "2014" ] ] }, "page" : "1-7", "title" : "A Sensor Based Anti-Poaching System in Tanzania", "type" : "article-journal", "volume" : "4" }, "uris" : [ "http://www.mendeley.com/documents/?uuid=d9a5dc64-7bb3-4533-9a8a-88e9f34c6723" ] } ], "mendeley" : { "formattedCitation" : "(Banzi 2014)", "plainTextFormattedCitation" : "(Banzi 2014)", "previouslyFormattedCitation" : "(Banzi 2014)" }, "properties" : { "noteIndex" : 0 }, "schema" : "https://github.com/citation-style-language/schema/raw/master/csl-citation.json" }</w:instrText>
      </w:r>
      <w:r w:rsidR="0067376E" w:rsidRPr="00167BF5">
        <w:fldChar w:fldCharType="separate"/>
      </w:r>
      <w:r w:rsidR="0067376E" w:rsidRPr="00167BF5">
        <w:rPr>
          <w:noProof/>
        </w:rPr>
        <w:t>(Banzi 2014)</w:t>
      </w:r>
      <w:r w:rsidR="0067376E" w:rsidRPr="00167BF5">
        <w:fldChar w:fldCharType="end"/>
      </w:r>
      <w:r w:rsidR="0067376E">
        <w:t xml:space="preserve">. </w:t>
      </w:r>
      <w:r w:rsidR="0067376E" w:rsidRPr="00167BF5">
        <w:t xml:space="preserve">However, as technology </w:t>
      </w:r>
      <w:r w:rsidR="0067376E">
        <w:t xml:space="preserve">increasingly will become </w:t>
      </w:r>
      <w:r w:rsidR="0067376E" w:rsidRPr="00167BF5">
        <w:t>more accessible</w:t>
      </w:r>
      <w:r w:rsidR="0067376E">
        <w:t xml:space="preserve"> and sophisticated</w:t>
      </w:r>
      <w:r w:rsidR="0067376E" w:rsidRPr="00167BF5">
        <w:t xml:space="preserve">, it is expected that main barriers will appear in the legislative </w:t>
      </w:r>
      <w:r w:rsidR="0067376E">
        <w:t xml:space="preserve">and sociopolitical </w:t>
      </w:r>
      <w:r w:rsidR="0067376E" w:rsidRPr="00167BF5">
        <w:t xml:space="preserve">sphere. </w:t>
      </w:r>
      <w:r w:rsidR="0067376E">
        <w:t xml:space="preserve">For instance, </w:t>
      </w:r>
      <w:r w:rsidR="0067376E" w:rsidRPr="00167BF5">
        <w:t>fly</w:t>
      </w:r>
      <w:r w:rsidR="0067376E">
        <w:t>ing</w:t>
      </w:r>
      <w:r w:rsidR="0067376E" w:rsidRPr="00167BF5">
        <w:t xml:space="preserve"> beyond the visual </w:t>
      </w:r>
      <w:r w:rsidR="0067376E">
        <w:t>line of sight (BVLOS) or above a certain altitude</w:t>
      </w:r>
      <w:r w:rsidR="0067376E" w:rsidRPr="00167BF5">
        <w:t xml:space="preserve"> is </w:t>
      </w:r>
      <w:r w:rsidR="0067376E">
        <w:t xml:space="preserve">often </w:t>
      </w:r>
      <w:r w:rsidR="0067376E" w:rsidRPr="00167BF5">
        <w:t xml:space="preserve">forbidden, </w:t>
      </w:r>
      <w:r w:rsidR="0067376E">
        <w:t>restricting</w:t>
      </w:r>
      <w:r w:rsidR="0067376E" w:rsidRPr="00167BF5">
        <w:t xml:space="preserve"> the </w:t>
      </w:r>
      <w:r w:rsidR="0067376E">
        <w:t>usefulness</w:t>
      </w:r>
      <w:r w:rsidR="0067376E" w:rsidRPr="00167BF5">
        <w:t xml:space="preserve"> of the inspection</w:t>
      </w:r>
      <w:r w:rsidR="00407C1E">
        <w:t xml:space="preserve">. This </w:t>
      </w:r>
      <w:r w:rsidR="00407C1E" w:rsidRPr="00CD2D1C">
        <w:t xml:space="preserve">highlights the urgent need to seek consensus among countries </w:t>
      </w:r>
      <w:r w:rsidR="00407C1E">
        <w:t xml:space="preserve">and adapt legislation </w:t>
      </w:r>
      <w:r w:rsidR="00407C1E" w:rsidRPr="005D3039">
        <w:t>to distinguish amongst the</w:t>
      </w:r>
      <w:r w:rsidR="00407C1E">
        <w:t xml:space="preserve"> purpose of leisure, research and</w:t>
      </w:r>
      <w:r w:rsidR="00407C1E" w:rsidRPr="005D3039">
        <w:t xml:space="preserve"> management.</w:t>
      </w:r>
      <w:r w:rsidR="0067376E">
        <w:t xml:space="preserve"> But ethical and social issues are also factors to bear in mind. Detractors</w:t>
      </w:r>
      <w:r w:rsidR="0067376E" w:rsidRPr="00167BF5">
        <w:t xml:space="preserve"> are skeptical about the ability of RPAS to persuade offenders, who in many cases </w:t>
      </w:r>
      <w:r w:rsidR="0067376E" w:rsidRPr="00167BF5">
        <w:rPr>
          <w:rStyle w:val="shorttext"/>
          <w:lang w:val="en"/>
        </w:rPr>
        <w:t>go through a situation of great need</w:t>
      </w:r>
      <w:r w:rsidR="0067376E">
        <w:t>.</w:t>
      </w:r>
      <w:r w:rsidR="0067376E" w:rsidRPr="00167BF5">
        <w:t xml:space="preserve"> </w:t>
      </w:r>
      <w:r w:rsidR="0067376E" w:rsidRPr="00167BF5">
        <w:fldChar w:fldCharType="begin" w:fldLock="1"/>
      </w:r>
      <w:r w:rsidR="0067376E" w:rsidRPr="00EB0E54">
        <w:instrText>ADDIN CSL_CITATION { "citationID" : "XWu6u5HJ", "citationItems" : [ { "id" : "ITEM-1", "itemData" : { "DOI" : "10.1111/1468-2346.12142", "ISBN" : "0020-5850; 1468-2346", "ISSN" : "14682346", "abstract" : "Conserving biodiversity is a central environmental concern, and conservationists increasingly talk in terms of a \u2018war\u2019 to save species. International campaigns present a specific image: that parks agencies and conservation NGOs are engaged in a continual battle to protect wildlife from armies of highly organized criminal poachers who are financially motivated. The war to save biodiversity is presented as a legitimate war to save critically endangered species such as rhinos, tigers, gorillas and elephants. This is a significant shift in approach since the late 1990s, when community-based natural resource management (CBNRM) and participatory techniques were at their peak. Since the early 2000s there has been a re-evaluation of a renewed interest in fortress conservation models to protect wildlife, including by military means.1 Yet, as Lunstrum notes, there is a dearth of research on \u2018green militarization\u2019, a process by which military approaches and values are increasingly embedded in conservation practice.", "author" : [ { "dropping-particle" : "", "family" : "Duffy", "given" : "Rosaleen", "non-dropping-particle" : "", "parse-names" : false, "suffix" : "" } ], "container-title" : "International Affairs", "id" : "ITEM-1", "issue" : "4", "issued" : { "date-parts" : [ [ "2014" ] ] }, "page" : "819-834", "title" : "Waging a war to save biodiversity: The rise of militarized conservation", "type" : "article-journal", "volume" : "90" }, "uri" : [ "http://www.mendeley.com/documents/?uuid=bfaa55ce-6ecb-4cf9-a229-cf5c2e77a514" ], "uris" : [ "http://www.mendeley.com/documents/?uuid=bfaa55ce-6ecb-4cf9-a229-cf5c2e77a514" ] } ], "mendeley" : { "formattedCitation" : "(Duffy 2014)", "plainTextFormattedCitation" : "(Duffy 2014)", "previouslyFormattedCitation" : "(Duffy 2014)" }, "properties" : { "formattedCitation" : "(Duffy 2014)", "noteIndex" : 0, "plainCitation" : "(Duffy 2014)" }, "schema" : "https://github.com/citation-style-language/schema/raw/master/csl-citation.json" }</w:instrText>
      </w:r>
      <w:r w:rsidR="0067376E" w:rsidRPr="00167BF5">
        <w:fldChar w:fldCharType="separate"/>
      </w:r>
      <w:r w:rsidR="0067376E" w:rsidRPr="00EB0E54">
        <w:rPr>
          <w:noProof/>
        </w:rPr>
        <w:t>(Duffy 2014)</w:t>
      </w:r>
      <w:r w:rsidR="0067376E" w:rsidRPr="00167BF5">
        <w:fldChar w:fldCharType="end"/>
      </w:r>
      <w:r w:rsidR="0067376E" w:rsidRPr="00EB0E54">
        <w:t xml:space="preserve"> analyzed the consequences of the militarization of conservation practices as an increasing trend in PAs around the world</w:t>
      </w:r>
      <w:r w:rsidR="0067376E">
        <w:t xml:space="preserve"> </w:t>
      </w:r>
      <w:r w:rsidR="0067376E" w:rsidRPr="00EB0E54">
        <w:t xml:space="preserve">and illustrates </w:t>
      </w:r>
      <w:r w:rsidR="0067376E">
        <w:t xml:space="preserve">how RPAS and other technologies can contribute to </w:t>
      </w:r>
      <w:r w:rsidR="0067376E" w:rsidRPr="00167BF5">
        <w:t>human right breaching</w:t>
      </w:r>
      <w:r w:rsidR="0067376E">
        <w:t xml:space="preserve">, compromising effective conservation </w:t>
      </w:r>
      <w:r w:rsidR="0067376E">
        <w:rPr>
          <w:rStyle w:val="shorttext"/>
          <w:lang w:val="en"/>
        </w:rPr>
        <w:t>through the lack of commitment of the communities</w:t>
      </w:r>
      <w:r w:rsidR="0067376E">
        <w:t xml:space="preserve"> </w:t>
      </w:r>
      <w:r w:rsidR="0067376E">
        <w:fldChar w:fldCharType="begin" w:fldLock="1"/>
      </w:r>
      <w:r w:rsidR="0067376E">
        <w:instrText>ADDIN CSL_CITATION { "citationItems" : [ { "id" : "ITEM-1", "itemData" : { "DOI" : "10.1007/s13280-015-0714-0", "ISSN" : "0044-7447", "author" : [ { "dropping-particle" : "", "family" : "Sandbrook", "given" : "Chris", "non-dropping-particle" : "", "parse-names" : false, "suffix" : "" } ], "container-title" : "Ambio", "id" : "ITEM-1", "issue" : "S4", "issued" : { "date-parts" : [ [ "2015", "11", "27" ] ] }, "page" : "636-647", "title" : "The social implications of using drones for biodiversity conservation", "type" : "article-journal", "volume" : "44" }, "uris" : [ "http://www.mendeley.com/documents/?uuid=8cf21bc4-a669-3ab2-842b-9a52dc17cd95" ] } ], "mendeley" : { "formattedCitation" : "(Sandbrook 2015)", "plainTextFormattedCitation" : "(Sandbrook 2015)", "previouslyFormattedCitation" : "(Sandbrook 2015)" }, "properties" : { "noteIndex" : 8 }, "schema" : "https://github.com/citation-style-language/schema/raw/master/csl-citation.json" }</w:instrText>
      </w:r>
      <w:r w:rsidR="0067376E">
        <w:fldChar w:fldCharType="separate"/>
      </w:r>
      <w:r w:rsidR="0067376E" w:rsidRPr="00D24D46">
        <w:rPr>
          <w:noProof/>
        </w:rPr>
        <w:t>(Sandbrook 2015)</w:t>
      </w:r>
      <w:r w:rsidR="0067376E">
        <w:fldChar w:fldCharType="end"/>
      </w:r>
      <w:r w:rsidR="0067376E">
        <w:t xml:space="preserve">. </w:t>
      </w:r>
      <w:r w:rsidR="0067376E">
        <w:rPr>
          <w:lang w:val="en"/>
        </w:rPr>
        <w:t xml:space="preserve">However, some studies have remarked that the effectiveness of antipoaching depends on a greater allocation of resources </w:t>
      </w:r>
      <w:r w:rsidR="0067376E">
        <w:rPr>
          <w:lang w:val="en"/>
        </w:rPr>
        <w:fldChar w:fldCharType="begin" w:fldLock="1"/>
      </w:r>
      <w:r w:rsidR="0067376E">
        <w:rPr>
          <w:lang w:val="en"/>
        </w:rPr>
        <w:instrText>ADDIN CSL_CITATION { "citationItems" : [ { "id" : "ITEM-1", "itemData" : { "DOI" : "10.1126/science.1132780", "ISBN" : "0036-8075", "ISSN" : "0036-8075", "PMID" : "17124316", "abstract" : "Wildlife within protected areas is under increasing threat from bushmeat and illegal trophy trades, and many argue that enforcement within protected areas is not sufficient to protect wildlife. We examined 50 years of records from Serengeti National Park in Tanzania and calculated the history of illegal harvest and enforcement by park authorities. We show that a precipitous decline in enforcement in 1977 resulted in a large increase in poaching and decline of many species. Conversely, expanded budgets and antipoaching patrols since the mid-1980s have greatly reduced poaching and allowed populations of buffalo, elephants, and rhinoceros to rebuild.", "author" : [ { "dropping-particle" : "", "family" : "Hilborn", "given" : "Ray", "non-dropping-particle" : "", "parse-names" : false, "suffix" : "" }, { "dropping-particle" : "", "family" : "Arcese", "given" : "Peter", "non-dropping-particle" : "", "parse-names" : false, "suffix" : "" }, { "dropping-particle" : "", "family" : "Borner", "given" : "Markus", "non-dropping-particle" : "", "parse-names" : false, "suffix" : "" }, { "dropping-particle" : "", "family" : "Hando", "given" : "Justin", "non-dropping-particle" : "", "parse-names" : false, "suffix" : "" }, { "dropping-particle" : "", "family" : "Hopcraft", "given" : "Grant", "non-dropping-particle" : "", "parse-names" : false, "suffix" : "" }, { "dropping-particle" : "", "family" : "Loibooki", "given" : "Martin", "non-dropping-particle" : "", "parse-names" : false, "suffix" : "" }, { "dropping-particle" : "", "family" : "Mduma", "given" : "Simon", "non-dropping-particle" : "", "parse-names" : false, "suffix" : "" }, { "dropping-particle" : "", "family" : "Sinclair", "given" : "Anthony R E", "non-dropping-particle" : "", "parse-names" : false, "suffix" : "" } ], "container-title" : "Science", "id" : "ITEM-1", "issue" : "5803", "issued" : { "date-parts" : [ [ "2006" ] ] }, "page" : "1266-1266", "title" : "Effective Enforcement in a Conservation Area", "type" : "article-journal", "volume" : "314" }, "uris" : [ "http://www.mendeley.com/documents/?uuid=b62f6db5-9ced-46d0-9232-86035263900d" ] } ], "mendeley" : { "formattedCitation" : "(Hilborn et al. 2006)", "plainTextFormattedCitation" : "(Hilborn et al. 2006)", "previouslyFormattedCitation" : "(Hilborn et al. 2006)" }, "properties" : { "noteIndex" : 8 }, "schema" : "https://github.com/citation-style-language/schema/raw/master/csl-citation.json" }</w:instrText>
      </w:r>
      <w:r w:rsidR="0067376E">
        <w:rPr>
          <w:lang w:val="en"/>
        </w:rPr>
        <w:fldChar w:fldCharType="separate"/>
      </w:r>
      <w:r w:rsidR="0067376E" w:rsidRPr="009F0FE0">
        <w:rPr>
          <w:noProof/>
          <w:lang w:val="en"/>
        </w:rPr>
        <w:t>(Hilborn et al. 2006)</w:t>
      </w:r>
      <w:r w:rsidR="0067376E">
        <w:rPr>
          <w:lang w:val="en"/>
        </w:rPr>
        <w:fldChar w:fldCharType="end"/>
      </w:r>
      <w:r w:rsidR="0067376E">
        <w:rPr>
          <w:lang w:val="en"/>
        </w:rPr>
        <w:t xml:space="preserve">. </w:t>
      </w:r>
      <w:r w:rsidR="009D297A">
        <w:rPr>
          <w:lang w:val="en"/>
        </w:rPr>
        <w:t>For instance</w:t>
      </w:r>
      <w:r w:rsidR="009D297A" w:rsidRPr="009D297A">
        <w:rPr>
          <w:lang w:val="en"/>
        </w:rPr>
        <w:t>,</w:t>
      </w:r>
      <w:r w:rsidR="009D297A">
        <w:rPr>
          <w:lang w:val="en"/>
        </w:rPr>
        <w:t xml:space="preserve"> vessel patrol </w:t>
      </w:r>
      <w:proofErr w:type="gramStart"/>
      <w:r w:rsidR="009D297A">
        <w:rPr>
          <w:lang w:val="en"/>
        </w:rPr>
        <w:t>are</w:t>
      </w:r>
      <w:proofErr w:type="gramEnd"/>
      <w:r w:rsidR="009D297A">
        <w:rPr>
          <w:lang w:val="en"/>
        </w:rPr>
        <w:t xml:space="preserve"> considered difficult and expensive, but t</w:t>
      </w:r>
      <w:r w:rsidR="009D297A" w:rsidRPr="009D297A">
        <w:rPr>
          <w:lang w:val="en"/>
        </w:rPr>
        <w:t xml:space="preserve">he record of </w:t>
      </w:r>
      <w:r w:rsidR="00976C6B">
        <w:rPr>
          <w:lang w:val="en"/>
        </w:rPr>
        <w:t>i</w:t>
      </w:r>
      <w:r w:rsidR="00657C03" w:rsidRPr="00657C03">
        <w:rPr>
          <w:lang w:val="en"/>
        </w:rPr>
        <w:t>llegal fishing within the bounda</w:t>
      </w:r>
      <w:r w:rsidR="00144327">
        <w:rPr>
          <w:lang w:val="en"/>
        </w:rPr>
        <w:t>ries of marine protected areas</w:t>
      </w:r>
      <w:r w:rsidR="00AD26CE">
        <w:rPr>
          <w:lang w:val="en"/>
        </w:rPr>
        <w:t xml:space="preserve"> </w:t>
      </w:r>
      <w:r w:rsidR="009D297A" w:rsidRPr="009D297A">
        <w:rPr>
          <w:lang w:val="en"/>
        </w:rPr>
        <w:t>may be considered</w:t>
      </w:r>
      <w:r w:rsidR="0035372D">
        <w:rPr>
          <w:lang w:val="en"/>
        </w:rPr>
        <w:t xml:space="preserve"> a</w:t>
      </w:r>
      <w:r w:rsidR="009D297A" w:rsidRPr="009D297A">
        <w:rPr>
          <w:lang w:val="en"/>
        </w:rPr>
        <w:t xml:space="preserve"> reliable evidence for the court</w:t>
      </w:r>
      <w:r w:rsidR="00AD26CE">
        <w:rPr>
          <w:lang w:val="en"/>
        </w:rPr>
        <w:t xml:space="preserve">, even when </w:t>
      </w:r>
      <w:r w:rsidR="00AD26CE" w:rsidRPr="00657C03">
        <w:rPr>
          <w:lang w:val="en"/>
        </w:rPr>
        <w:t>offenders</w:t>
      </w:r>
      <w:r w:rsidR="00AD26CE">
        <w:rPr>
          <w:lang w:val="en"/>
        </w:rPr>
        <w:t xml:space="preserve"> are seized outside the no catchment area</w:t>
      </w:r>
      <w:r w:rsidR="009D297A">
        <w:rPr>
          <w:lang w:val="en"/>
        </w:rPr>
        <w:t xml:space="preserve">. </w:t>
      </w:r>
      <w:r w:rsidR="0067376E" w:rsidRPr="00167BF5">
        <w:t>Probably the success of such initiatives requires a greater consensus among the parties involved and the development of strategies that seek to solve the causes of poaching.</w:t>
      </w:r>
    </w:p>
    <w:p w:rsidR="006C2C90" w:rsidRPr="00167BF5" w:rsidRDefault="006C2C90" w:rsidP="006C2C90">
      <w:pPr>
        <w:pStyle w:val="Ttulo2"/>
        <w:rPr>
          <w:rFonts w:cs="Times New Roman"/>
        </w:rPr>
      </w:pPr>
      <w:bookmarkStart w:id="1" w:name="ecotourism"/>
      <w:bookmarkEnd w:id="1"/>
      <w:r w:rsidRPr="00167BF5">
        <w:rPr>
          <w:rFonts w:cs="Times New Roman"/>
        </w:rPr>
        <w:t>Ecotourism</w:t>
      </w:r>
    </w:p>
    <w:p w:rsidR="00AF11E3" w:rsidRPr="00AF11E3" w:rsidRDefault="008B2B7D" w:rsidP="00AF11E3">
      <w:pPr>
        <w:pStyle w:val="Paragraph"/>
      </w:pPr>
      <w:r w:rsidRPr="008B2B7D">
        <w:t xml:space="preserve">Well-managed ecotourism </w:t>
      </w:r>
      <w:r w:rsidR="00630F71">
        <w:t xml:space="preserve">serves conservation and </w:t>
      </w:r>
      <w:r>
        <w:t>bring</w:t>
      </w:r>
      <w:r w:rsidR="00EE5677">
        <w:t>s</w:t>
      </w:r>
      <w:r>
        <w:t xml:space="preserve"> socioeconomic benefits </w:t>
      </w:r>
      <w:r w:rsidR="00EE5677">
        <w:t>to</w:t>
      </w:r>
      <w:r>
        <w:t xml:space="preserve"> </w:t>
      </w:r>
      <w:r w:rsidR="00E60CFC">
        <w:lastRenderedPageBreak/>
        <w:t>local communities</w:t>
      </w:r>
      <w:r w:rsidR="00B14899">
        <w:t xml:space="preserve">, stressing the need for </w:t>
      </w:r>
      <w:r w:rsidR="00B14899" w:rsidRPr="00B14899">
        <w:t>environmental stewardship</w:t>
      </w:r>
      <w:r w:rsidR="00B14899">
        <w:t>.</w:t>
      </w:r>
      <w:r w:rsidR="0092310A">
        <w:t xml:space="preserve"> </w:t>
      </w:r>
      <w:r w:rsidR="00B14899">
        <w:t>On the contrary, it can</w:t>
      </w:r>
      <w:r w:rsidR="008603FE">
        <w:t xml:space="preserve"> also negative</w:t>
      </w:r>
      <w:r w:rsidR="00EE5677">
        <w:t xml:space="preserve">ly affect </w:t>
      </w:r>
      <w:r w:rsidR="00B14899">
        <w:t xml:space="preserve">animal </w:t>
      </w:r>
      <w:r w:rsidR="00B14899" w:rsidRPr="00B14899">
        <w:t>welfare</w:t>
      </w:r>
      <w:r w:rsidR="008603FE">
        <w:t xml:space="preserve"> and their habitats </w:t>
      </w:r>
      <w:r w:rsidR="008603FE">
        <w:fldChar w:fldCharType="begin" w:fldLock="1"/>
      </w:r>
      <w:r w:rsidR="008603FE">
        <w:instrText>ADDIN CSL_CITATION { "citationItems" : [ { "id" : "ITEM-1", "itemData" : { "DOI" : "10.1007/978-3-319-58331-0", "ISBN" : "978-3-319-58330-3", "author" : [ { "dropping-particle" : "", "family" : "Samia", "given" : "Diogo S.M.", "non-dropping-particle" : "", "parse-names" : false, "suffix" : "" }, { "dropping-particle" : "", "family" : "Angeloni", "given" : "Lisa M.", "non-dropping-particle" : "", "parse-names" : false, "suffix" : "" }, { "dropping-particle" : "", "family" : "Bearzi", "given" : "Maddalena", "non-dropping-particle" : "", "parse-names" : false, "suffix" : "" }, { "dropping-particle" : "", "family" : "Bessa", "given" : "Eduardo", "non-dropping-particle" : "", "parse-names" : false, "suffix" : "" }, { "dropping-particle" : "", "family" : "Crooks", "given" : "Kevin R.", "non-dropping-particle" : "", "parse-names" : false, "suffix" : "" }, { "dropping-particle" : "", "family" : "D\u2019Amico", "given" : "Marcello", "non-dropping-particle" : "", "parse-names" : false, "suffix" : "" }, { "dropping-particle" : "", "family" : "Ellenberg", "given" : "Ursula", "non-dropping-particle" : "", "parse-names" : false, "suffix" : "" }, { "dropping-particle" : "", "family" : "Geffroy", "given" : "Benjamin", "non-dropping-particle" : "", "parse-names" : false, "suffix" : "" }, { "dropping-particle" : "", "family" : "Larson", "given" : "Courtney L.", "non-dropping-particle" : "", "parse-names" : false, "suffix" : "" }, { "dropping-particle" : "", "family" : "Loyola", "given" : "Rafael", "non-dropping-particle" : "", "parse-names" : false, "suffix" : "" }, { "dropping-particle" : "", "family" : "M\u00f8ller", "given" : "Anders Pape", "non-dropping-particle" : "", "parse-names" : false, "suffix" : "" }, { "dropping-particle" : "", "family" : "Reed", "given" : "Sarah E.", "non-dropping-particle" : "", "parse-names" : false, "suffix" : "" }, { "dropping-particle" : "", "family" : "Sadoul", "given" : "Bastien", "non-dropping-particle" : "", "parse-names" : false, "suffix" : "" }, { "dropping-particle" : "", "family" : "Shannon", "given" : "Graeme", "non-dropping-particle" : "", "parse-names" : false, "suffix" : "" }, { "dropping-particle" : "", "family" : "Tablado", "given" : "Zulima", "non-dropping-particle" : "", "parse-names" : false, "suffix" : "" }, { "dropping-particle" : "", "family" : "Zacarias", "given" : "Daniel", "non-dropping-particle" : "", "parse-names" : false, "suffix" : "" }, { "dropping-particle" : "", "family" : "Blumstein", "given" : "Daniel T.", "non-dropping-particle" : "", "parse-names" : false, "suffix" : "" } ], "id" : "ITEM-1", "issue" : "October", "issued" : { "date-parts" : [ [ "2017" ] ] }, "page" : "153-178", "title" : "Best Practices Toward Sustainable Ecotourism", "type" : "article-journal" }, "uris" : [ "http://www.mendeley.com/documents/?uuid=10dc2a56-8042-47b5-b388-fa9f163b6d4c" ] } ], "mendeley" : { "formattedCitation" : "(Samia et al. 2017)", "manualFormatting" : "(Samia et al. 2017)", "plainTextFormattedCitation" : "(Samia et al. 2017)", "previouslyFormattedCitation" : "(Samia et al. 2017)" }, "properties" : { "noteIndex" : 9 }, "schema" : "https://github.com/citation-style-language/schema/raw/master/csl-citation.json" }</w:instrText>
      </w:r>
      <w:r w:rsidR="008603FE">
        <w:fldChar w:fldCharType="separate"/>
      </w:r>
      <w:r w:rsidR="008603FE">
        <w:rPr>
          <w:noProof/>
        </w:rPr>
        <w:t>(Samia et al.</w:t>
      </w:r>
      <w:r w:rsidR="008603FE" w:rsidRPr="00D85DED">
        <w:rPr>
          <w:noProof/>
        </w:rPr>
        <w:t xml:space="preserve"> 2017)</w:t>
      </w:r>
      <w:r w:rsidR="008603FE">
        <w:fldChar w:fldCharType="end"/>
      </w:r>
      <w:r w:rsidR="008603FE">
        <w:t xml:space="preserve">. </w:t>
      </w:r>
      <w:r w:rsidR="006B164D">
        <w:t>I</w:t>
      </w:r>
      <w:r w:rsidR="006B164D" w:rsidRPr="006B164D">
        <w:t>n the midst of the dilem</w:t>
      </w:r>
      <w:r w:rsidR="006B164D">
        <w:t>m</w:t>
      </w:r>
      <w:r w:rsidR="006B164D" w:rsidRPr="006B164D">
        <w:t>a</w:t>
      </w:r>
      <w:r w:rsidR="00FD6B1C">
        <w:t>, RPAS</w:t>
      </w:r>
      <w:r w:rsidR="00FD6B1C" w:rsidRPr="00FD6B1C">
        <w:t xml:space="preserve"> </w:t>
      </w:r>
      <w:r w:rsidR="00352D2F">
        <w:t>have</w:t>
      </w:r>
      <w:r w:rsidR="008603FE">
        <w:t xml:space="preserve"> been proposed for </w:t>
      </w:r>
      <w:r w:rsidR="006C2C90">
        <w:t>recreational</w:t>
      </w:r>
      <w:r w:rsidR="00AF11E3">
        <w:t xml:space="preserve"> </w:t>
      </w:r>
      <w:r w:rsidR="0031083A">
        <w:t>and educational</w:t>
      </w:r>
      <w:r w:rsidR="006C2C90">
        <w:t xml:space="preserve"> </w:t>
      </w:r>
      <w:r w:rsidR="008603FE">
        <w:t>purposes</w:t>
      </w:r>
      <w:r w:rsidR="0031083A">
        <w:t xml:space="preserve"> </w:t>
      </w:r>
      <w:r w:rsidR="008603FE" w:rsidRPr="00167BF5">
        <w:fldChar w:fldCharType="begin" w:fldLock="1"/>
      </w:r>
      <w:r w:rsidR="00352D2F">
        <w:instrText>ADDIN CSL_CITATION { "citationID" : "jVNrkDZa", "citationItems" : [ { "id" : "ITEM-1", "itemData" : { "DOI" : "10.1080/14724049.2014.948448", "ISBN" : "1472-4049", "ISSN" : "1472-4049", "abstract" : "View full textDownload full textRelated articlesView all related articles$\\$n $\\$n $\\$n$\\$n$\\$n var addthis{_}config = {{}$\\$n ui{_}cobrand: \"Taylor {&amp;} Francis Online\",$\\$n services{_}compact: \"citeulike,netvibes,twitter,technorati,delicious,linkedin,facebook,stumbleupon,digg,google,more\",$\\$n pubid: \"ra-4dff56cd6bb1830b\"$\\$n {}};$\\$n$\\$n Share on facebook$\\$n Share on email$\\$n Share on twitter$\\$n More Sharing Services$\\$n $\\$n var addthis{_}config = {{}\"data{_}track{_}addressbar\":true,\"ui{_}click\":true{}};$\\$n $\\$n $\\$n $\\$n Add to shortlist$\\$n $\\$n $\\$n$\\$n $\\$n$\\$n $\\$n $\\$n $\\$n $\\$n Link$\\$n $\\$n$\\$n $\\$n $\\$n $\\$n Permalink$\\$n $\\$n$\\$n $\\$n $\\$n $\\$n$\\$n $\\$n$\\$n$\\$n$\\$n $\\$n $\\$n $\\$n$\\$n$\\$n$\\$n$\\$n $\\$n $\\$n http://dx.doi.org/10.1080/14724049.2014.948448$\\$n $\\$n $\\$n $\\$n $\\$n $\\$n $\\$n $\\$n $\\$n $\\$n$\\$n $\\$n $\\$n $\\$n Download Citation$\\$n $\\$n $\\$n $\\$n $\\$n Recommend to:$\\$n $\\$n $\\$n $\\$n $\\$n $\\$n$\\$n $\\$n$\\$n $\\$n $\\$n $\\$n $\\$n $\\$n$\\$n A friend", "author" : [ { "dropping-particle" : "", "family" : "King", "given" : "Lisa M", "non-dropping-particle" : "", "parse-names" : false, "suffix" : "" } ], "container-title" : "Journal of Ecotourism", "id" : "ITEM-1", "issue" : "1", "issued" : { "date-parts" : [ [ "2014" ] ] }, "page" : "85-92", "title" : "Will drones revolutionise ecotourism?", "type" : "article-journal", "volume" : "13" }, "uri" : [ "http://www.mendeley.com/documents/?uuid=c0925306-7d71-4bfd-b5b4-dff21265ef1e" ], "uris" : [ "http://www.mendeley.com/documents/?uuid=c0925306-7d71-4bfd-b5b4-dff21265ef1e" ] }, { "id" : "ITEM-2", "itemData" : { "author" : [ { "dropping-particle" : "", "family" : "Chamata", "given" : "Johnny Elie", "non-dropping-particle" : "", "parse-names" : false, "suffix" : "" }, { "dropping-particle" : "", "family" : "King", "given" : "Lisa Marie", "non-dropping-particle" : "", "parse-names" : false, "suffix" : "" } ], "container-title" : "The International Technology Management Review", "id" : "ITEM-2", "issue" : "4", "issued" : { "date-parts" : [ [ "2017" ] ] }, "page" : "158-164", "title" : "The Commercial Use of Drones in U.S. National Parks", "type" : "article-journal", "volume" : "6" }, "uris" : [ "http://www.mendeley.com/documents/?uuid=179ab36a-fa76-4178-aecb-3a175027099d" ] } ], "mendeley" : { "formattedCitation" : "(King 2014; Chamata and King 2017)", "plainTextFormattedCitation" : "(King 2014; Chamata and King 2017)", "previouslyFormattedCitation" : "(King 2014; Chamata and King 2017)" }, "properties" : { "formattedCitation" : "(King 2014)", "noteIndex" : 0, "plainCitation" : "(King 2014)" }, "schema" : "https://github.com/citation-style-language/schema/raw/master/csl-citation.json" }</w:instrText>
      </w:r>
      <w:r w:rsidR="008603FE" w:rsidRPr="00167BF5">
        <w:fldChar w:fldCharType="separate"/>
      </w:r>
      <w:r w:rsidR="00352D2F" w:rsidRPr="00352D2F">
        <w:rPr>
          <w:noProof/>
        </w:rPr>
        <w:t>(King 2014; Chamata and King 2017)</w:t>
      </w:r>
      <w:r w:rsidR="008603FE" w:rsidRPr="00167BF5">
        <w:fldChar w:fldCharType="end"/>
      </w:r>
      <w:r w:rsidR="0031083A">
        <w:t xml:space="preserve">, social research and </w:t>
      </w:r>
      <w:r w:rsidR="00EC3B7A">
        <w:t>visitor surveillance</w:t>
      </w:r>
      <w:r w:rsidR="008603FE" w:rsidRPr="00167BF5">
        <w:t xml:space="preserve"> </w:t>
      </w:r>
      <w:r w:rsidR="008603FE" w:rsidRPr="00167BF5">
        <w:fldChar w:fldCharType="begin" w:fldLock="1"/>
      </w:r>
      <w:r w:rsidR="008603FE">
        <w:instrText>ADDIN CSL_CITATION { "citationID" : "3UltmuCh", "citationItems" : [ { "id" : "ITEM-1", "itemData" : { "DOI" : "10.1080/15022250.2016.1155481", "ISSN" : "1502-2250", "abstract" : "ABSTRACTThis paper addresses the lack of attention that so far has been given towards the challenges involved in applying visitor monitoring methods in open coastal and marine landscape settings. The topic is still largely overlooked in spite its importance for developing professionalized visitor monitoring procedures for coastal and marine areas. As a response, a monitoring case study from Kosterhavet National Park, Sweden, is introduced with a purpose to test and evaluate different applied visitor monitoring methods in a typical coastal and marine setting and with a special focus on reporting important challenges and experiences in this regard. Results are presented as three lessons that are discussed critically, including specific issues around sampling strategies and representativity of monitoring results, weather conditions in coastal and marine areas, and the need for a mixed-method strategy to acquire accurate results. Methodological contributions mainly concern how these challenges can be addresse...", "author" : [ { "dropping-particle" : "", "family" : "Hansen", "given" : "Andreas Skriver", "non-dropping-particle" : "", "parse-names" : false, "suffix" : "" } ], "container-title" : "Scandinavian Journal of Hospitality and Tourism", "id" : "ITEM-1", "issue" : "June", "issued" : { "date-parts" : [ [ "2016" ] ] }, "page" : "1-18", "title" : "Applying visitor monitoring methods in coastal and marine areas \u2013 some learnings and critical reflections from Sweden", "type" : "article-journal", "volume" : "2250" }, "uri" : [ "http://www.mendeley.com/documents/?uuid=3193a570-eb67-4390-b58c-55408dccab7f" ], "uris" : [ "http://www.mendeley.com/documents/?uuid=3193a570-eb67-4390-b58c-55408dccab7f" ] }, { "id" : "ITEM-2", "itemData" : { "DOI" : "10.1016/j.landurbplan.2017.06.010", "ISSN" : "01692046", "abstract" : "While various observation techniques have been developed to measure park use or park-based physical activity, no study has used unmanned aerial vehicles (UAVs) to do so. Thus, this study develops a new observation method that uses UAVs to survey park-based physical activity. This study tests the inter-rater reliability and criterion validity of the UAV-using observation method in comparison to an existing on-the-ground observation tool in five diverse urban parks in Salt Lake City, Utah. With a systematic observation tool, SOPARC (System for Observing Play and Recreation in Communities), this study finds that the UAV observations show a high level of inter-rater reliability (ICC\u00a0=\u00a00.99 for a total number of users). In addition, compared to the results of on-the-ground observations using SOPARC, those of UAV observations demonstrate validity (ICC\u00a0=\u00a00.98 for a total number of users). Compared to existing methods, the UAV observation tool, covering larger target areas, is suitable for counting park users in a more reliable and efficient way and mapping their use patterns; however, the tool is weaker at collecting detailed user information and surveying under poor weather conditions. Thus, the UAV method could complement existing tools. Finally, this study suggests practical implications of the UAV observation method.", "author" : [ { "dropping-particle" : "", "family" : "Park", "given" : "Keunhyun", "non-dropping-particle" : "", "parse-names" : false, "suffix" : "" }, { "dropping-particle" : "", "family" : "Ewing", "given" : "Reid", "non-dropping-particle" : "", "parse-names" : false, "suffix" : "" } ], "container-title" : "Landscape and Urban Planning", "id" : "ITEM-2", "issue" : "January", "issued" : { "date-parts" : [ [ "2017" ] ] }, "page" : "157-164", "publisher" : "Elsevier", "title" : "The usability of unmanned aerial vehicles (UAVs) for measuring park-based physical activity", "type" : "article-journal", "volume" : "167" }, "uris" : [ "http://www.mendeley.com/documents/?uuid=1e5dad77-dd72-40b9-9574-f4b4089377e3" ] } ], "mendeley" : { "formattedCitation" : "(Hansen 2016; Park and Ewing 2017)", "plainTextFormattedCitation" : "(Hansen 2016; Park and Ewing 2017)", "previouslyFormattedCitation" : "(Hansen 2016; Park and Ewing 2017)" }, "properties" : { "formattedCitation" : "(Hansen 2016)", "noteIndex" : 0, "plainCitation" : "(Hansen 2016)" }, "schema" : "https://github.com/citation-style-language/schema/raw/master/csl-citation.json" }</w:instrText>
      </w:r>
      <w:r w:rsidR="008603FE" w:rsidRPr="00167BF5">
        <w:fldChar w:fldCharType="separate"/>
      </w:r>
      <w:r w:rsidR="008603FE" w:rsidRPr="00012771">
        <w:rPr>
          <w:noProof/>
        </w:rPr>
        <w:t>(Hansen 2016; Park and Ewing 2017)</w:t>
      </w:r>
      <w:r w:rsidR="008603FE" w:rsidRPr="00167BF5">
        <w:fldChar w:fldCharType="end"/>
      </w:r>
      <w:r w:rsidR="0031083A">
        <w:t xml:space="preserve">. </w:t>
      </w:r>
      <w:r w:rsidR="00630F71">
        <w:t>However</w:t>
      </w:r>
      <w:r w:rsidR="00BA2BA3">
        <w:t>, RPAS</w:t>
      </w:r>
      <w:r w:rsidR="000D6803">
        <w:t xml:space="preserve"> </w:t>
      </w:r>
      <w:r w:rsidR="004F1311">
        <w:t xml:space="preserve">can </w:t>
      </w:r>
      <w:r w:rsidR="00EC3B7A">
        <w:t xml:space="preserve">also </w:t>
      </w:r>
      <w:r w:rsidR="00630F71">
        <w:t>disturb wildlife, compromise</w:t>
      </w:r>
      <w:r w:rsidR="004F1311">
        <w:t xml:space="preserve"> tourist experience</w:t>
      </w:r>
      <w:r w:rsidR="00630F71">
        <w:t xml:space="preserve"> or </w:t>
      </w:r>
      <w:r w:rsidR="00BA2BA3">
        <w:t>lead to unexpected hazardous events</w:t>
      </w:r>
      <w:r w:rsidR="00630F71">
        <w:t xml:space="preserve"> in case of accident</w:t>
      </w:r>
      <w:r w:rsidR="00C627B6">
        <w:t>s</w:t>
      </w:r>
      <w:r w:rsidR="00BA2BA3">
        <w:t>,</w:t>
      </w:r>
      <w:r w:rsidR="00BA2BA3" w:rsidRPr="00167BF5">
        <w:t xml:space="preserve"> </w:t>
      </w:r>
      <w:r w:rsidR="00BA2BA3">
        <w:t xml:space="preserve">like water pollution </w:t>
      </w:r>
      <w:r w:rsidR="00BA2BA3" w:rsidRPr="00167BF5">
        <w:t xml:space="preserve">or </w:t>
      </w:r>
      <w:r w:rsidR="00BA2BA3">
        <w:t>wildfires</w:t>
      </w:r>
      <w:r w:rsidR="00BA2BA3" w:rsidRPr="00167BF5">
        <w:t xml:space="preserve"> in sensitive areas due to the presence of </w:t>
      </w:r>
      <w:r w:rsidR="00BA2BA3">
        <w:t xml:space="preserve">toxic and flammable components. </w:t>
      </w:r>
      <w:r w:rsidR="004F1311">
        <w:t xml:space="preserve">Subsequently, </w:t>
      </w:r>
      <w:r w:rsidR="00EC3B7A">
        <w:t>t</w:t>
      </w:r>
      <w:r w:rsidR="00EC3B7A" w:rsidRPr="00EC3B7A">
        <w:t xml:space="preserve">o restrain the </w:t>
      </w:r>
      <w:r w:rsidR="00EC3B7A">
        <w:t>uncontrolled</w:t>
      </w:r>
      <w:r w:rsidR="00EC3B7A" w:rsidRPr="00EC3B7A">
        <w:t xml:space="preserve"> presence of </w:t>
      </w:r>
      <w:r w:rsidR="00EC3B7A">
        <w:t>RPAS</w:t>
      </w:r>
      <w:r w:rsidR="00EC3B7A" w:rsidRPr="00EC3B7A">
        <w:t xml:space="preserve"> in </w:t>
      </w:r>
      <w:r w:rsidR="00EC3B7A">
        <w:t>PAs</w:t>
      </w:r>
      <w:r w:rsidR="00EC3B7A" w:rsidRPr="00EC3B7A">
        <w:t xml:space="preserve">, </w:t>
      </w:r>
      <w:r w:rsidR="00B4501F">
        <w:t>stakeholders</w:t>
      </w:r>
      <w:r w:rsidR="000D6803">
        <w:t xml:space="preserve"> </w:t>
      </w:r>
      <w:r w:rsidR="006C2C90">
        <w:rPr>
          <w:rStyle w:val="shorttext"/>
          <w:lang w:val="en"/>
        </w:rPr>
        <w:t>agreed on a set of policies to</w:t>
      </w:r>
      <w:r w:rsidR="006C2C90">
        <w:rPr>
          <w:lang w:val="en"/>
        </w:rPr>
        <w:t xml:space="preserve"> establish permitted activities</w:t>
      </w:r>
      <w:r w:rsidR="0031083A">
        <w:rPr>
          <w:lang w:val="en"/>
        </w:rPr>
        <w:t xml:space="preserve"> in Antarctica</w:t>
      </w:r>
      <w:r w:rsidR="006C2C90">
        <w:rPr>
          <w:lang w:val="en"/>
        </w:rPr>
        <w:t xml:space="preserve"> </w:t>
      </w:r>
      <w:r w:rsidR="006C2C90" w:rsidRPr="00167BF5">
        <w:fldChar w:fldCharType="begin" w:fldLock="1"/>
      </w:r>
      <w:r w:rsidR="006C2C90" w:rsidRPr="00167BF5">
        <w:instrText>ADDIN CSL_CITATION { "citationItems" : [ { "id" : "ITEM-1", "itemData" : { "DOI" : "10.1017/S0032247417000262", "ISSN" : "0032-2474", "abstract" : "&lt;p&gt; Unmanned aerial vehicles (UAVs), also known as drones, are used in scientific research and a diverse range of other applications across the globe. They are also being used increasingly for scientific research in Antarctica and to a lesser extent by tourists visiting the world's last great frontier tourist destination. Their use in scientific research in Antarctica offers many benefits to science and if used responsibly may be less invasive than other research techniques, offering a rich source of new scientific data. For tourists, UAVs also offer unique aerial photographic perspectives on Antarctica \u2014 the ultimate holiday snap shot. Concerns have been raised about the safety of drone use in the harsh and unpredictable Antarctic conditions, as well as possible environmental impacts. This paper considers these issues and the emerging regulatory response to drone use in Antarctica focusing on the &lt;italic&gt;Antarctic Unmanned Aerial Systems (UAS) Operator's Handbook&lt;/italic&gt; , which provides guidelines to national Antarctic programmes on the use of UAVs in the Antarctic Treaty area, and the temporary ban on use of drones by tourists imposed by the International Association of Antarctica Tour Operators (IAATO). Both measures arguably constitute a good first response to this emerging issue, although more still needs to be done. &lt;/p&gt;", "author" : [ { "dropping-particle" : "", "family" : "Leary", "given" : "David", "non-dropping-particle" : "", "parse-names" : false, "suffix" : "" } ], "container-title" : "Polar Record", "id" : "ITEM-1", "issue" : "May", "issued" : { "date-parts" : [ [ "2017" ] ] }, "page" : "1-15", "title" : "Drones on ice: an assessment of the legal implications of the use of unmanned aerial vehicles in scientific research and by the tourist industry in Antarctica", "type" : "article-journal" }, "uris" : [ "http://www.mendeley.com/documents/?uuid=918dae17-f14b-44a1-abfa-3b4862d40dea" ] } ], "mendeley" : { "formattedCitation" : "(Leary 2017)", "plainTextFormattedCitation" : "(Leary 2017)", "previouslyFormattedCitation" : "(Leary 2017)" }, "properties" : { "noteIndex" : 0 }, "schema" : "https://github.com/citation-style-language/schema/raw/master/csl-citation.json" }</w:instrText>
      </w:r>
      <w:r w:rsidR="006C2C90" w:rsidRPr="00167BF5">
        <w:fldChar w:fldCharType="separate"/>
      </w:r>
      <w:r w:rsidR="006C2C90" w:rsidRPr="00167BF5">
        <w:rPr>
          <w:noProof/>
        </w:rPr>
        <w:t>(Leary 2017)</w:t>
      </w:r>
      <w:r w:rsidR="006C2C90" w:rsidRPr="00167BF5">
        <w:fldChar w:fldCharType="end"/>
      </w:r>
      <w:r w:rsidR="004F1311">
        <w:t xml:space="preserve">, </w:t>
      </w:r>
      <w:r w:rsidR="006C2C90">
        <w:t>opted for simpler rules</w:t>
      </w:r>
      <w:r w:rsidR="0031083A">
        <w:t xml:space="preserve"> and recommendations</w:t>
      </w:r>
      <w:r w:rsidR="000D6803">
        <w:t xml:space="preserve"> </w:t>
      </w:r>
      <w:r w:rsidR="006C2C90">
        <w:fldChar w:fldCharType="begin" w:fldLock="1"/>
      </w:r>
      <w:r w:rsidR="006C2C90">
        <w:instrText>ADDIN CSL_CITATION { "citationItems" : [ { "id" : "ITEM-1", "itemData" : { "URL" : "http://www.environment.nsw.gov.au/topics/parks-reserves-and-protected-areas/park-policies/drones-in-parks", "accessed" : { "date-parts" : [ [ "2017", "10", "19" ] ] }, "author" : [ { "dropping-particle" : "", "family" : "OEH", "given" : "", "non-dropping-particle" : "", "parse-names" : false, "suffix" : "" } ], "container-title" : "NSW Environment &amp; Heritage", "id" : "ITEM-1", "issued" : { "date-parts" : [ [ "0" ] ] }, "title" : "Drones in parks policy", "type" : "webpage" }, "uris" : [ "http://www.mendeley.com/documents/?uuid=76fc20c3-266b-3214-93ca-2d8774f350ba" ] } ], "mendeley" : { "formattedCitation" : "(OEH 2017)", "plainTextFormattedCitation" : "(OEH 2017)", "previouslyFormattedCitation" : "(OEH 2017)" }, "properties" : { "noteIndex" : 8 }, "schema" : "https://github.com/citation-style-language/schema/raw/master/csl-citation.json" }</w:instrText>
      </w:r>
      <w:r w:rsidR="006C2C90">
        <w:fldChar w:fldCharType="separate"/>
      </w:r>
      <w:r w:rsidR="006C2C90" w:rsidRPr="005A015E">
        <w:rPr>
          <w:noProof/>
        </w:rPr>
        <w:t>(OEH 2017)</w:t>
      </w:r>
      <w:r w:rsidR="006C2C90">
        <w:fldChar w:fldCharType="end"/>
      </w:r>
      <w:r w:rsidR="006C2C90">
        <w:t xml:space="preserve">  or, not without founded reasons, completely banned RPAS arguing safety reasons and wildlife impact </w:t>
      </w:r>
      <w:r w:rsidR="006C2C90">
        <w:fldChar w:fldCharType="begin" w:fldLock="1"/>
      </w:r>
      <w:r w:rsidR="006C2C90">
        <w:instrText>ADDIN CSL_CITATION { "citationItems" : [ { "id" : "ITEM-1", "itemData" : { "author" : [ { "dropping-particle" : "de", "family" : "Peyer", "given" : "Robin", "non-dropping-particle" : "", "parse-names" : false, "suffix" : "" } ], "container-title" : "London evening standard", "id" : "ITEM-1", "issue" : "March", "issued" : { "date-parts" : [ [ "2015" ] ] }, "page" : "1-4", "title" : "Drones are banned from Royal Parks amid 'fears over impact on wildlife and visitor safety'", "type" : "article-journal" }, "uris" : [ "http://www.mendeley.com/documents/?uuid=c6894a74-1a83-4628-99d0-a0373c63a247" ] } ], "mendeley" : { "formattedCitation" : "(Peyer 2015)", "plainTextFormattedCitation" : "(Peyer 2015)", "previouslyFormattedCitation" : "(Peyer 2015)" }, "properties" : { "noteIndex" : 9 }, "schema" : "https://github.com/citation-style-language/schema/raw/master/csl-citation.json" }</w:instrText>
      </w:r>
      <w:r w:rsidR="006C2C90">
        <w:fldChar w:fldCharType="separate"/>
      </w:r>
      <w:r w:rsidR="006C2C90" w:rsidRPr="00483E48">
        <w:rPr>
          <w:noProof/>
        </w:rPr>
        <w:t>(Peyer 2015)</w:t>
      </w:r>
      <w:r w:rsidR="006C2C90">
        <w:fldChar w:fldCharType="end"/>
      </w:r>
      <w:r w:rsidR="006C2C90">
        <w:t>.</w:t>
      </w:r>
      <w:r w:rsidR="006C2C90">
        <w:rPr>
          <w:rStyle w:val="shorttext"/>
          <w:lang w:val="en"/>
        </w:rPr>
        <w:t xml:space="preserve"> </w:t>
      </w:r>
      <w:r w:rsidR="006C2C90" w:rsidRPr="00167BF5">
        <w:t xml:space="preserve">Even when the </w:t>
      </w:r>
      <w:r w:rsidR="006C2C90">
        <w:t xml:space="preserve">economic benefits and </w:t>
      </w:r>
      <w:r w:rsidR="006C2C90" w:rsidRPr="00167BF5">
        <w:t>leisure possibilities are</w:t>
      </w:r>
      <w:r w:rsidR="006C2C90">
        <w:t xml:space="preserve"> promising</w:t>
      </w:r>
      <w:r w:rsidR="006C2C90" w:rsidRPr="00167BF5">
        <w:t xml:space="preserve">, </w:t>
      </w:r>
      <w:r w:rsidR="00851D7D">
        <w:t>u</w:t>
      </w:r>
      <w:r w:rsidR="00851D7D" w:rsidRPr="007761B3">
        <w:t>ndesirable event</w:t>
      </w:r>
      <w:r w:rsidR="00851D7D">
        <w:t xml:space="preserve">s </w:t>
      </w:r>
      <w:r w:rsidR="00B878F3">
        <w:t xml:space="preserve">and a lack of ethical practise </w:t>
      </w:r>
      <w:r w:rsidR="00851D7D">
        <w:t>can fuel</w:t>
      </w:r>
      <w:r w:rsidR="00851D7D" w:rsidRPr="00167BF5">
        <w:t xml:space="preserve"> the low popularity of RPAS </w:t>
      </w:r>
      <w:r w:rsidR="00851D7D">
        <w:t>in</w:t>
      </w:r>
      <w:r w:rsidR="00851D7D" w:rsidRPr="00167BF5">
        <w:t xml:space="preserve"> detriment of the </w:t>
      </w:r>
      <w:r w:rsidR="00851D7D">
        <w:t>advantages</w:t>
      </w:r>
      <w:r w:rsidR="00851D7D" w:rsidRPr="00167BF5">
        <w:t xml:space="preserve"> they bring.</w:t>
      </w:r>
      <w:r w:rsidR="00851D7D">
        <w:t xml:space="preserve"> </w:t>
      </w:r>
      <w:r w:rsidR="00AD26CE">
        <w:t>Thus, i</w:t>
      </w:r>
      <w:r w:rsidR="006C2C90" w:rsidRPr="00167BF5">
        <w:t>t would be advisable to</w:t>
      </w:r>
      <w:r w:rsidR="00851D7D" w:rsidRPr="00851D7D">
        <w:t xml:space="preserve"> </w:t>
      </w:r>
      <w:r w:rsidR="006C2C90" w:rsidRPr="00167BF5">
        <w:t>be cautious in the face of t</w:t>
      </w:r>
      <w:r w:rsidR="00851D7D">
        <w:t>he demand of the ecotourism indu</w:t>
      </w:r>
      <w:r w:rsidR="006C2C90" w:rsidRPr="00167BF5">
        <w:t>stry to incor</w:t>
      </w:r>
      <w:r w:rsidR="006C2C90">
        <w:t>porate RPA</w:t>
      </w:r>
      <w:r w:rsidR="00B878F3">
        <w:t>S within</w:t>
      </w:r>
      <w:r w:rsidR="00851D7D">
        <w:t xml:space="preserve"> their </w:t>
      </w:r>
      <w:r w:rsidR="00B878F3">
        <w:t>promoted services</w:t>
      </w:r>
      <w:r w:rsidR="00AF11E3">
        <w:t xml:space="preserve"> and learn from others experience to evaluate the trade-off between the benefits and drawbacks they bring to PAs.</w:t>
      </w:r>
    </w:p>
    <w:p w:rsidR="00E60CFC" w:rsidRDefault="006C2C90" w:rsidP="00C90668">
      <w:pPr>
        <w:pStyle w:val="Ttulo1"/>
        <w:tabs>
          <w:tab w:val="left" w:pos="6830"/>
        </w:tabs>
        <w:rPr>
          <w:rFonts w:cs="Times New Roman"/>
        </w:rPr>
      </w:pPr>
      <w:bookmarkStart w:id="2" w:name="environmental-management-and-decision-su"/>
      <w:bookmarkEnd w:id="2"/>
      <w:r w:rsidRPr="00891452">
        <w:rPr>
          <w:rFonts w:cs="Times New Roman"/>
        </w:rPr>
        <w:t>Environmental</w:t>
      </w:r>
      <w:r>
        <w:rPr>
          <w:rFonts w:cs="Times New Roman"/>
        </w:rPr>
        <w:t xml:space="preserve"> management and </w:t>
      </w:r>
      <w:r w:rsidR="009C3B37">
        <w:rPr>
          <w:rFonts w:cs="Times New Roman"/>
        </w:rPr>
        <w:t>emergency</w:t>
      </w:r>
      <w:r>
        <w:rPr>
          <w:rFonts w:cs="Times New Roman"/>
        </w:rPr>
        <w:t xml:space="preserve"> response</w:t>
      </w:r>
    </w:p>
    <w:p w:rsidR="006C2C90" w:rsidRPr="00E2005C" w:rsidRDefault="00C90668" w:rsidP="00E2005C">
      <w:pPr>
        <w:pStyle w:val="Paragraph"/>
      </w:pPr>
      <w:r>
        <w:t xml:space="preserve">Anthropogenic </w:t>
      </w:r>
      <w:r w:rsidR="00DE6DB3">
        <w:t>disturbances</w:t>
      </w:r>
      <w:r w:rsidR="00A33FF5">
        <w:t xml:space="preserve">, </w:t>
      </w:r>
      <w:r w:rsidR="00381779" w:rsidRPr="00381779">
        <w:t xml:space="preserve">worsened </w:t>
      </w:r>
      <w:r w:rsidR="00A33FF5">
        <w:t xml:space="preserve">by natural </w:t>
      </w:r>
      <w:r w:rsidR="00483CCC">
        <w:t>hazards</w:t>
      </w:r>
      <w:r>
        <w:t xml:space="preserve"> are </w:t>
      </w:r>
      <w:r w:rsidR="00DE6DB3">
        <w:t xml:space="preserve">amid the most prevalent threats to </w:t>
      </w:r>
      <w:r w:rsidR="00A33FF5">
        <w:t xml:space="preserve">maintain </w:t>
      </w:r>
      <w:r w:rsidR="00DE6DB3">
        <w:t>healthy and resilient ecosystem.</w:t>
      </w:r>
      <w:r w:rsidR="00483CCC">
        <w:t xml:space="preserve"> </w:t>
      </w:r>
      <w:r w:rsidR="00B44EE6" w:rsidRPr="00B44EE6">
        <w:t xml:space="preserve">Effectively managing </w:t>
      </w:r>
      <w:r w:rsidR="00B44EE6">
        <w:t xml:space="preserve">PAs </w:t>
      </w:r>
      <w:r w:rsidR="00B44EE6" w:rsidRPr="00B44EE6">
        <w:t xml:space="preserve">requires continuous monitoring of environmental indicators </w:t>
      </w:r>
      <w:r w:rsidR="00081FB9">
        <w:t xml:space="preserve">and physical parameters </w:t>
      </w:r>
      <w:r w:rsidR="00B44EE6" w:rsidRPr="00B44EE6">
        <w:t>to ensure that</w:t>
      </w:r>
      <w:r w:rsidR="00761257">
        <w:t xml:space="preserve"> potential</w:t>
      </w:r>
      <w:r w:rsidR="00B44EE6" w:rsidRPr="00B44EE6">
        <w:t xml:space="preserve"> sources of contamination </w:t>
      </w:r>
      <w:r w:rsidR="00654F66">
        <w:t xml:space="preserve">are controlled or remain below a safety threshold and, </w:t>
      </w:r>
      <w:r w:rsidR="006A7ED4" w:rsidRPr="006A7ED4">
        <w:t>if necessary</w:t>
      </w:r>
      <w:r w:rsidR="006A7ED4">
        <w:t>,</w:t>
      </w:r>
      <w:r w:rsidR="006A7ED4" w:rsidRPr="006A7ED4">
        <w:t xml:space="preserve"> take </w:t>
      </w:r>
      <w:r w:rsidR="00654F66" w:rsidRPr="00654F66">
        <w:t xml:space="preserve">corrective </w:t>
      </w:r>
      <w:r w:rsidR="00DF3608">
        <w:t xml:space="preserve">and restoration </w:t>
      </w:r>
      <w:r w:rsidR="00654F66" w:rsidRPr="00654F66">
        <w:t>measures</w:t>
      </w:r>
      <w:r w:rsidR="00B44EE6" w:rsidRPr="00B44EE6">
        <w:t>.</w:t>
      </w:r>
      <w:r w:rsidR="00B44EE6">
        <w:t xml:space="preserve"> </w:t>
      </w:r>
      <w:r w:rsidR="00A24137">
        <w:t xml:space="preserve">In </w:t>
      </w:r>
      <w:r w:rsidR="00654F66">
        <w:t>other</w:t>
      </w:r>
      <w:r w:rsidR="00A24137">
        <w:t xml:space="preserve"> cases, </w:t>
      </w:r>
      <w:r w:rsidR="00086111">
        <w:t xml:space="preserve">a rapid response is crucial to diminish the </w:t>
      </w:r>
      <w:r w:rsidR="00A24137">
        <w:t>effects that</w:t>
      </w:r>
      <w:r w:rsidR="00086111">
        <w:t xml:space="preserve"> natural and man-made disaster</w:t>
      </w:r>
      <w:r w:rsidR="00A24137">
        <w:t>s</w:t>
      </w:r>
      <w:r w:rsidR="00086111">
        <w:t xml:space="preserve"> pose to</w:t>
      </w:r>
      <w:r w:rsidR="00A24137">
        <w:t xml:space="preserve"> </w:t>
      </w:r>
      <w:r w:rsidR="00086111">
        <w:t>natural resources</w:t>
      </w:r>
      <w:r w:rsidR="00A24137">
        <w:t xml:space="preserve"> and human being. H</w:t>
      </w:r>
      <w:r w:rsidR="00A24137" w:rsidRPr="0012014F">
        <w:t>azard risk assessm</w:t>
      </w:r>
      <w:r w:rsidR="003B3C4B">
        <w:t>ent, planning and response</w:t>
      </w:r>
      <w:r w:rsidR="00A24137">
        <w:t xml:space="preserve"> are </w:t>
      </w:r>
      <w:r w:rsidR="00A24137">
        <w:lastRenderedPageBreak/>
        <w:t xml:space="preserve">therefore essential </w:t>
      </w:r>
      <w:r w:rsidR="00B44EE6">
        <w:t xml:space="preserve">measures </w:t>
      </w:r>
      <w:r w:rsidR="00A24137">
        <w:t>to prevent and respond adequately to such circumstances.</w:t>
      </w:r>
      <w:r w:rsidR="0012014F">
        <w:t xml:space="preserve"> </w:t>
      </w:r>
      <w:r w:rsidR="00424FC0" w:rsidRPr="00424FC0">
        <w:t xml:space="preserve">Although these actions are conventionally carried out in a combination of field work </w:t>
      </w:r>
      <w:r w:rsidR="00654F66">
        <w:t xml:space="preserve">, airborne and </w:t>
      </w:r>
      <w:r w:rsidR="00424FC0" w:rsidRPr="00424FC0">
        <w:t>satellite remote sensing</w:t>
      </w:r>
      <w:r w:rsidR="000B4264">
        <w:t xml:space="preserve"> </w:t>
      </w:r>
      <w:r w:rsidR="006A7ED4" w:rsidRPr="006A7ED4">
        <w:t>,</w:t>
      </w:r>
      <w:r w:rsidR="006A7ED4">
        <w:t xml:space="preserve"> </w:t>
      </w:r>
      <w:r w:rsidR="008407A1">
        <w:t>RPAS</w:t>
      </w:r>
      <w:r w:rsidR="0012014F">
        <w:t xml:space="preserve"> </w:t>
      </w:r>
      <w:r w:rsidR="00375B2C">
        <w:t>capabilities</w:t>
      </w:r>
      <w:r w:rsidR="0012014F">
        <w:t xml:space="preserve"> </w:t>
      </w:r>
      <w:r w:rsidR="00375B2C">
        <w:t xml:space="preserve">provide a </w:t>
      </w:r>
      <w:r w:rsidR="003B3C4B">
        <w:t>valid alternative</w:t>
      </w:r>
      <w:r w:rsidR="00375B2C">
        <w:t xml:space="preserve"> </w:t>
      </w:r>
      <w:r w:rsidR="003B3C4B">
        <w:t xml:space="preserve">to </w:t>
      </w:r>
      <w:r w:rsidR="002076F8">
        <w:t xml:space="preserve">remotely assist water, soil and air pollution sampling </w:t>
      </w:r>
      <w:r w:rsidR="006C2C90">
        <w:fldChar w:fldCharType="begin" w:fldLock="1"/>
      </w:r>
      <w:r w:rsidR="006C2C90">
        <w:instrText>ADDIN CSL_CITATION { "citationItems" : [ { "id" : "ITEM-1", "itemData" : { "DOI" : "10.1109/ICUAS.2014.6842240", "ISBN" : "9781479923762", "abstract" : "Sampling of water for laboratory measurements is important in various circumstances. We present reasoning why it is of great importance for sensible ecosystems like natural parks wich include wetlands. Since many places are hard or impossible to reach by other means, a system for sampling of water using an unmanned helicopter is proposed. The technical difficulties in handling the sample and controlling the system are described as well as apropriate solutions. The system was also integrated into a control framework allowing easy access and control by scientists, in our case biologists. Several trials have been performed, including flights in the final application fields. Water samples could be acquired reliably.", "author" : [ { "dropping-particle" : "", "family" : "Schwarzbach", "given" : "Marc", "non-dropping-particle" : "", "parse-names" : false, "suffix" : "" }, { "dropping-particle" : "", "family" : "Laiacker", "given" : "Maximilian", "non-dropping-particle" : "", "parse-names" : false, "suffix" : "" }, { "dropping-particle" : "", "family" : "Mulero-Pazmany", "given" : "Margarita", "non-dropping-particle" : "", "parse-names" : false, "suffix" : "" }, { "dropping-particle" : "", "family" : "Kondak", "given" : "Konstantin", "non-dropping-particle" : "", "parse-names" : false, "suffix" : "" } ], "container-title" : "2014 International Conference on Unmanned Aircraft Systems, ICUAS 2014 - Conference Proceedings", "id" : "ITEM-1", "issued" : { "date-parts" : [ [ "2014" ] ] }, "page" : "72-76", "title" : "Remote water sampling using flying robots", "type" : "article-journal" }, "uri" : [ "http://www.mendeley.com/documents/?uuid=a1995ea5-636d-4405-b929-26934442827a" ], "uris" : [ "http://www.mendeley.com/documents/?uuid=a1995ea5-636d-4405-b929-26934442827a" ] }, { "id" : "ITEM-2", "itemData" : { "ISBN" : "9781467344975", "ISSN" : "2154-4824", "abstract" : "Water environment monitoring is an important part of environmental monitoring. Due to the constraints of natural condition and time and temporal factors, the traditional monitoring method has some limitations. In recent years, remote Sensing technologies were widely applied in the investigation and monitoring of various pollutions in aquatic environments. Water pollution events like sediment pollution occur frequently in Southwest China. Hence, it is urgent to timely conduct water pollution investigation in target region and takes necessary measures to treat identified water pollution events. Field investigation is reliable but too expensive and time-consuming. Satellite or manned aerial remote sensing have the advantages of region-scale coverage and moderate timeliness, but restricted by the factors of heavy mist, low image resolution, poor human safety, and prohibitive cost. Unmanned Aerial Vehicle (UAV) remote sensing is a very promising approach for water pollution investigation in regional scope, as giving consideration to both accuracy and spatial coverage. In this paper, we demonstrate our practice and experiences in applying UAVs in the investigation of aquatic environment pollution from the aspects of UAV customization and modification, and UAV imagery Interpretation and analysis.", "author" : [ { "dropping-particle" : "", "family" : "Zang", "given" : "Wenqian", "non-dropping-particle" : "", "parse-names" : false, "suffix" : "" }, { "dropping-particle" : "", "family" : "Lin", "given" : "Jiayuan", "non-dropping-particle" : "", "parse-names" : false, "suffix" : "" }, { "dropping-particle" : "", "family" : "Wang", "given" : "Yangchun", "non-dropping-particle" : "", "parse-names" : false, "suffix" : "" }, { "dropping-particle" : "", "family" : "Tao", "given" : "Heping", "non-dropping-particle" : "", "parse-names" : false, "suffix" : "" } ], "container-title" : "World Automation Congress", "id" : "ITEM-2", "issue" : "Puerto Vallarta, Mexico, 2012", "issued" : { "date-parts" : [ [ "2012" ] ] }, "page" : "pp. 1-4", "title" : "Investigating small-scale water pollution with UAV Remote Sensing Technology", "type" : "article-journal" }, "uri" : [ "http://www.mendeley.com/documents/?uuid=a5fa7596-cd04-49a6-bc0a-785cb279d940" ], "uris" : [ "http://www.mendeley.com/documents/?uuid=a5fa7596-cd04-49a6-bc0a-785cb279d940" ] }, { "id" : "ITEM-3", "itemData" : { "DOI" : "10.1002/rob.21591", "ISBN" : "9783319074870", "ISSN" : "15564967", "author" : [ { "dropping-particle" : "", "family" : "Ore", "given" : "John Paul", "non-dropping-particle" : "", "parse-names" : false, "suffix" : "" }, { "dropping-particle" : "", "family" : "Elbaum", "given" : "Sebastian", "non-dropping-particle" : "", "parse-names" : false, "suffix" : "" }, { "dropping-particle" : "", "family" : "Burgin", "given" : "Amy", "non-dropping-particle" : "", "parse-names" : false, "suffix" : "" }, { "dropping-particle" : "", "family" : "Detweiler", "given" : "Carrick", "non-dropping-particle" : "", "parse-names" : false, "suffix" : "" } ], "container-title" : "Journal of Field Robotics", "id" : "ITEM-3", "issue" : "8", "issued" : { "date-parts" : [ [ "2015" ] ] }, "page" : "1095-1113", "title" : "Autonomous aerial water sampling", "type" : "article-journal", "volume" : "32" }, "uris" : [ "http://www.mendeley.com/documents/?uuid=8e551300-1316-434d-b0a3-8d0f237f58aa" ] } ], "mendeley" : { "formattedCitation" : "(Schwarzbach et al. 2014; Zang et al. 2012; Ore et al. 2015)", "plainTextFormattedCitation" : "(Schwarzbach et al. 2014; Zang et al. 2012; Ore et al. 2015)", "previouslyFormattedCitation" : "(Schwarzbach et al. 2014; Zang et al. 2012; Ore et al. 2015)" }, "properties" : { "noteIndex" : 0 }, "schema" : "https://github.com/citation-style-language/schema/raw/master/csl-citation.json" }</w:instrText>
      </w:r>
      <w:r w:rsidR="006C2C90">
        <w:fldChar w:fldCharType="separate"/>
      </w:r>
      <w:r w:rsidR="006C2C90" w:rsidRPr="00D840D2">
        <w:rPr>
          <w:noProof/>
        </w:rPr>
        <w:t>(Schwarzbach et al. 2014; Zang et al. 2012; Ore et al. 2015)</w:t>
      </w:r>
      <w:r w:rsidR="006C2C90">
        <w:fldChar w:fldCharType="end"/>
      </w:r>
      <w:r w:rsidR="002076F8">
        <w:t xml:space="preserve"> and enable </w:t>
      </w:r>
      <w:r w:rsidR="009C3B37">
        <w:t>rapid image</w:t>
      </w:r>
      <w:r w:rsidR="002076F8">
        <w:t xml:space="preserve"> acquisition to monitor </w:t>
      </w:r>
      <w:r w:rsidR="006C2C90">
        <w:t>erosion</w:t>
      </w:r>
      <w:r w:rsidR="009C3B37">
        <w:t xml:space="preserve"> </w:t>
      </w:r>
      <w:r w:rsidR="009C3B37">
        <w:fldChar w:fldCharType="begin" w:fldLock="1"/>
      </w:r>
      <w:r w:rsidR="009C3B37">
        <w:instrText>ADDIN CSL_CITATION { "citationItems" : [ { "id" : "ITEM-1", "itemData" : { "DOI" : "10.3390/rs4113390", "ISBN" : "2072-4292", "ISSN" : "20724292", "abstract" : "This article presents an environmental remote sensing application using a UAV that is specifically aimed at reducing the data gap between field scale and satellite scale in soil erosion monitoring in Morocco. A fixed-wing aircraft type Sirius I (MAVinci, Germany) equipped with a digital system camera (Panasonic) is employed. UAV surveys are conducted over different study sites with varying extents and flying heights in order to provide both very high resolution site-specific data and lower-resolution overviews, thus fully exploiting the large potential of the chosen UAV for multi-scale mapping purposes. Depending on the scale and area coverage, two different approaches for georeferencing are used, based on high-precision GCPs or the UAV\u2019s log file with exterior orientation values respectively. The photogrammetric image processing enables the creation of Digital Terrain Models (DTMs) and ortho-image mosaics with very high resolution on a sub-decimetre level. The created data products were used for quantifying gully and badland erosion in 2D and 3D as well as for the analysis of the surrounding areas and landscape development for larger extents.", "author" : [ { "dropping-particle" : "", "family" : "D'Oleire-Oltmanns", "given" : "Sebastian", "non-dropping-particle" : "", "parse-names" : false, "suffix" : "" }, { "dropping-particle" : "", "family" : "Marzolff", "given" : "Irene", "non-dropping-particle" : "", "parse-names" : false, "suffix" : "" }, { "dropping-particle" : "", "family" : "Peter", "given" : "Klaus Daniel", "non-dropping-particle" : "", "parse-names" : false, "suffix" : "" }, { "dropping-particle" : "", "family" : "Ries", "given" : "Johannes B.", "non-dropping-particle" : "", "parse-names" : false, "suffix" : "" } ], "container-title" : "Remote Sensing", "id" : "ITEM-1", "issue" : "11", "issued" : { "date-parts" : [ [ "2012" ] ] }, "page" : "3390-3416", "title" : "Unmanned aerial vehicle (UAV) for monitoring soil erosion in Morocco", "type" : "article-journal", "volume" : "4" }, "uris" : [ "http://www.mendeley.com/documents/?uuid=3c4f2163-e95c-4474-8b1b-ae7ee0834c3c" ] } ], "mendeley" : { "formattedCitation" : "(D\u2019Oleire-Oltmanns et al. 2012)", "plainTextFormattedCitation" : "(D\u2019Oleire-Oltmanns et al. 2012)", "previouslyFormattedCitation" : "(D\u2019Oleire-Oltmanns et al. 2012)" }, "properties" : { "noteIndex" : 10 }, "schema" : "https://github.com/citation-style-language/schema/raw/master/csl-citation.json" }</w:instrText>
      </w:r>
      <w:r w:rsidR="009C3B37">
        <w:fldChar w:fldCharType="separate"/>
      </w:r>
      <w:r w:rsidR="009C3B37" w:rsidRPr="009C3B37">
        <w:rPr>
          <w:noProof/>
        </w:rPr>
        <w:t>(D’Oleire-Oltmanns et al. 2012)</w:t>
      </w:r>
      <w:r w:rsidR="009C3B37">
        <w:fldChar w:fldCharType="end"/>
      </w:r>
      <w:r w:rsidR="009C3B37">
        <w:t xml:space="preserve">, </w:t>
      </w:r>
      <w:r w:rsidR="006C2C90">
        <w:t xml:space="preserve">sediments dynamics </w:t>
      </w:r>
      <w:r w:rsidR="006C2C90">
        <w:fldChar w:fldCharType="begin" w:fldLock="1"/>
      </w:r>
      <w:r w:rsidR="006C2C90">
        <w:instrText>ADDIN CSL_CITATION { "citationItems" : [ { "id" : "ITEM-1", "itemData" : { "DOI" : "10.1007/s00367-016-0435-9", "ISSN" : "14321157", "abstract" : "The aim of this study was to evaluate topographic changes along a stretch of coastline in the Municipality of Borghetto Santo Spirito (Region of Liguria, Italy, north-western Mediterranean) by means of a remotely piloted aircraft system coupled with structure from motion and multi-view stereo techniques. This sector was surveyed three times over 5 months in the fall\u2013winter of 2013\u20132014 (1 November 2013, 4 December 2013, 17 March 2014) to obtain digital elevation models and orthophotos of the beach. Changes in beach topography associated with storm action and human activities were assessed in terms of gain/loss of sediments and shifting of the wet\u2013dry boundary defining the shoreline. Between the first and second surveys, the study area was hit by two storms (10\u201311 November 2013 and 21\u201322 November 2013) with waves approaching from the E\u2013NNE, causing a shoreline retreat which, in some sectors, reached 7 m. Between the second and third surveys, by contrast, four storms (25\u201327 December 2013, 5\u20136 January 2014, 17\u201318 January 2014 and 6\u201310 February 2014) with waves propagating from the SE produced a general advancement of the shoreline (up to ~5 m) by deposition of sediments along some parts of the beach. The data also reflect changes in beach topography due to human activity during the 2013 fall season, when private beach managers quarried ~178 m3 of sediments on the emerged beach near the shoreline to accumulate them landwards. The results show that drones can be used for regular beach monitoring activities, and that they can provide new insights into the processes related to natural and/or human-related topographic beach changes.", "author" : [ { "dropping-particle" : "", "family" : "Casella", "given" : "Elisa", "non-dropping-particle" : "", "parse-names" : false, "suffix" : "" }, { "dropping-particle" : "", "family" : "Rovere", "given" : "Alessio", "non-dropping-particle" : "", "parse-names" : false, "suffix" : "" }, { "dropping-particle" : "", "family" : "Pedroncini", "given" : "Andrea", "non-dropping-particle" : "", "parse-names" : false, "suffix" : "" }, { "dropping-particle" : "", "family" : "Stark", "given" : "Colin P.", "non-dropping-particle" : "", "parse-names" : false, "suffix" : "" }, { "dropping-particle" : "", "family" : "Casella", "given" : "Marco", "non-dropping-particle" : "", "parse-names" : false, "suffix" : "" }, { "dropping-particle" : "", "family" : "Ferrari", "given" : "Marco", "non-dropping-particle" : "", "parse-names" : false, "suffix" : "" }, { "dropping-particle" : "", "family" : "Firpo", "given" : "Marco", "non-dropping-particle" : "", "parse-names" : false, "suffix" : "" } ], "container-title" : "Geo-Marine Letters", "id" : "ITEM-1", "issue" : "2", "issued" : { "date-parts" : [ [ "2016" ] ] }, "page" : "151-163", "title" : "Drones as tools for monitoring beach topography changes in the Ligurian Sea (NW Mediterranean)", "type" : "article-journal", "volume" : "36" }, "uris" : [ "http://www.mendeley.com/documents/?uuid=3b701347-7946-48cc-b8df-ea1d22a2c598" ] }, { "id" : "ITEM-2", "itemData" : { "DOI" : "10.1016/j.ecss.2014.08.012", "ISBN" : "0272-7714", "ISSN" : "02727714", "abstract" : "Monitoring the impact of sea storms on coastal areas is fundamental to study beach evolution and the vulnerability of low-lying coasts to erosion and flooding. Modelling wave runup on a beach is possible, but it requires accurate topographic data and model tuning, that can be done comparing observed and modeled runup. In this study we collected aerial photos using an Unmanned Aerial Vehicle after two different swells on the same study area. We merged the point cloud obtained with photogrammetry with multibeam data, in order to obtain a complete beach topography. Then, on each set of rectified and georeferenced UAV orthophotos, we identified the maximum wave runup for both events recognizing the wet area left by the waves. We then used our topography and numerical models to simulate the wave runup and compare the model results to observed values during the two events. Our results highlight the potential of the methodology presented, which integrates UAV platforms, photogrammetry and Geographic Information Systems to provide faster and cheaper information on beach topography and geomorphology compared with traditional techniques without losing in accuracy. We use the results obtained from this technique as a topographic base for a model that calculates runup for the two swells. The observed and modeled runups are consistent, and open new directions for future research.", "author" : [ { "dropping-particle" : "", "family" : "Casella", "given" : "Elisa", "non-dropping-particle" : "", "parse-names" : false, "suffix" : "" }, { "dropping-particle" : "", "family" : "Rovere", "given" : "Alessio", "non-dropping-particle" : "", "parse-names" : false, "suffix" : "" }, { "dropping-particle" : "", "family" : "Pedroncini", "given" : "Andrea", "non-dropping-particle" : "", "parse-names" : false, "suffix" : "" }, { "dropping-particle" : "", "family" : "Mucerino", "given" : "Luigi", "non-dropping-particle" : "", "parse-names" : false, "suffix" : "" }, { "dropping-particle" : "", "family" : "Casella", "given" : "Marco", "non-dropping-particle" : "", "parse-names" : false, "suffix" : "" }, { "dropping-particle" : "", "family" : "Cusati", "given" : "Luis Alberto", "non-dropping-particle" : "", "parse-names" : false, "suffix" : "" }, { "dropping-particle" : "", "family" : "Vacchi", "given" : "Matteo", "non-dropping-particle" : "", "parse-names" : false, "suffix" : "" }, { "dropping-particle" : "", "family" : "Ferrari", "given" : "Marco", "non-dropping-particle" : "", "parse-names" : false, "suffix" : "" }, { "dropping-particle" : "", "family" : "Firpo", "given" : "Marco", "non-dropping-particle" : "", "parse-names" : false, "suffix" : "" } ], "container-title" : "Estuarine, Coastal and Shelf Science", "id" : "ITEM-2", "issued" : { "date-parts" : [ [ "2014" ] ] }, "page" : "160-167", "publisher" : "Elsevier Ltd", "title" : "Study of wave runup using numerical models and low-altitude aerial photogrammetry: A tool for coastal management", "type" : "article-journal", "volume" : "149" }, "uris" : [ "http://www.mendeley.com/documents/?uuid=ac916543-a804-4605-bdf9-3b7f6ce633f8" ] } ], "mendeley" : { "formattedCitation" : "(Casella et al. 2016, 2014)", "plainTextFormattedCitation" : "(Casella et al. 2016, 2014)", "previouslyFormattedCitation" : "(Casella et al. 2016, 2014)" }, "properties" : { "noteIndex" : 0 }, "schema" : "https://github.com/citation-style-language/schema/raw/master/csl-citation.json" }</w:instrText>
      </w:r>
      <w:r w:rsidR="006C2C90">
        <w:fldChar w:fldCharType="separate"/>
      </w:r>
      <w:r w:rsidR="00B147FA">
        <w:rPr>
          <w:noProof/>
        </w:rPr>
        <w:t>(Casella et al. 2016</w:t>
      </w:r>
      <w:r w:rsidR="006C2C90" w:rsidRPr="004732AE">
        <w:rPr>
          <w:noProof/>
        </w:rPr>
        <w:t>)</w:t>
      </w:r>
      <w:r w:rsidR="006C2C90">
        <w:fldChar w:fldCharType="end"/>
      </w:r>
      <w:r w:rsidR="002076F8">
        <w:t xml:space="preserve">, </w:t>
      </w:r>
      <w:r w:rsidR="006C2C90">
        <w:t xml:space="preserve">landslides </w:t>
      </w:r>
      <w:r w:rsidR="006C2C90">
        <w:fldChar w:fldCharType="begin" w:fldLock="1"/>
      </w:r>
      <w:r w:rsidR="006C2C90">
        <w:instrText>ADDIN CSL_CITATION { "citationItems" : [ { "id" : "ITEM-1", "itemData" : { "author" : [ { "dropping-particle" : "", "family" : "Jaukovic", "given" : "Isabella", "non-dropping-particle" : "", "parse-names" : false, "suffix" : "" } ], "id" : "ITEM-1", "issue" : "October 2016", "issued" : { "date-parts" : [ [ "2017" ] ] }, "page" : "1-7", "title" : "Unmanned Aerial Vehicles : A new tool for landslide risk assessment", "type" : "article-journal" }, "uris" : [ "http://www.mendeley.com/documents/?uuid=ff31a2e1-f833-40ca-b6ab-ff2f74ada7e5" ] } ], "mendeley" : { "formattedCitation" : "(Jaukovic 2017)", "plainTextFormattedCitation" : "(Jaukovic 2017)", "previouslyFormattedCitation" : "(Jaukovic 2017)" }, "properties" : { "noteIndex" : 10 }, "schema" : "https://github.com/citation-style-language/schema/raw/master/csl-citation.json" }</w:instrText>
      </w:r>
      <w:r w:rsidR="006C2C90">
        <w:fldChar w:fldCharType="separate"/>
      </w:r>
      <w:r w:rsidR="006C2C90" w:rsidRPr="006E549C">
        <w:rPr>
          <w:noProof/>
        </w:rPr>
        <w:t>(Jaukovic 2017)</w:t>
      </w:r>
      <w:r w:rsidR="006C2C90">
        <w:fldChar w:fldCharType="end"/>
      </w:r>
      <w:r w:rsidR="006C2C90">
        <w:t xml:space="preserve">, flood events </w:t>
      </w:r>
      <w:r w:rsidR="006C2C90">
        <w:fldChar w:fldCharType="begin" w:fldLock="1"/>
      </w:r>
      <w:r w:rsidR="006C2C90">
        <w:instrText>ADDIN CSL_CITATION { "citationItems" : [ { "id" : "ITEM-1", "itemData" : { "DOI" : "10.5194/nhess-2017-42", "ISSN" : "2195-9269", "abstract" : "Geomorphic impacts of a disastrous crevasse splay that formed in September 2015 and its post-formation modifications were quantitatively documented by using multitemporal, high-definition digital surface models (DSMs) of an inhabited and cultivated floodplain of the Kinu River, central Japan. The DSMs used were based on pre-flood (resolution, 2&amp;thinsp;m) and post-flood (resolution, 1&amp;thinsp;m) aerial light detection and ranging (LiDAR) data from January 2007 and September 2015, respectively, and structure-from-motion (SfM) photogrammetry data (resolution, 3.8&amp;thinsp;cm) derived from aerial photos taken by an unmanned aerial vehicle (UAV) in December 2015. After elimination of systematic errors among the DSMs, differential DSMs were produced by subtraction and topographic changes on the order of 10&amp;minus;1&amp;thinsp;m were detected. These changes were found to be consistent with previously reported ground survey data. The detected changes included not only topographic changes but also growth of vegetation, vanishing of floodwaters, and restoration and repair works carried out by people. The results suggest that DSMs with different resolutions and acquisition periods acquired by using a combination of UAV-SfM and LiDAR data can be used to quantify, rapidly and in rich detail, sudden topographic changes on floodplains caused by floods. Moreover, they have the great advantage that they can be used to archive such changes that occur in residential areas and urban areas where their preservation potential is low.", "author" : [ { "dropping-particle" : "", "family" : "Izumida", "given" : "Atsuto", "non-dropping-particle" : "", "parse-names" : false, "suffix" : "" }, { "dropping-particle" : "", "family" : "Uchiyama", "given" : "Shoichiro", "non-dropping-particle" : "", "parse-names" : false, "suffix" : "" }, { "dropping-particle" : "", "family" : "Sugai", "given" : "Toshihiko", "non-dropping-particle" : "", "parse-names" : false, "suffix" : "" } ], "container-title" : "Natural Hazards and Earth System Sciences Discussions", "id" : "ITEM-1", "issue" : "2013", "issued" : { "date-parts" : [ [ "2016" ] ] }, "page" : "1-22", "title" : "Application of UAV-SfM photogrammetry and aerial LiDAR to a disastrous flood: multitemporal topographic measurement of a newly formed crevasse splay of the Kinu River, central Japan", "type" : "article-journal" }, "uris" : [ "http://www.mendeley.com/documents/?uuid=5e48e79d-9149-4dc6-8429-377bdb12e0bc" ] } ], "mendeley" : { "formattedCitation" : "(Izumida, Uchiyama, and Sugai 2016)", "plainTextFormattedCitation" : "(Izumida, Uchiyama, and Sugai 2016)", "previouslyFormattedCitation" : "(Izumida, Uchiyama, and Sugai 2016)" }, "properties" : { "noteIndex" : 10 }, "schema" : "https://github.com/citation-style-language/schema/raw/master/csl-citation.json" }</w:instrText>
      </w:r>
      <w:r w:rsidR="006C2C90">
        <w:fldChar w:fldCharType="separate"/>
      </w:r>
      <w:r w:rsidR="00B147FA">
        <w:rPr>
          <w:noProof/>
        </w:rPr>
        <w:t xml:space="preserve">(Izumida et al. </w:t>
      </w:r>
      <w:r w:rsidR="006C2C90" w:rsidRPr="00805E13">
        <w:rPr>
          <w:noProof/>
        </w:rPr>
        <w:t>2016)</w:t>
      </w:r>
      <w:r w:rsidR="006C2C90">
        <w:fldChar w:fldCharType="end"/>
      </w:r>
      <w:r w:rsidR="00026F2D">
        <w:t xml:space="preserve"> </w:t>
      </w:r>
      <w:r w:rsidR="00F81581">
        <w:t xml:space="preserve">oil spills </w:t>
      </w:r>
      <w:r w:rsidR="003C7FD6">
        <w:fldChar w:fldCharType="begin" w:fldLock="1"/>
      </w:r>
      <w:r w:rsidR="003C7FD6">
        <w:instrText>ADDIN CSL_CITATION { "citationItems" : [ { "id" : "ITEM-1", "itemData" : { "DOI" : "10.1016/j.envpol.2016.08.019", "ISSN" : "18736424", "abstract" : "Unmanned aerial vehicles (UAVs) offer new opportunities to monitor pollution and provide valuable information to support remediation. Their low-cost, ease of use, and rapid deployment capability make them ideal for environmental emergency response. Here we present a UAV-based study of the third largest coal ash spill in the United States. Coal ash from coal combustion is a toxic industrial waste material present worldwide. Typically stored in settling ponds in close proximity to waterways, coal ash poses significant risk to the environment and drinking water supplies from both chronic contamination of surface and ground water and catastrophic pond failure. We sought to provide an independent estimate of the volume of coal ash and contaminated water lost during the rupture of the primary coal ash pond at the Dan River Steam Station in Eden, NC, USA and to demonstrate the feasibility of using UAVs to rapidly respond to and measure the volume of spills from ponds or containers that are open to the air. Using structure-from-motion (SfM) imagery analysis techniques, we reconstructed the 3D structure of the pond bottom after the spill, used historical imagery to estimate the pre-spill waterline, and calculated the volume of material lost. We estimated a loss of 66,245 \u00b1 5678 m3 of ash and contaminated water. The technique used here allows rapid response to environmental emergencies and quantification of their impacts at low cost, and these capabilities will make UAVs a central tool in environmental planning, monitoring, and disaster response.", "author" : [ { "dropping-particle" : "", "family" : "Messinger", "given" : "Max", "non-dropping-particle" : "", "parse-names" : false, "suffix" : "" }, { "dropping-particle" : "", "family" : "Silman", "given" : "Miles", "non-dropping-particle" : "", "parse-names" : false, "suffix" : "" } ], "container-title" : "Environmental Pollution", "id" : "ITEM-1", "issued" : { "date-parts" : [ [ "2016" ] ] }, "page" : "889-894", "title" : "Unmanned aerial vehicles for the assessment and monitoring of environmental contamination: An example from coal ash spills", "type" : "article-journal", "volume" : "218" }, "uris" : [ "http://www.mendeley.com/documents/?uuid=029a1af5-3fb8-400f-a115-1839a9da75a9" ] } ], "mendeley" : { "formattedCitation" : "(Messinger and Silman 2016)", "plainTextFormattedCitation" : "(Messinger and Silman 2016)", "previouslyFormattedCitation" : "(Messinger and Silman 2016)" }, "properties" : { "noteIndex" : 10 }, "schema" : "https://github.com/citation-style-language/schema/raw/master/csl-citation.json" }</w:instrText>
      </w:r>
      <w:r w:rsidR="003C7FD6">
        <w:fldChar w:fldCharType="separate"/>
      </w:r>
      <w:r w:rsidR="003C7FD6" w:rsidRPr="003C7FD6">
        <w:rPr>
          <w:noProof/>
        </w:rPr>
        <w:t>(Messinger and Silman 2016)</w:t>
      </w:r>
      <w:r w:rsidR="003C7FD6">
        <w:fldChar w:fldCharType="end"/>
      </w:r>
      <w:r w:rsidR="003C7FD6">
        <w:t xml:space="preserve"> </w:t>
      </w:r>
      <w:r w:rsidR="00026F2D">
        <w:t>and</w:t>
      </w:r>
      <w:r w:rsidR="006C2C90">
        <w:t xml:space="preserve"> wildfires</w:t>
      </w:r>
      <w:r w:rsidR="0010255D">
        <w:t xml:space="preserve"> </w:t>
      </w:r>
      <w:r w:rsidR="0010255D">
        <w:fldChar w:fldCharType="begin" w:fldLock="1"/>
      </w:r>
      <w:r w:rsidR="0010255D">
        <w:instrText>ADDIN CSL_CITATION { "citationItems" : [ { "id" : "ITEM-1", "itemData" : { "DOI" : "10.14355/ijrsa.2014.0401.02", "ISBN" : "2226-4353", "ISSN" : "2226-4353", "abstract" : "Fire is a regular occurrence throughout the world\u2019s forested landscapes and affects millions of hectares annually. A variety of remote sensing applications have been developed to quantify wildfire impacts in forests with varying success. Remote sensing technology applications for wildfires have typically involved quantifying burn severity, fuel levels, and forest resource recovery following burn. Wildfire remote sensing applications have recently included active or real-time technology applications for mapping burn impacts and wildfire detection and monitoring. A review of traditional remote sensing applications was presented in this paper to quantify fire impacts, tracking vegetation recovery, establishing fuel conditions, and fire detection and monitoring in forested landscapes; then recent examples of active and real-time remote sensing techniques were examined to monitor fire ignition and behavior, followed by an assessment of potential future applications. The application of unmanned aerial systems (UAS\u2019s) with both spectral and thermal sensors may hold great promise for future remote sensing applications related to forest fires.", "author" : [ { "dropping-particle" : "", "family" : "Wing", "given" : "M.G.", "non-dropping-particle" : "", "parse-names" : false, "suffix" : "" }, { "dropping-particle" : "", "family" : "D. Burnett", "given" : "Jonathan", "non-dropping-particle" : "", "parse-names" : false, "suffix" : "" }, { "dropping-particle" : "", "family" : "Sessions", "given" : "J.", "non-dropping-particle" : "", "parse-names" : false, "suffix" : "" } ], "container-title" : "International Journal of Remote Sensing Applications", "id" : "ITEM-1", "issue" : "1", "issued" : { "date-parts" : [ [ "2014" ] ] }, "page" : "18", "title" : "Remote Sensing and Unmanned Aerial System Technology for Monitoring and Quantifying Forest Fire Impacts", "type" : "article-journal", "volume" : "4" }, "uris" : [ "http://www.mendeley.com/documents/?uuid=d6a76ff8-9fd3-4567-9818-26e9afe0a00e" ] }, { "id" : "ITEM-2", "itemData" : { "DOI" : "10.3390/s16060893", "ISBN" : "1424-8220 (Electronic)\r1424-8220 (Linking)", "ISSN" : "14248220", "PMID" : "27322264", "abstract" : "This article proposes a novel method for detecting forest fires, through the use of a new color index, called the Forest Fire Detection Index (FFDI), developed by the authors. The index is based on methods for vegetation classification and has been adapted to detect the tonalities of flames and smoke; the latter could be included adaptively into the Regions of Interest (RoIs) with the help of a variable factor. Multiple tests have been performed upon database imagery and present promising results: a detection precision of 96.82% has been achieved for image sizes of 960 \u00d7 540 pixels at a processing time of 0.0447 seconds. This achievement would lead to a performance of 22 f/s, for smaller images, while up to 54 f/s could be reached by maintaining a similar detection precision. Additional tests have been performed on fires in their early stages, achieving a precision rate of p = 96.62%. The method could be used in real-time in Unmanned Aerial Systems (UASs), with the aim of monitoring a wider area than through fixed surveillance systems. Thus, it would result in more cost-effective outcomes than conventional systems implemented in helicopters or satellites. UASs could also reach inaccessible locations without jeopardizing people\u2019s safety. On-going work includes implementation into a commercially available drone.", "author" : [ { "dropping-particle" : "", "family" : "Cruz", "given" : "Henry", "non-dropping-particle" : "", "parse-names" : false, "suffix" : "" }, { "dropping-particle" : "", "family" : "Eckert", "given" : "Martina", "non-dropping-particle" : "", "parse-names" : false, "suffix" : "" }, { "dropping-particle" : "", "family" : "Meneses", "given" : "Juan", "non-dropping-particle" : "", "parse-names" : false, "suffix" : "" }, { "dropping-particle" : "", "family" : "Mart\u00ednez", "given" : "Jos\u00e9 Fern\u00e1n", "non-dropping-particle" : "", "parse-names" : false, "suffix" : "" } ], "container-title" : "Sensors (Switzerland)", "id" : "ITEM-2", "issue" : "6", "issued" : { "date-parts" : [ [ "2016" ] ] }, "title" : "Efficient forest fire detection index for application in Unmanned Aerial Systems (UASs)", "type" : "article-journal", "volume" : "16" }, "uris" : [ "http://www.mendeley.com/documents/?uuid=d2f7afbc-c6be-4602-ad6a-1009684a2a11" ] } ], "mendeley" : { "formattedCitation" : "(Wing, D. Burnett, and Sessions 2014; Cruz et al. 2016)", "manualFormatting" : "(Wing et al. 2014; Cruz et al. 2016)", "plainTextFormattedCitation" : "(Wing, D. Burnett, and Sessions 2014; Cruz et al. 2016)", "previouslyFormattedCitation" : "(Wing, D. Burnett, and Sessions 2014; Cruz et al. 2016)" }, "properties" : { "noteIndex" : 0 }, "schema" : "https://github.com/citation-style-language/schema/raw/master/csl-citation.json" }</w:instrText>
      </w:r>
      <w:r w:rsidR="0010255D">
        <w:fldChar w:fldCharType="separate"/>
      </w:r>
      <w:r w:rsidR="0010255D">
        <w:rPr>
          <w:noProof/>
        </w:rPr>
        <w:t>(Wing et al.</w:t>
      </w:r>
      <w:r w:rsidR="0010255D" w:rsidRPr="0010255D">
        <w:rPr>
          <w:noProof/>
        </w:rPr>
        <w:t xml:space="preserve"> 2014; Cruz et al. 2016)</w:t>
      </w:r>
      <w:r w:rsidR="0010255D">
        <w:fldChar w:fldCharType="end"/>
      </w:r>
      <w:r w:rsidR="00F857EC">
        <w:t xml:space="preserve"> at different stages</w:t>
      </w:r>
      <w:r w:rsidR="00026F2D">
        <w:t>. RPAS are also a valuable tool for</w:t>
      </w:r>
      <w:r w:rsidR="00145FF2">
        <w:t xml:space="preserve"> rangers in</w:t>
      </w:r>
      <w:r w:rsidR="00026F2D">
        <w:t xml:space="preserve">  </w:t>
      </w:r>
      <w:r w:rsidR="006C2C90">
        <w:t>search and rescue missions</w:t>
      </w:r>
      <w:r w:rsidR="00B56589">
        <w:t xml:space="preserve"> </w:t>
      </w:r>
      <w:r w:rsidR="00A126AD">
        <w:t>in the face of catastrophic scenarios</w:t>
      </w:r>
      <w:r w:rsidR="00AB7872">
        <w:t xml:space="preserve"> </w:t>
      </w:r>
      <w:r w:rsidR="00AB7872">
        <w:fldChar w:fldCharType="begin" w:fldLock="1"/>
      </w:r>
      <w:r w:rsidR="00AB7872">
        <w:instrText>ADDIN CSL_CITATION { "citationItems" : [ { "id" : "ITEM-1", "itemData" : { "DOI" : "10.1109/ICCIS.2015.7274615", "ISBN" : "9781467373364", "author" : [ { "dropping-particle" : "", "family" : "Cui", "given" : "Jin Q.", "non-dropping-particle" : "", "parse-names" : false, "suffix" : "" }, { "dropping-particle" : "", "family" : "Phang", "given" : "Swee King", "non-dropping-particle" : "", "parse-names" : false, "suffix" : "" }, { "dropping-particle" : "", "family" : "Ang", "given" : "Kevin Z.Y.", "non-dropping-particle" : "", "parse-names" : false, "suffix" : "" }, { "dropping-particle" : "", "family" : "Wang", "given" : "Fei", "non-dropping-particle" : "", "parse-names" : false, "suffix" : "" }, { "dropping-particle" : "", "family" : "Dong", "given" : "Xiangxu", "non-dropping-particle" : "", "parse-names" : false, "suffix" : "" }, { "dropping-particle" : "", "family" : "Ke", "given" : "Yijie", "non-dropping-particle" : "", "parse-names" : false, "suffix" : "" }, { "dropping-particle" : "", "family" : "Lai", "given" : "Shupeng", "non-dropping-particle" : "", "parse-names" : false, "suffix" : "" }, { "dropping-particle" : "", "family" : "Li", "given" : "Kun", "non-dropping-particle" : "", "parse-names" : false, "suffix" : "" }, { "dropping-particle" : "", "family" : "Li", "given" : "Xiang", "non-dropping-particle" : "", "parse-names" : false, "suffix" : "" }, { "dropping-particle" : "", "family" : "Lin", "given" : "Feng", "non-dropping-particle" : "", "parse-names" : false, "suffix" : "" }, { "dropping-particle" : "", "family" : "Lin", "given" : "Jing", "non-dropping-particle" : "", "parse-names" : false, "suffix" : "" }, { "dropping-particle" : "", "family" : "Liu", "given" : "Peidong", "non-dropping-particle" : "", "parse-names" : false, "suffix" : "" }, { "dropping-particle" : "", "family" : "Pang", "given" : "Tao", "non-dropping-particle" : "", "parse-names" : false, "suffix" : "" }, { "dropping-particle" : "", "family" : "Wang", "given" : "Biao", "non-dropping-particle" : "", "parse-names" : false, "suffix" : "" }, { "dropping-particle" : "", "family" : "Wang", "given" : "Kangli", "non-dropping-particle" : "", "parse-names" : false, "suffix" : "" }, { "dropping-particle" : "", "family" : "Yang", "given" : "Zhaolin", "non-dropping-particle" : "", "parse-names" : false, "suffix" : "" }, { "dropping-particle" : "", "family" : "Chen", "given" : "Ben M.", "non-dropping-particle" : "", "parse-names" : false, "suffix" : "" } ], "container-title" : "Proceedings of the 2015 7th IEEE International Conference on Cybernetics and Intelligent Systems, CIS 2015 and Robotics, Automation and Mechatronics, RAM 2015", "id" : "ITEM-1", "issued" : { "date-parts" : [ [ "2015" ] ] }, "page" : "167-174", "title" : "Drones for cooperative search and rescue in post-disaster situation", "type" : "paper-conference" }, "uris" : [ "http://www.mendeley.com/documents/?uuid=45c203f5-07ac-4b19-a06c-b16ce07eff95" ] } ], "mendeley" : { "formattedCitation" : "(Cui et al. 2015)", "plainTextFormattedCitation" : "(Cui et al. 2015)", "previouslyFormattedCitation" : "(Cui et al. 2015)" }, "properties" : { "noteIndex" : 10 }, "schema" : "https://github.com/citation-style-language/schema/raw/master/csl-citation.json" }</w:instrText>
      </w:r>
      <w:r w:rsidR="00AB7872">
        <w:fldChar w:fldCharType="separate"/>
      </w:r>
      <w:r w:rsidR="00AB7872" w:rsidRPr="00AB7872">
        <w:rPr>
          <w:noProof/>
        </w:rPr>
        <w:t>(Cui et al. 2015)</w:t>
      </w:r>
      <w:r w:rsidR="00AB7872">
        <w:fldChar w:fldCharType="end"/>
      </w:r>
      <w:r w:rsidR="00A126AD">
        <w:t xml:space="preserve">, but also </w:t>
      </w:r>
      <w:r w:rsidR="001C415B">
        <w:t xml:space="preserve">in </w:t>
      </w:r>
      <w:r w:rsidR="00521152">
        <w:t xml:space="preserve">remote </w:t>
      </w:r>
      <w:r w:rsidR="00FB0CAD">
        <w:t>mountainous</w:t>
      </w:r>
      <w:r w:rsidR="00026F2D">
        <w:t xml:space="preserve"> </w:t>
      </w:r>
      <w:r w:rsidR="00AB7872">
        <w:t xml:space="preserve"> </w:t>
      </w:r>
      <w:r w:rsidR="00AB7872">
        <w:fldChar w:fldCharType="begin" w:fldLock="1"/>
      </w:r>
      <w:r w:rsidR="00987D03">
        <w:instrText>ADDIN CSL_CITATION { "citationItems" : [ { "id" : "ITEM-1", "itemData" : { "DOI" : "10.1016/j.ajem.2017.09.025", "ISSN" : "07356757", "author" : [ { "dropping-particle" : "", "family" : "Karaca", "given" : "Yunus", "non-dropping-particle" : "", "parse-names" : false, "suffix" : "" }, { "dropping-particle" : "", "family" : "Cicek", "given" : "Mustafa", "non-dropping-particle" : "", "parse-names" : false, "suffix" : "" }, { "dropping-particle" : "", "family" : "Tatli", "given" : "Ozgur", "non-dropping-particle" : "", "parse-names" : false, "suffix" : "" }, { "dropping-particle" : "", "family" : "Sahin", "given" : "Aynur", "non-dropping-particle" : "", "parse-names" : false, "suffix" : "" }, { "dropping-particle" : "", "family" : "Pasli", "given" : "Sinan", "non-dropping-particle" : "", "parse-names" : false, "suffix" : "" }, { "dropping-particle" : "", "family" : "Beser", "given" : "Muhammed Fatih", "non-dropping-particle" : "", "parse-names" : false, "suffix" : "" }, { "dropping-particle" : "", "family" : "Turedi", "given" : "Suleyman", "non-dropping-particle" : "", "parse-names" : false, "suffix" : "" } ], "container-title" : "The American Journal of Emergency Medicine", "id" : "ITEM-1", "issued" : { "date-parts" : [ [ "2017" ] ] }, "publisher" : "Elsevier Inc.", "title" : "The potential use of unmanned aircraft systems (drones) in mountain search and rescue operations", "type" : "article-journal" }, "uris" : [ "http://www.mendeley.com/documents/?uuid=eae8f0b3-3c31-468f-9208-3801b405b40e" ] }, { "id" : "ITEM-2", "itemData" : { "DOI" : "10.1016/j.wem.2016.12.010", "ISSN" : "1545-1534", "PMID" : "28318989", "abstract" : "Unmanned aircraft systems (UAS), colloquially called drones, are used commonly for military, government, and civilian purposes, including both commercial and consumer applications. During a search and rescue mission in Oregon, a UAS was used to confirm a fatality in a slot canyon; this eliminated the need for a dangerous rappel at night by rescue personnel. A second search mission in Oregon used several UAS to clear terrain. This allowed search of areas that were not accessible or were difficult to clear by ground personnel. UAS with cameras may be useful for searching, observing, and documenting missions. It is possible that UAS might be useful for delivering equipment in difficult areas and in communication.", "author" : [ { "dropping-particle" : "", "family" : "Tilburg", "given" : "Christopher", "non-dropping-particle" : "Van", "parse-names" : false, "suffix" : "" }, { "dropping-particle" : "", "family" : "Brown", "given" : "S.T.", "non-dropping-particle" : "", "parse-names" : false, "suffix" : "" }, { "dropping-particle" : "", "family" : "Ferguson", "given" : "M.", "non-dropping-particle" : "", "parse-names" : false, "suffix" : "" }, { "dropping-particle" : "", "family" : "al.", "given" : "et", "non-dropping-particle" : "", "parse-names" : false, "suffix" : "" } ], "container-title" : "Wilderness &amp; environmental medicine", "id" : "ITEM-2", "issue" : "0", "issued" : { "date-parts" : [ [ "2017" ] ] }, "page" : "12", "publisher" : "Elsevier Inc.", "title" : "First Report of Using Portable Unmanned Aircraft Systems (Drones) for Search and Rescue.", "type" : "article-journal", "volume" : "15" }, "uri" : [ "http://www.mendeley.com/documents/?uuid=5ce0c7e5-884f-42ce-8c23-5cc5c9ba1533" ], "uris" : [ "http://www.mendeley.com/documents/?uuid=5ce0c7e5-884f-42ce-8c23-5cc5c9ba1533" ] } ], "mendeley" : { "formattedCitation" : "(Karaca et al. 2017; Van Tilburg et al. 2017)", "plainTextFormattedCitation" : "(Karaca et al. 2017; Van Tilburg et al. 2017)", "previouslyFormattedCitation" : "(Karaca et al. 2017; Van Tilburg et al. 2017)" }, "properties" : { "noteIndex" : 0 }, "schema" : "https://github.com/citation-style-language/schema/raw/master/csl-citation.json" }</w:instrText>
      </w:r>
      <w:r w:rsidR="00AB7872">
        <w:fldChar w:fldCharType="separate"/>
      </w:r>
      <w:r w:rsidR="00AB7872" w:rsidRPr="00AB7872">
        <w:rPr>
          <w:noProof/>
        </w:rPr>
        <w:t>(Karaca et al. 2017; Van Tilburg et al. 2017)</w:t>
      </w:r>
      <w:r w:rsidR="00AB7872">
        <w:fldChar w:fldCharType="end"/>
      </w:r>
      <w:r w:rsidR="00026F2D">
        <w:t xml:space="preserve"> and </w:t>
      </w:r>
      <w:r w:rsidR="00521152">
        <w:t xml:space="preserve">coastal </w:t>
      </w:r>
      <w:r w:rsidR="00026F2D">
        <w:t xml:space="preserve">marine </w:t>
      </w:r>
      <w:r w:rsidR="00F857EC">
        <w:t>regions</w:t>
      </w:r>
      <w:r w:rsidR="00A126AD">
        <w:t>.</w:t>
      </w:r>
      <w:r w:rsidR="00B56589">
        <w:t xml:space="preserve"> </w:t>
      </w:r>
      <w:r w:rsidR="006C2C90">
        <w:t>S</w:t>
      </w:r>
      <w:r w:rsidR="006C2C90" w:rsidRPr="00167BF5">
        <w:t xml:space="preserve">uch applications have operational requirements which eventually are costly. For instance, sophisticated on-board instruments, </w:t>
      </w:r>
      <w:r w:rsidR="006C2C90">
        <w:t>environmental sensors,</w:t>
      </w:r>
      <w:r w:rsidR="00E6605B" w:rsidRPr="00E6605B">
        <w:t xml:space="preserve"> advanced communications system</w:t>
      </w:r>
      <w:r w:rsidR="00E6605B">
        <w:t xml:space="preserve">, </w:t>
      </w:r>
      <w:r w:rsidR="006C2C90" w:rsidRPr="00167BF5">
        <w:t xml:space="preserve">gas powered engines for longer endurance and </w:t>
      </w:r>
      <w:r w:rsidR="00F81581">
        <w:t>heavier</w:t>
      </w:r>
      <w:r w:rsidR="006C2C90" w:rsidRPr="00167BF5">
        <w:t xml:space="preserve"> payloads or </w:t>
      </w:r>
      <w:r w:rsidR="006C2C90">
        <w:t xml:space="preserve">gear </w:t>
      </w:r>
      <w:r w:rsidR="006C2C90" w:rsidRPr="00167BF5">
        <w:t xml:space="preserve">designed to assist sampling, hold cargo or deliver assistance. </w:t>
      </w:r>
      <w:r w:rsidR="00081FB9">
        <w:t>Besides, t</w:t>
      </w:r>
      <w:r w:rsidR="00DF3608">
        <w:t xml:space="preserve">here are a variety of </w:t>
      </w:r>
      <w:r w:rsidR="00DF3608">
        <w:rPr>
          <w:lang w:val="en"/>
        </w:rPr>
        <w:t>p</w:t>
      </w:r>
      <w:r w:rsidR="006C2C90">
        <w:rPr>
          <w:lang w:val="en"/>
        </w:rPr>
        <w:t>lausible scenarios</w:t>
      </w:r>
      <w:r w:rsidR="00DF3608">
        <w:rPr>
          <w:lang w:val="en"/>
        </w:rPr>
        <w:t xml:space="preserve"> where RPAS can demonstrate their usefulness, such</w:t>
      </w:r>
      <w:r w:rsidR="006C2C90">
        <w:rPr>
          <w:lang w:val="en"/>
        </w:rPr>
        <w:t xml:space="preserve"> assess damage in trails and amenities after natural hazard events,</w:t>
      </w:r>
      <w:r w:rsidR="00DF3608">
        <w:rPr>
          <w:lang w:val="en"/>
        </w:rPr>
        <w:t xml:space="preserve"> inspect facilities posing a risk to the environment </w:t>
      </w:r>
      <w:r w:rsidR="006C2C90">
        <w:rPr>
          <w:lang w:val="en"/>
        </w:rPr>
        <w:t xml:space="preserve"> </w:t>
      </w:r>
      <w:r w:rsidR="006C2C90">
        <w:rPr>
          <w:lang w:val="en"/>
        </w:rPr>
        <w:fldChar w:fldCharType="begin" w:fldLock="1"/>
      </w:r>
      <w:r w:rsidR="006C2C90">
        <w:rPr>
          <w:lang w:val="en"/>
        </w:rPr>
        <w:instrText>ADDIN CSL_CITATION { "citationItems" : [ { "id" : "ITEM-1", "itemData" : { "DOI" : "10.1007/s12517-017-2989-x", "ISSN" : "18667538", "author" : [ { "dropping-particle" : "", "family" : "G\u00f3mez", "given" : "Cristina", "non-dropping-particle" : "", "parse-names" : false, "suffix" : "" }, { "dropping-particle" : "", "family" : "Green", "given" : "David R.", "non-dropping-particle" : "", "parse-names" : false, "suffix" : "" } ], "container-title" : "Arabian Journal of Geosciences", "id" : "ITEM-1", "issue" : "9", "issued" : { "date-parts" : [ [ "2017" ] ] }, "title" : "Small unmanned airborne systems to support oil and gas pipeline monitoring and mapping", "type" : "article-journal", "volume" : "10" }, "uris" : [ "http://www.mendeley.com/documents/?uuid=98752c18-142c-4cf1-8c7b-b982f1de0cac" ] } ], "mendeley" : { "formattedCitation" : "(G\u00f3mez and Green 2017)", "plainTextFormattedCitation" : "(G\u00f3mez and Green 2017)", "previouslyFormattedCitation" : "(G\u00f3mez and Green 2017)" }, "properties" : { "noteIndex" : 10 }, "schema" : "https://github.com/citation-style-language/schema/raw/master/csl-citation.json" }</w:instrText>
      </w:r>
      <w:r w:rsidR="006C2C90">
        <w:rPr>
          <w:lang w:val="en"/>
        </w:rPr>
        <w:fldChar w:fldCharType="separate"/>
      </w:r>
      <w:r w:rsidR="006C2C90" w:rsidRPr="00274707">
        <w:rPr>
          <w:noProof/>
          <w:lang w:val="en"/>
        </w:rPr>
        <w:t>(Gómez and Green 2017)</w:t>
      </w:r>
      <w:r w:rsidR="006C2C90">
        <w:rPr>
          <w:lang w:val="en"/>
        </w:rPr>
        <w:fldChar w:fldCharType="end"/>
      </w:r>
      <w:r w:rsidR="006C2C90">
        <w:rPr>
          <w:lang w:val="en"/>
        </w:rPr>
        <w:t>, or support plant invasion control by means of aerially deployed h</w:t>
      </w:r>
      <w:r w:rsidR="006C2C90" w:rsidRPr="00E67998">
        <w:rPr>
          <w:lang w:val="en"/>
        </w:rPr>
        <w:t>erbicide</w:t>
      </w:r>
      <w:r w:rsidR="006C2C90">
        <w:rPr>
          <w:lang w:val="en"/>
        </w:rPr>
        <w:t xml:space="preserve"> on target species</w:t>
      </w:r>
      <w:r w:rsidR="003C7FD6">
        <w:rPr>
          <w:lang w:val="en"/>
        </w:rPr>
        <w:t xml:space="preserve"> </w:t>
      </w:r>
      <w:r w:rsidR="006C2C90">
        <w:rPr>
          <w:lang w:val="en"/>
        </w:rPr>
        <w:t xml:space="preserve"> </w:t>
      </w:r>
      <w:r w:rsidR="006C2C90">
        <w:rPr>
          <w:lang w:val="en"/>
        </w:rPr>
        <w:fldChar w:fldCharType="begin" w:fldLock="1"/>
      </w:r>
      <w:r w:rsidR="006C2C90">
        <w:rPr>
          <w:lang w:val="en"/>
        </w:rPr>
        <w:instrText>ADDIN CSL_CITATION { "citationItems" : [ { "id" : "ITEM-1", "itemData" : { "author" : [ { "dropping-particle" : "", "family" : "Rodriguez", "given" : "Roberto", "non-dropping-particle" : "", "parse-names" : false, "suffix" : "" }, { "dropping-particle" : "", "family" : "Jenkins", "given" : "Daniel", "non-dropping-particle" : "", "parse-names" : false, "suffix" : "" }, { "dropping-particle" : "", "family" : "Leary", "given" : "James", "non-dropping-particle" : "", "parse-names" : false, "suffix" : "" } ], "id" : "ITEM-1", "issued" : { "date-parts" : [ [ "2017" ] ] }, "title" : "Enhancing Invasive Species Control with Unmanned Aerial Systems and Herbicide Ballistic Technology", "type" : "legal_case" }, "uris" : [ "http://www.mendeley.com/documents/?uuid=d772edf5-71eb-46d4-a987-7a23798cfb2d" ] } ], "mendeley" : { "formattedCitation" : "(Rodriguez, Jenkins, and Leary 2017)", "plainTextFormattedCitation" : "(Rodriguez, Jenkins, and Leary 2017)", "previouslyFormattedCitation" : "(Rodriguez, Jenkins, and Leary 2017)" }, "properties" : { "noteIndex" : 10 }, "schema" : "https://github.com/citation-style-language/schema/raw/master/csl-citation.json" }</w:instrText>
      </w:r>
      <w:r w:rsidR="006C2C90">
        <w:rPr>
          <w:lang w:val="en"/>
        </w:rPr>
        <w:fldChar w:fldCharType="separate"/>
      </w:r>
      <w:r w:rsidR="006C2C90" w:rsidRPr="00ED3A99">
        <w:rPr>
          <w:noProof/>
          <w:lang w:val="en"/>
        </w:rPr>
        <w:t>(Rodriguez, Jenkins, and Leary 2017)</w:t>
      </w:r>
      <w:r w:rsidR="006C2C90">
        <w:rPr>
          <w:lang w:val="en"/>
        </w:rPr>
        <w:fldChar w:fldCharType="end"/>
      </w:r>
      <w:r w:rsidR="00DF3608">
        <w:rPr>
          <w:lang w:val="en"/>
        </w:rPr>
        <w:t>.</w:t>
      </w:r>
    </w:p>
    <w:p w:rsidR="006C2C90" w:rsidRPr="009860E4" w:rsidRDefault="00477F10" w:rsidP="00AD3556">
      <w:pPr>
        <w:pStyle w:val="Ttulo2"/>
      </w:pPr>
      <w:bookmarkStart w:id="3" w:name="discussion"/>
      <w:bookmarkStart w:id="4" w:name="legal-barriers"/>
      <w:bookmarkEnd w:id="3"/>
      <w:bookmarkEnd w:id="4"/>
      <w:r>
        <w:t>Economic and technological</w:t>
      </w:r>
      <w:r w:rsidR="0035617A">
        <w:t xml:space="preserve"> factors</w:t>
      </w:r>
    </w:p>
    <w:p w:rsidR="006C2C90" w:rsidRPr="0035617A" w:rsidRDefault="0035617A" w:rsidP="00AD3556">
      <w:pPr>
        <w:pStyle w:val="Paragraph"/>
        <w:rPr>
          <w:rStyle w:val="shorttext"/>
        </w:rPr>
      </w:pPr>
      <w:r>
        <w:t>Expense</w:t>
      </w:r>
      <w:r w:rsidR="00D42BCA">
        <w:t>s</w:t>
      </w:r>
      <w:r w:rsidR="006C2C90" w:rsidRPr="00167BF5">
        <w:t xml:space="preserve"> derived from the operation with RPAS are hardly quantifiable</w:t>
      </w:r>
      <w:r w:rsidR="006C2C90">
        <w:t xml:space="preserve"> </w:t>
      </w:r>
      <w:r w:rsidR="006C2C90">
        <w:fldChar w:fldCharType="begin" w:fldLock="1"/>
      </w:r>
      <w:r w:rsidR="006C2C90">
        <w:instrText>ADDIN CSL_CITATION { "citationItems" : [ { "id" : "ITEM-1", "itemData" : { "URL" : "http://www.auvsi.org/are-uas-more-cost-effective-manned-flights", "accessed" : { "date-parts" : [ [ "2017", "10", "15" ] ] }, "author" : [ { "dropping-particle" : "", "family" : "AUVSI", "given" : "", "non-dropping-particle" : "", "parse-names" : false, "suffix" : "" } ], "container-title" : "AUVSI", "id" : "ITEM-1", "issued" : { "date-parts" : [ [ "2013" ] ] }, "title" : "Are UAS More Cost Effective than Manned Flights? | Association for Unmanned Vehicle Systems International", "type" : "webpage" }, "uris" : [ "http://www.mendeley.com/documents/?uuid=79113d48-70b3-377d-946d-e4e7f9699ebc" ] } ], "mendeley" : { "formattedCitation" : "(AUVSI 2013)", "plainTextFormattedCitation" : "(AUVSI 2013)", "previouslyFormattedCitation" : "(AUVSI 2013)" }, "properties" : { "noteIndex" : 12 }, "schema" : "https://github.com/citation-style-language/schema/raw/master/csl-citation.json" }</w:instrText>
      </w:r>
      <w:r w:rsidR="006C2C90">
        <w:fldChar w:fldCharType="separate"/>
      </w:r>
      <w:r w:rsidR="006C2C90" w:rsidRPr="006138DE">
        <w:rPr>
          <w:noProof/>
        </w:rPr>
        <w:t>(AUVSI 2013)</w:t>
      </w:r>
      <w:r w:rsidR="006C2C90">
        <w:fldChar w:fldCharType="end"/>
      </w:r>
      <w:r w:rsidR="00F12566">
        <w:t xml:space="preserve"> and depend on a confluence of factors. </w:t>
      </w:r>
      <w:r w:rsidR="00AD26CE">
        <w:t>Although</w:t>
      </w:r>
      <w:r w:rsidR="006C2C90">
        <w:t xml:space="preserve"> RPAS are relatively easy to operate, investment on </w:t>
      </w:r>
      <w:r w:rsidR="006C2C90" w:rsidRPr="00167BF5">
        <w:t>technical and analytical</w:t>
      </w:r>
      <w:r w:rsidR="006C2C90">
        <w:t xml:space="preserve"> </w:t>
      </w:r>
      <w:r w:rsidR="006C2C90" w:rsidRPr="00184136">
        <w:t>expertise</w:t>
      </w:r>
      <w:r w:rsidR="006C2C90">
        <w:t xml:space="preserve"> is not often adequately weighted</w:t>
      </w:r>
      <w:r w:rsidR="006C2C90" w:rsidRPr="00167BF5">
        <w:t>. Computational requirements are demanding</w:t>
      </w:r>
      <w:r w:rsidR="006C2C90">
        <w:t xml:space="preserve">, big data storage options remain </w:t>
      </w:r>
      <w:r w:rsidR="00802372">
        <w:t>overpriced</w:t>
      </w:r>
      <w:r w:rsidR="006C2C90" w:rsidRPr="00167BF5">
        <w:t xml:space="preserve"> and certain phases of </w:t>
      </w:r>
      <w:r w:rsidR="00477F10">
        <w:t>data</w:t>
      </w:r>
      <w:r w:rsidR="006C2C90" w:rsidRPr="00167BF5">
        <w:t xml:space="preserve"> processing requires the acquisition of </w:t>
      </w:r>
      <w:r w:rsidR="006C2C90">
        <w:t xml:space="preserve">commercial software or </w:t>
      </w:r>
      <w:r w:rsidR="006C2C90">
        <w:lastRenderedPageBreak/>
        <w:t xml:space="preserve">alternatively the </w:t>
      </w:r>
      <w:r w:rsidR="006C2C90">
        <w:rPr>
          <w:rStyle w:val="shorttext"/>
          <w:lang w:val="en"/>
        </w:rPr>
        <w:t>recruitment of high-level specialized services</w:t>
      </w:r>
      <w:r w:rsidR="006C2C90">
        <w:t xml:space="preserve">. </w:t>
      </w:r>
      <w:r w:rsidR="006C2C90" w:rsidRPr="00167BF5">
        <w:t>Also, operations with RPAS are not exe</w:t>
      </w:r>
      <w:r w:rsidR="006C2C90">
        <w:t xml:space="preserve">mpt from accidents </w:t>
      </w:r>
      <w:r w:rsidR="00802372">
        <w:t xml:space="preserve">thus having a </w:t>
      </w:r>
      <w:r w:rsidR="00802372" w:rsidRPr="00167BF5">
        <w:t>negative impact on the budget originally planned.</w:t>
      </w:r>
      <w:r w:rsidR="00802372">
        <w:t xml:space="preserve"> </w:t>
      </w:r>
      <w:r w:rsidR="00D42BCA">
        <w:t>This is especially true with p</w:t>
      </w:r>
      <w:r w:rsidR="006C2C90">
        <w:t>ayload</w:t>
      </w:r>
      <w:r w:rsidR="00802372">
        <w:t xml:space="preserve"> </w:t>
      </w:r>
      <w:r w:rsidR="00C90668">
        <w:t xml:space="preserve">onboard, which </w:t>
      </w:r>
      <w:r w:rsidR="00802372">
        <w:t xml:space="preserve">is often the </w:t>
      </w:r>
      <w:r w:rsidR="001C13A9">
        <w:t>most</w:t>
      </w:r>
      <w:r w:rsidR="00802372">
        <w:t xml:space="preserve"> expensive but also breakable part of the platform.  </w:t>
      </w:r>
      <w:r w:rsidR="006C2C90">
        <w:t xml:space="preserve">Moreover, park rangers should be aware that there </w:t>
      </w:r>
      <w:r w:rsidR="006C2C90" w:rsidRPr="00754239">
        <w:t xml:space="preserve">is no </w:t>
      </w:r>
      <w:r w:rsidR="006C2C90">
        <w:t xml:space="preserve">single </w:t>
      </w:r>
      <w:r w:rsidR="006C2C90" w:rsidRPr="00754239">
        <w:t xml:space="preserve">solution </w:t>
      </w:r>
      <w:r w:rsidR="006C2C90">
        <w:t>covering</w:t>
      </w:r>
      <w:r w:rsidR="006C2C90" w:rsidRPr="00AB40BC">
        <w:t xml:space="preserve"> all the </w:t>
      </w:r>
      <w:r w:rsidR="006C2C90">
        <w:t xml:space="preserve">conservation </w:t>
      </w:r>
      <w:r w:rsidR="006C2C90" w:rsidRPr="00AB40BC">
        <w:t>purposes</w:t>
      </w:r>
      <w:r w:rsidR="006C2C90">
        <w:t xml:space="preserve"> </w:t>
      </w:r>
      <w:r w:rsidR="006C2C90">
        <w:fldChar w:fldCharType="begin" w:fldLock="1"/>
      </w:r>
      <w:r w:rsidR="00BA6F32">
        <w:instrText>ADDIN CSL_CITATION { "citationItems" : [ { "id" : "ITEM-1", "itemData" : { "author" : [ { "dropping-particle" : "", "family" : "Koski", "given" : "William", "non-dropping-particle" : "", "parse-names" : false, "suffix" : "" } ], "id" : "ITEM-1", "issue" : "March", "issued" : { "date-parts" : [ [ "2010" ] ] }, "title" : "An Inventory and Evaluation of Unmanned Aerial Systems for Offshore Surveys of Marine Mammals An inventory and evaluation of unmanned aerial systems for offshore surveys of marine mammals", "type" : "article-journal" }, "uris" : [ "http://www.mendeley.com/documents/?uuid=baa3dc17-a8d1-454d-8897-0663509f1e98" ] } ], "mendeley" : { "formattedCitation" : "(Koski 2010)", "plainTextFormattedCitation" : "(Koski 2010)", "previouslyFormattedCitation" : "(Koski 2010)" }, "properties" : { "noteIndex" : 6 }, "schema" : "https://github.com/citation-style-language/schema/raw/master/csl-citation.json" }</w:instrText>
      </w:r>
      <w:r w:rsidR="006C2C90">
        <w:fldChar w:fldCharType="separate"/>
      </w:r>
      <w:r w:rsidR="00607F3A" w:rsidRPr="00607F3A">
        <w:rPr>
          <w:noProof/>
        </w:rPr>
        <w:t>(Koski 2010)</w:t>
      </w:r>
      <w:r w:rsidR="006C2C90">
        <w:fldChar w:fldCharType="end"/>
      </w:r>
      <w:r w:rsidR="006C2C90">
        <w:t xml:space="preserve"> and a trade-off analysis </w:t>
      </w:r>
      <w:r w:rsidR="006C2C90" w:rsidRPr="00C30E58">
        <w:t>among available platforms should be pondered.</w:t>
      </w:r>
      <w:r w:rsidR="006C2C90">
        <w:t xml:space="preserve"> While </w:t>
      </w:r>
      <w:r w:rsidR="006C2C90" w:rsidRPr="0087150B">
        <w:t>do-it-yourself (DIY)</w:t>
      </w:r>
      <w:r w:rsidR="006C2C90">
        <w:t xml:space="preserve"> RPAS</w:t>
      </w:r>
      <w:r w:rsidR="006C2C90" w:rsidRPr="00E06AF8">
        <w:t xml:space="preserve"> </w:t>
      </w:r>
      <w:r w:rsidR="006C2C90">
        <w:t>are often considered</w:t>
      </w:r>
      <w:r w:rsidR="006C2C90" w:rsidRPr="00E06AF8">
        <w:t xml:space="preserve"> </w:t>
      </w:r>
      <w:r w:rsidR="006C2C90">
        <w:t xml:space="preserve">more versatile than commercial alternatives, further time is required for proper assembling and lack of experience </w:t>
      </w:r>
      <w:r w:rsidR="006C2C90" w:rsidRPr="000E3941">
        <w:t>could affect reliability</w:t>
      </w:r>
      <w:r w:rsidR="006C2C90">
        <w:t xml:space="preserve">. </w:t>
      </w:r>
      <w:r w:rsidR="006C2C90">
        <w:rPr>
          <w:rStyle w:val="shorttext"/>
          <w:lang w:val="en"/>
        </w:rPr>
        <w:t>Suppliers</w:t>
      </w:r>
      <w:r w:rsidR="006C2C90">
        <w:t xml:space="preserve"> often provide support, training and </w:t>
      </w:r>
      <w:r w:rsidR="006C2C90">
        <w:rPr>
          <w:rStyle w:val="shorttext"/>
          <w:lang w:val="en"/>
        </w:rPr>
        <w:t xml:space="preserve">companion software, albeit services could be occasionally charged. </w:t>
      </w:r>
      <w:bookmarkStart w:id="5" w:name="_Hlk497174288"/>
      <w:r w:rsidR="0052766D">
        <w:rPr>
          <w:rStyle w:val="shorttext"/>
          <w:lang w:val="en"/>
        </w:rPr>
        <w:t>On the other han</w:t>
      </w:r>
      <w:r w:rsidR="00802372">
        <w:rPr>
          <w:rStyle w:val="shorttext"/>
          <w:lang w:val="en"/>
        </w:rPr>
        <w:t xml:space="preserve">d, </w:t>
      </w:r>
      <w:r w:rsidR="00802372">
        <w:t>e</w:t>
      </w:r>
      <w:r w:rsidR="006C2C90">
        <w:t>nvironmental sensors and</w:t>
      </w:r>
      <w:r w:rsidR="006C2C90" w:rsidRPr="00550CF7">
        <w:t xml:space="preserve"> </w:t>
      </w:r>
      <w:r w:rsidR="006C2C90">
        <w:t xml:space="preserve">cameras deployed on RPAS collect massive amount of information, resulting in processing and methodological bottlenecks. When used for wildlife census, recurring to manual counting and identifying individuals is time consuming. Progress in computer vision and machine learning algorithms are intended to automate such procedures </w:t>
      </w:r>
      <w:r w:rsidR="006C2C90" w:rsidRPr="00167BF5">
        <w:fldChar w:fldCharType="begin" w:fldLock="1"/>
      </w:r>
      <w:r w:rsidR="006C2C90">
        <w:instrText>ADDIN CSL_CITATION { "citationID" : "mtXHhOpg", "citationItems" : [ { "id" : "ITEM-1", "itemData" : { "DOI" : "10.1002/rse2.38", "ISSN" : "20563485", "abstract" : "Very high-resolution (VHR) image data, including from unmanned aerial vehicle (UAV) platforms, are increasingly acquired for wildlife surveys. Animals or structures they build (e.g. nests) can be photointerpreted from these images, how-ever, automated detection is required for more efficient surveys. We developed semi-automated analyses to map white-bellied sea eagle (Haliaeetus leucogaster) nests in VHR aerial photographs of the Houtman Abrolhos Islands, Western Aus-tralia, an important breeding site for many seabird species. Nest detection is com-plicated by high environmental heterogeneity at the scale of nests (~1\u20132 m), the presence of many features that resemble nests and the variability of nest size, shape and context. Finally, the rarity of nests limits the availability of training data. These challenges are not unique to wildlife surveys and we show how they can be overcome by an innovative integration of object-based image analyses (OBIA) and the powerful machine learning one-class classifier Maxent. Maxent classifications using features characterizing object texture, geometry and neigh-borhood, along with limited object color information, successfully identified over 90% of high quality nests (most weathered and unusually shaped nests were also detected, but at a slightly lower rate) and labeled &lt;2% of objects as candidate nests. Although this overestimates the occurrence of nests, the results can be visu-ally screened to rule out all but the most likely nests in a process that is simpler and more efficient than manual photointerpretation of the full image. Our study shows that semi-automated image analyses for wildlife surveys are achievable. Furthermore, the developed strategies have broad relevance to image processing applications that seek to detect rare features differing only subtly from a heteroge-neous background, including remote sensing of archeological remains. We also highlight solutions to maximize the use of imperfect or uncalibrated image data, such as some UAV-based imagery and the growing body of VHR imagery avail-able in Google Earth and other virtual globes.", "author" : [ { "dropping-particle" : "", "family" : "Andrew", "given" : "Margaret E", "non-dropping-particle" : "", "parse-names" : false, "suffix" : "" }, { "dropping-particle" : "", "family" : "Shephard", "given" : "Jill M", "non-dropping-particle" : "", "parse-names" : false, "suffix" : "" } ], "id" : "ITEM-1", "issued" : { "date-parts" : [ [ "2017" ] ] }, "title" : "Semi-automated detection of eagle nests: an application of very high-resolution image data and advanced image analyses to wildlife surveys", "type" : "article-journal" }, "uri" : [ "http://www.mendeley.com/documents/?uuid=9f6e7c51-0e64-49e6-8114-fe8bf4e8b9b6" ], "uris" : [ "http://www.mendeley.com/documents/?uuid=9f6e7c51-0e64-49e6-8114-fe8bf4e8b9b6" ] }, { "id" : "ITEM-2", "itemData" : { "DOI" : "10.1111/jofo.12171", "ISSN" : "15579263", "abstract" : "Bird surveys conducted using aerial images can be more accurate than those using airborne observers, but can also be more time-consuming if images must be analyzed manually. Recent advances in digital cameras and image-analysis software offer unprecedented potential for computer-automated bird detection and counts in high-resolution aerial images. We review the literature on this subject and provide an overview of the main image-analysis techniques. Birds that contrast sharply with image backgrounds (e.g., bright birds on dark ground) are generally the most amenable to automated detection, in some cases requiring only basic image-analysis software. However, the sophisticated analysis capabilities of modern object-based image analysis software provide ways to detect birds in more challenging situations based on a variety of attributes including color, size, shape, texture, and spatial context. Some techniques developed to detect mammals may also be applicable to birds, although the prevalent use of aerial thermal-infrared images for detecting large mammals is of limited applicability to birds because of the low pixel resolution of thermal cameras and the smaller size of birds. However, the increasingly high resolution of true-color cameras and availability of small unmanned aircraft systems (drones) that can fly at very low altitude now make it feasible to detect even small shorebirds in aerial images. Continued advances in camera and drone technology, in combination with increasingly sophisticated image analysis software, now make it possible for investigators involved in monitoring bird populations to save time and resources by increasing their use of automated bird detection and counts in aerial images. We recommend close collaboration between wildlife-monitoring practitioners and experts in the fields of remote sensing and computer science to help generate relevant, accessible, and readily applicable computer-automated aerial photographic census techniques. RESUMEN. Detecci on autom atica computacional de aves y conteos en imagines a ereas de alta resoluci on: una revisi on Conteo de aves realizados utilizando im agenes a ereas pueden ser mas precisos que los que utilizan observadores desde el aire, pero pueden consumir mas tiempo si las im agenes tienen que ser analizadas manualmente. Avances recientes en c amaras digitales y software de an alisis de im agenes ofrecen un potencial sin precedentes para la detecci on computacional autom atica de aves \u2026", "author" : [ { "dropping-particle" : "", "family" : "Chabot", "given" : "Dominique", "non-dropping-particle" : "", "parse-names" : false, "suffix" : "" }, { "dropping-particle" : "", "family" : "Francis", "given" : "Charles M.", "non-dropping-particle" : "", "parse-names" : false, "suffix" : "" } ], "container-title" : "Journal of Field Ornithology", "id" : "ITEM-2", "issue" : "4", "issued" : { "date-parts" : [ [ "2016" ] ] }, "page" : "343-359", "title" : "Computer-automated bird detection and counts in high-resolution aerial images: a review", "type" : "article-journal", "volume" : "87" }, "uri" : [ "http://www.mendeley.com/documents/?uuid=9f77ffdf-c88b-4e9f-9534-a4e2f52a11ff" ], "uris" : [ "http://www.mendeley.com/documents/?uuid=9f77ffdf-c88b-4e9f-9534-a4e2f52a11ff" ] }, { "id" : "ITEM-3", "itemData" : { "DOI" : "10.3390/s16010097", "ISBN" : "1424-8220", "ISSN" : "14248220", "PMID" : "26784196", "abstract" : "Surveying threatened and invasive species to obtain accurate population estimates is an important but challenging task that requires a considerable investment in time and resources. Estimates using existing ground-based monitoring techniques, such as camera traps and surveys performed on foot, are known to be resource intensive, potentially inaccurate and imprecise, and difficult to validate. Recent developments in unmanned aerial vehicles (UAV), artificial intelligence and miniaturized thermal imaging systems represent a new opportunity for wildlife experts to inexpensively survey relatively large areas. The system presented in this paper includes thermal image acquisition as well as a video processing pipeline to perform object detection, classification and tracking of wildlife in forest or open areas. The system is tested on thermal video data from ground based and test flight footage, and is found to be able to detect all the target wildlife located in the surveyed area. The system is flexible in that the user can readily define the types of objects to classify and the object characteristics that should be considered during classification.", "author" : [ { "dropping-particle" : "", "family" : "Gonzalez", "given" : "Luis F.", "non-dropping-particle" : "", "parse-names" : false, "suffix" : "" }, { "dropping-particle" : "", "family" : "Montes", "given" : "Glen A.", "non-dropping-particle" : "", "parse-names" : false, "suffix" : "" }, { "dropping-particle" : "", "family" : "Puig", "given" : "Eduard", "non-dropping-particle" : "", "parse-names" : false, "suffix" : "" }, { "dropping-particle" : "", "family" : "Johnson", "given" : "Sandra", "non-dropping-particle" : "", "parse-names" : false, "suffix" : "" }, { "dropping-particle" : "", "family" : "Mengersen", "given" : "Kerrie", "non-dropping-particle" : "", "parse-names" : false, "suffix" : "" }, { "dropping-particle" : "", "family" : "Gaston", "given" : "Kevin J.", "non-dropping-particle" : "", "parse-names" : false, "suffix" : "" } ], "container-title" : "Sensors (Switzerland)", "id" : "ITEM-3", "issue" : "1", "issued" : { "date-parts" : [ [ "2016" ] ] }, "title" : "Unmanned aerial vehicles (UAVs) and artificial intelligence revolutionizing wildlife monitoring and conservation", "type" : "article-journal", "volume" : "16" }, "uri" : [ "http://www.mendeley.com/documents/?uuid=b9d25df6-b590-485f-beb5-3a1be33f4684" ], "uris" : [ "http://www.mendeley.com/documents/?uuid=b9d25df6-b590-485f-beb5-3a1be33f4684" ] }, { "id" : "ITEM-4", "itemData" : { "DOI" : "10.5194/isprsarchives-XL-3-W3-355-2015", "ISBN" : "1682-1750", "ISSN" : "16821750", "abstract" : "The common hippopotamus (Hippopotamus amphibius L.) is part of the animal species endangered because of multiple human pressures. Monitoring of species for conservation is then essential, and the development of census protocols has to be chased. UAV technology is considering as one of the new perspectives for wildlife survey. Indeed, this technique has many advantages but its main drawback is the generation of a huge amount of data to handle. This study aims at developing an algorithm for automatic count of hippos, by exploiting thermal infrared aerial images acquired from UAV. This attempt is the first known for automatic detection of this species. Images taken at several flight heights can be used as inputs of the algorithm, ranging from 38 to 155 meters above ground level. A Graphical User Interface has been created in order to facilitate the use of the application. Three categories of animals have been defined following their position in water. The mean error of automatic counts compared with manual delineations is +2.3{%} and shows that the estimation is unbiased. Those results show great perspectives for the use of the algorithm in populations monitoring after some technical improvements and the elaboration of statistically robust inventories protocols.", "author" : [ { "dropping-particle" : "", "family" : "Lhoest", "given" : "S", "non-dropping-particle" : "", "parse-names" : false, "suffix" : "" }, { "dropping-particle" : "", "family" : "Linchant", "given" : "J", "non-dropping-particle" : "", "parse-names" : false, "suffix" : "" }, { "dropping-particle" : "", "family" : "Quevauvillers", "given" : "S", "non-dropping-particle" : "", "parse-names" : false, "suffix" : "" }, { "dropping-particle" : "", "family" : "Vermeulen", "given" : "C", "non-dropping-particle" : "", "parse-names" : false, "suffix" : "" }, { "dropping-particle" : "", "family" : "Lejeune", "given" : "P", "non-dropping-particle" : "", "parse-names" : false, "suffix" : "" } ], "container-title" : "International Archives of the Photogrammetry, Remote Sensing and Spatial Information Sciences - ISPRS Archives", "id" : "ITEM-4", "issue" : "3W3", "issued" : { "date-parts" : [ [ "2015" ] ] }, "page" : "355-362", "title" : "How many hippos (Homhip): Algorithm for automatic counts of animals with infra-red thermal imagery from UAV", "type" : "article-journal", "volume" : "40" }, "uri" : [ "http://www.mendeley.com/documents/?uuid=71cec352-ca24-4da1-a154-4a5c186f7e3f" ], "uris" : [ "http://www.mendeley.com/documents/?uuid=71cec352-ca24-4da1-a154-4a5c186f7e3f" ] }, { "id" : "ITEM-5", "itemData" : { "DOI" : "10.1007/978-3-319-16178-5_17", "ISBN" : "9783319161778", "ISSN" : "16113349", "PMID" : "25317426", "abstract" : "Quantitative measures of the space an individual can reach is essential for tracking the progression of a disease and the effects of therapeutic intervention. The reachable workspace can be used to track an individuals' ability to perform activities of daily living, such as feeding and grooming. There are few methods for quantifying upper limb performance, none of which are able to generate a reachable workspace volume from motion capture data. We introduce a method to estimate the reachable workspace volume for an individual by capturing their observed joint limits using a low cost depth camera. This method is then tested on seven individuals with varying upper limb performance. Based on these initial trials, we found that the reachable workspace volume decreased as muscular impairment increased. This shows the potential for this method to be used as a quantitative clinical assessment tool.", "author" : [ { "dropping-particle" : "", "family" : "Gemert", "given" : "Jan C", "non-dropping-particle" : "van", "parse-names" : false, "suffix" : "" }, { "dropping-particle" : "", "family" : "Verschoor", "given" : "Camiel R", "non-dropping-particle" : "", "parse-names" : false, "suffix" : "" }, { "dropping-particle" : "", "family" : "Mettes", "given" : "Pascal", "non-dropping-particle" : "", "parse-names" : false, "suffix" : "" }, { "dropping-particle" : "", "family" : "Epema", "given" : "Kitso", "non-dropping-particle" : "", "parse-names" : false, "suffix" : "" }, { "dropping-particle" : "", "family" : "Koh", "given" : "Lian Pin", "non-dropping-particle" : "", "parse-names" : false, "suffix" : "" }, { "dropping-particle" : "", "family" : "Wich", "given" : "Serge", "non-dropping-particle" : "", "parse-names" : false, "suffix" : "" } ], "container-title" : "Lecture Notes in Computer Science (including subseries Lecture Notes in Artificial Intelligence and Lecture Notes in Bioinformatics)", "id" : "ITEM-5", "issued" : { "date-parts" : [ [ "2015" ] ] }, "page" : "255-270", "title" : "Nature conservation drones for automatic localization and counting of animals", "type" : "article-journal", "volume" : "8925" }, "uri" : [ "http://www.mendeley.com/documents/?uuid=e939d83f-f3d8-4474-b9f7-46a55f7734b8" ], "uris" : [ "http://www.mendeley.com/documents/?uuid=e939d83f-f3d8-4474-b9f7-46a55f7734b8" ] }, { "id" : "ITEM-6", "itemData" : { "DOI" : "10.3390/s140813778", "ISBN" : "1424-8220", "ISSN" : "14248220", "PMID" : "25196105", "abstract" : "In agricultural mowing operations, thousands of animals are injured or killed each year, due to the increased working widths and speeds of agricultural machinery. Detection and recognition of wildlife within the agricultural fields is important to reduce wildlife mortality and, thereby, promote wildlife-friendly farming. The work presented in this paper contributes to the automated detection and classification of animals in thermal imaging. The methods and results are based on top-view images taken manually from a lift to motivate work towards unmanned aerial vehicle-based detection and recognition. Hot objects are detected based on a threshold dynamically adjusted to each frame. For the classification of animals, we propose a novel thermal feature extraction algorithm. For each detected object, a thermal signature is calculated using morphological operations. The thermal signature describes heat characteristics of objects and is partly invariant to translation, rotation, scale and posture. The discrete cosine transform (DCT) is used to parameterize the thermal signature and, thereby, calculate a feature vector, which is used for subsequent classification. Using a k-nearest-neighbor (kNN) classifier, animals are discriminated from non-animals with a balanced classification accuracy of 84.7% in an altitude range of 3-10 m and an accuracy of 75.2% for an altitude range of 10-20 m. To incorporate temporal information in the classification, a tracking algorithm is proposed. Using temporal information improves the balanced classification accuracy to 93.3% in an altitude range 3-10 of meters and 77.7% in an altitude range of 10-20 m.", "author" : [ { "dropping-particle" : "", "family" : "Christiansen", "given" : "Peter", "non-dropping-particle" : "", "parse-names" : false, "suffix" : "" }, { "dropping-particle" : "", "family" : "Steen", "given" : "Kim Arild", "non-dropping-particle" : "", "parse-names" : false, "suffix" : "" }, { "dropping-particle" : "", "family" : "J\u00f8rgensen", "given" : "Rasmus Nyholm", "non-dropping-particle" : "", "parse-names" : false, "suffix" : "" }, { "dropping-particle" : "", "family" : "Karstoft", "given" : "Henrik", "non-dropping-particle" : "", "parse-names" : false, "suffix" : "" } ], "container-title" : "Sensors (Switzerland)", "id" : "ITEM-6", "issue" : "8", "issued" : { "date-parts" : [ [ "2014" ] ] }, "page" : "13778-13793", "title" : "Automated detection and recognition of wildlife using thermal cameras", "type" : "article-journal", "volume" : "14" }, "uris" : [ "http://www.mendeley.com/documents/?uuid=3f6c4591-4eb8-46b9-bae1-f71385a1da40" ] }, { "id" : "ITEM-7", "itemData" : { "DOI" : "10.1371/journal.pone.0038882", "ISBN" : "1932-6203 (Electronic)\\r1932-6203 (Linking)", "ISSN" : "19326203", "PMID" : "22761712", "abstract" : "&lt;p&gt;Unmanned aerial vehicles (UAV), or drones, have been used widely in military applications, but more recently civilian applications have emerged (e.g., wildlife population monitoring, traffic monitoring, law enforcement, oil and gas pipeline threat detection). UAV can have several advantages over manned aircraft for wildlife surveys, including reduced ecological footprint, increased safety, and the ability to collect high-resolution geo-referenced imagery that can document the presence of species without the use of a human observer. We illustrate how geo-referenced data collected with UAV technology in combination with recently developed statistical models can improve our ability to estimate the distribution of organisms. To demonstrate the efficacy of this methodology, we conducted an experiment in which tennis balls were used as surrogates of organisms to be surveyed. We used a UAV to collect images of an experimental field with a known number of tennis balls, each of which had a certain probability of being hidden. We then applied spatially explicit occupancy models to estimate the number of balls and created precise distribution maps. We conducted three consecutive surveys over the experimental field and estimated the total number of balls to be 328 (95%CI: 312, 348). The true number was 329 balls, but simple counts based on the UAV pictures would have led to a total maximum count of 284. The distribution of the balls in the field followed a simulated environmental gradient. We also were able to accurately estimate the relationship between the gradient and the distribution of balls. Our experiment demonstrates how this technology can be used to create precise distribution maps in which discrete regions of the study area are assigned a probability of presence of an object. Finally, we discuss the applicability and relevance of this experimental study to the case study of Florida manatee distribution at power plants.&lt;/p&gt;", "author" : [ { "dropping-particle" : "", "family" : "Martin", "given" : "Julien", "non-dropping-particle" : "", "parse-names" : false, "suffix" : "" }, { "dropping-particle" : "", "family" : "Edwards", "given" : "Holly H.", "non-dropping-particle" : "", "parse-names" : false, "suffix" : "" }, { "dropping-particle" : "", "family" : "Burgess", "given" : "Matthew A.", "non-dropping-particle" : "", "parse-names" : false, "suffix" : "" }, { "dropping-particle" : "", "family" : "Percival", "given" : "H. Franklin", "non-dropping-particle" : "", "parse-names" : false, "suffix" : "" }, { "dropping-particle" : "", "family" : "Fagan", "given" : "Daniel E.", "non-dropping-particle" : "", "parse-names" : false, "suffix" : "" }, { "dropping-particle" : "", "family" : "Gardner", "given" : "Beth E.", "non-dropping-particle" : "", "parse-names" : false, "suffix" : "" }, { "dropping-particle" : "", "family" : "Ortega-Ortiz", "given" : "Joel G.", "non-dropping-particle" : "", "parse-names" : false, "suffix" : "" }, { "dropping-particle" : "", "family" : "Ifju", "given" : "Peter G.", "non-dropping-particle" : "", "parse-names" : false, "suffix" : "" }, { "dropping-particle" : "", "family" : "Evers", "given" : "Brandon S.", "non-dropping-particle" : "", "parse-names" : false, "suffix" : "" }, { "dropping-particle" : "", "family" : "Rambo", "given" : "Thomas J.", "non-dropping-particle" : "", "parse-names" : false, "suffix" : "" } ], "container-title" : "PLoS ONE", "id" : "ITEM-7", "issue" : "6", "issued" : { "date-parts" : [ [ "2012" ] ] }, "page" : "1-8", "title" : "Estimating distribution of hidden objects with drones: From tennis balls to manatees", "type" : "article-journal", "volume" : "7" }, "uri" : [ "http://www.mendeley.com/documents/?uuid=c75e22ee-9de9-4852-b450-c376c7bf8861" ], "uris" : [ "http://www.mendeley.com/documents/?uuid=c75e22ee-9de9-4852-b450-c376c7bf8861" ] }, { "id" : "ITEM-8", "itemData" : { "ISBN" : "2005011606", "abstract" : "In this study a multi-stage pattern recognition algorithm was developed to identify indi- vidual birds using images captured by a small unmanned aerial vehicle (UAV) equipped with a progres- sive scan video recorder. The developed algorithm utilizes correlation matching in addition to spectral characteristics of photographed birds. Individual images of flights over a wildlife management area and an agricultural area in southern Florida were tested. Omission and commission errors were mostly less than 20 percent in tested images and frequentlv less than 10 percent. Further efforts to develop the algorithms and automatically determine the thresholds used in the algorithm are suggested. A visual C++ Graphical User Interface (GUI) was developed to facilitate the implementation and use of the developed algorithm", "author" : [ { "dropping-particle" : "", "family" : "Abd-Elrahman", "given" : "Amr", "non-dropping-particle" : "", "parse-names" : false, "suffix" : "" }, { "dropping-particle" : "", "family" : "Pearlstine", "given" : "Leonard", "non-dropping-particle" : "", "parse-names" : false, "suffix" : "" }, { "dropping-particle" : "", "family" : "Percival", "given" : "Franklin", "non-dropping-particle" : "", "parse-names" : false, "suffix" : "" } ], "container-title" : "Surveying and Land Information Science", "id" : "ITEM-8", "issue" : "1", "issued" : { "date-parts" : [ [ "2005" ] ] }, "page" : "37", "title" : "Development of Pattern Recognition Algorithm for Automatic Bird detection from unmanned aerial vehicle imagery", "type" : "article-journal", "volume" : "65" }, "uri" : [ "http://www.mendeley.com/documents/?uuid=062b8d42-caf2-4e6d-9b24-f08d139ab658" ], "uris" : [ "http://www.mendeley.com/documents/?uuid=062b8d42-caf2-4e6d-9b24-f08d139ab658" ] }, { "id" : "ITEM-9", "itemData" : { "DOI" : "10.1080/01431161.2017.1280639", "ISSN" : "13665901", "abstract" : "In this paper we describe an unmanned aerial system equipped with a thermal-infrared camera and software pipeline that we have developed to monitor animal populations for conservation purposes. Taking a multi-disciplinary approach to tackle this problem, we use freely available astronomical source detection software and the associated expertise of astronomers, to efficiently and reliably detect humans and animals in aerial thermal-infrared footage. Combining this astronomical detection software with existing machine learning algorithms into a single, automated, end-to-end pipeline, we test the software using aerial video footage taken in a controlled, field-like environment. We demonstrate that the pipeline works reliably and describe how it can be used to estimate the completeness of different observational datasets to objects of a given type as a function of height, observing conditions etc. -- a crucial step in converting video footage to scientifically useful information such as the spatial distribution and density of different animal species. Finally, having demonstrated the potential utility of the system, we describe the steps we are taking to adapt the system for work in the field, in particular systematic monitoring of endangered species at National Parks around the world.", "author" : [ { "dropping-particle" : "", "family" : "Longmore", "given" : "S. N.", "non-dropping-particle" : "", "parse-names" : false, "suffix" : "" }, { "dropping-particle" : "", "family" : "Collins", "given" : "R. P.", "non-dropping-particle" : "", "parse-names" : false, "suffix" : "" }, { "dropping-particle" : "", "family" : "Pfeifer", "given" : "S.", "non-dropping-particle" : "", "parse-names" : false, "suffix" : "" }, { "dropping-particle" : "", "family" : "Fox", "given" : "S. E.", "non-dropping-particle" : "", "parse-names" : false, "suffix" : "" }, { "dropping-particle" : "", "family" : "Mulero-P??zm??ny", "given" : "M.", "non-dropping-particle" : "", "parse-names" : false, "suffix" : "" }, { "dropping-particle" : "", "family" : "Bezombes", "given" : "F.", "non-dropping-particle" : "", "parse-names" : false, "suffix" : "" }, { "dropping-particle" : "", "family" : "Goodwin", "given" : "A.", "non-dropping-particle" : "", "parse-names" : false, "suffix" : "" }, { "dropping-particle" : "", "family" : "Juan Ovelar", "given" : "M.", "non-dropping-particle" : "De", "parse-names" : false, "suffix" : "" }, { "dropping-particle" : "", "family" : "Knapen", "given" : "J. H.", "non-dropping-particle" : "", "parse-names" : false, "suffix" : "" }, { "dropping-particle" : "", "family" : "Wich", "given" : "S. A.", "non-dropping-particle" : "", "parse-names" : false, "suffix" : "" } ], "container-title" : "International Journal of Remote Sensing", "id" : "ITEM-9", "issue" : "8-10", "issued" : { "date-parts" : [ [ "2017" ] ] }, "page" : "2623-2638", "title" : "Adapting astronomical source detection software to help detect animals in thermal images obtained by unmanned aerial systems", "type" : "article-journal", "volume" : "38" }, "uris" : [ "http://www.mendeley.com/documents/?uuid=019c6546-9199-4bdb-ad8d-ca85475437c3" ] }, { "id" : "ITEM-10", "itemData" : { "DOI" : "10.1038/srep45127", "ISSN" : "2045-2322", "PMID" : "28338047", "abstract" : "Estimating animal populations is critical for wildlife management. Aerial surveys are used for generating population estimates, but can be hampered by cost, logistical complexity, and human risk. Additionally, human counts of organisms in aerial imagery can be tedious and subjective. Automated approaches show promise, but can be constrained by long setup times and difficulty discriminating animals in aggregations. We combine unmanned aircraft systems (UAS), thermal imagery and computer vision to improve traditional wildlife survey methods. During spring 2015, we flew fixed-wing UAS equipped with thermal sensors, imaging two grey seal (Halichoerus grypus) breeding colonies in eastern Canada. Human analysts counted and classified individual seals in imagery manually. Concurrently, an automated classification and detection algorithm discriminated seals based upon temperature, size, and shape of thermal signatures. Automated counts were within 95-98% of human estimates; at Saddle Island, the model estimated 894 seals compared to analyst counts of 913, and at Hay Island estimated 2188 seals compared to analysts' 2311. The algorithm improves upon shortcomings of computer vision by effectively recognizing seals in aggregations while keeping model setup time minimal. Our study illustrates how UAS, thermal imagery, and automated detection can be combined to efficiently collect population data critical to wildlife management.", "author" : [ { "dropping-particle" : "", "family" : "Seymour", "given" : "A. C.", "non-dropping-particle" : "", "parse-names" : false, "suffix" : "" }, { "dropping-particle" : "", "family" : "Dale", "given" : "J.", "non-dropping-particle" : "", "parse-names" : false, "suffix" : "" }, { "dropping-particle" : "", "family" : "Hammill", "given" : "M.", "non-dropping-particle" : "", "parse-names" : false, "suffix" : "" }, { "dropping-particle" : "", "family" : "Halpin", "given" : "P. N.", "non-dropping-particle" : "", "parse-names" : false, "suffix" : "" }, { "dropping-particle" : "", "family" : "Johnston", "given" : "D. W.", "non-dropping-particle" : "", "parse-names" : false, "suffix" : "" } ], "container-title" : "Scientific Reports", "id" : "ITEM-10", "issued" : { "date-parts" : [ [ "2017" ] ] }, "page" : "45127", "title" : "Automated detection and enumeration of marine wildlife using unmanned aircraft systems (UAS) and thermal imagery", "type" : "article-journal", "volume" : "7" }, "uris" : [ "http://www.mendeley.com/documents/?uuid=2fb1c04d-8c4e-4b69-8cb2-3be436d30796" ] } ], "mendeley" : { "formattedCitation" : "(Andrew and Shephard 2017; Chabot and Francis 2016; L. F. Gonzalez et al. 2016; Lhoest et al. 2015; van Gemert et al. 2015; Christiansen et al. 2014; Martin et al. 2012; Abd-Elrahman, Pearlstine, and Percival 2005; Longmore et al. 2017; Seymour et al. 2017)", "plainTextFormattedCitation" : "(Andrew and Shephard 2017; Chabot and Francis 2016; L. F. Gonzalez et al. 2016; Lhoest et al. 2015; van Gemert et al. 2015; Christiansen et al. 2014; Martin et al. 2012; Abd-Elrahman, Pearlstine, and Percival 2005; Longmore et al. 2017; Seymour et al. 2017)", "previouslyFormattedCitation" : "(Andrew and Shephard 2017; Chabot and Francis 2016; L. F. Gonzalez et al. 2016; Lhoest et al. 2015; van Gemert et al. 2015; Christiansen et al. 2014; Martin et al. 2012; Abd-Elrahman, Pearlstine, and Percival 2005; Longmore et al. 2017; Seymour et al. 2017)" }, "properties" : { "formattedCitation" : "{\\rtf (Andrew y Shephard 2017; Chabot y Francis 2016; Gonzalez et\\uc0\\u160{}al. 2016; Lhoest et\\uc0\\u160{}al. 2015; van Gemert et\\uc0\\u160{}al. 2015; Christiansen et\\uc0\\u160{}al. 2014; Martin et\\uc0\\u160{}al. 2012; Abd-Elrahman, Pearlstine, y Percival 2005)}", "noteIndex" : 0, "plainCitation" : "(Andrew y Shephard 2017; Chabot y Francis 2016; Gonzalez et\u00a0al. 2016; Lhoest et\u00a0al. 2015; van Gemert et\u00a0al. 2015; Christiansen et\u00a0al. 2014; Martin et\u00a0al. 2012; Abd-Elrahman, Pearlstine, y Percival 2005)" }, "schema" : "https://github.com/citation-style-language/schema/raw/master/csl-citation.json" }</w:instrText>
      </w:r>
      <w:r w:rsidR="006C2C90" w:rsidRPr="00167BF5">
        <w:fldChar w:fldCharType="separate"/>
      </w:r>
      <w:r w:rsidR="006C2C90" w:rsidRPr="007026D6">
        <w:rPr>
          <w:noProof/>
        </w:rPr>
        <w:t>(Andrew and Shephard 2017; Chabot and Francis 2016; L. F. Gonzalez et al. 2016; Lhoest et al. 2015; van Gemert et al. 2015; Christiansen et al. 2014; Martin et al. 2012; Abd-Elrahman, Pearlstine, and Percival 2005; Longmore et al. 2017; Seymour et al. 2017)</w:t>
      </w:r>
      <w:r w:rsidR="006C2C90" w:rsidRPr="00167BF5">
        <w:fldChar w:fldCharType="end"/>
      </w:r>
      <w:r w:rsidR="006C2C90">
        <w:t xml:space="preserve">. </w:t>
      </w:r>
      <w:r w:rsidR="00F12566">
        <w:t>Despite</w:t>
      </w:r>
      <w:r w:rsidR="006C2C90">
        <w:t xml:space="preserve"> encouraging results, these methods should be adapted to a broader range of species and probably implemented in more user-friendly packages. </w:t>
      </w:r>
      <w:bookmarkEnd w:id="5"/>
      <w:r w:rsidR="00963131">
        <w:t xml:space="preserve">Also, further </w:t>
      </w:r>
      <w:r w:rsidR="00963131" w:rsidRPr="00167BF5">
        <w:t xml:space="preserve">research should be encompassed to assess the overall performance of </w:t>
      </w:r>
      <w:r w:rsidR="00963131">
        <w:t>RPAS data collection techniques compared to more mature options where s</w:t>
      </w:r>
      <w:r w:rsidR="00963131" w:rsidRPr="00167BF5">
        <w:t xml:space="preserve">tatistical and sampling </w:t>
      </w:r>
      <w:r w:rsidR="00963131">
        <w:t>methods</w:t>
      </w:r>
      <w:r w:rsidR="00963131" w:rsidRPr="00167BF5">
        <w:t xml:space="preserve"> </w:t>
      </w:r>
      <w:r w:rsidR="00963131">
        <w:t>to address</w:t>
      </w:r>
      <w:r w:rsidR="00963131" w:rsidRPr="00167BF5">
        <w:t xml:space="preserve"> the analysis</w:t>
      </w:r>
      <w:r w:rsidR="00963131">
        <w:t xml:space="preserve"> and modelling</w:t>
      </w:r>
      <w:r w:rsidR="00963131" w:rsidRPr="00167BF5">
        <w:t xml:space="preserve"> of </w:t>
      </w:r>
      <w:r w:rsidR="00963131">
        <w:t>species distribution</w:t>
      </w:r>
      <w:r w:rsidR="00963131" w:rsidRPr="00167BF5">
        <w:t xml:space="preserve"> are</w:t>
      </w:r>
      <w:r w:rsidR="00963131">
        <w:t xml:space="preserve"> </w:t>
      </w:r>
      <w:r w:rsidR="00963131" w:rsidRPr="009934A5">
        <w:rPr>
          <w:color w:val="000000" w:themeColor="text1"/>
        </w:rPr>
        <w:t>available</w:t>
      </w:r>
      <w:r w:rsidR="00963131" w:rsidRPr="009934A5">
        <w:rPr>
          <w:color w:val="000000" w:themeColor="text1"/>
          <w:lang w:val="en"/>
        </w:rPr>
        <w:t xml:space="preserve"> </w:t>
      </w:r>
      <w:r w:rsidR="00963131" w:rsidRPr="009934A5">
        <w:rPr>
          <w:color w:val="000000" w:themeColor="text1"/>
          <w:lang w:val="en"/>
        </w:rPr>
        <w:fldChar w:fldCharType="begin" w:fldLock="1"/>
      </w:r>
      <w:r w:rsidR="00963131" w:rsidRPr="009934A5">
        <w:rPr>
          <w:color w:val="000000" w:themeColor="text1"/>
          <w:lang w:val="en"/>
        </w:rPr>
        <w:instrText>ADDIN CSL_CITATION { "citationItems" : [ { "id" : "ITEM-1", "itemData" : { "DOI" : "10.1038/srep22574", "ISBN" : "2045-2322", "ISSN" : "2045-2322", "PMID" : "26986721", "abstract" : "Unmanned aerial vehicles (UAVs) represent a new frontier in environmental research. Their use has the potential to revolutionise the field if they prove capable of improving data quality or the ease with which data are collected beyond traditional methods. We apply UAV technology to wildlife monitoring in tropical and polar environments and demonstrate that UAV-derived counts of colony nesting birds are an order of magnitude more precise than traditional ground counts. The increased count precision afforded by UAVs, along with their ability to survey hard-to-reach populations and places, will likely drive many wildlife monitoring projects that rely on population counts to transition from traditional methods to UAV technology. Careful consideration will be required to ensure the coherence of historic data sets with new UAV-derived data and we propose a method for determining the number of duplicated (concurrent UAV and ground counts) sampling points needed to achieve data compatibility.", "author" : [ { "dropping-particle" : "", "family" : "Hodgson", "given" : "Jarrod C", "non-dropping-particle" : "", "parse-names" : false, "suffix" : "" }, { "dropping-particle" : "", "family" : "Baylis", "given" : "Shane M", "non-dropping-particle" : "", "parse-names" : false, "suffix" : "" }, { "dropping-particle" : "", "family" : "Mott", "given" : "Rowan", "non-dropping-particle" : "", "parse-names" : false, "suffix" : "" }, { "dropping-particle" : "", "family" : "Herrod", "given" : "Ashley", "non-dropping-particle" : "", "parse-names" : false, "suffix" : "" }, { "dropping-particle" : "", "family" : "Clarke", "given" : "Rohan H", "non-dropping-particle" : "", "parse-names" : false, "suffix" : "" } ], "container-title" : "Scientific Reports", "id" : "ITEM-1", "issue" : "March", "issued" : { "date-parts" : [ [ "2016" ] ] }, "page" : "22574", "publisher" : "Nature Publishing Group", "title" : "Precision wildlife monitoring using unmanned aerial vehicles", "type" : "article-journal", "volume" : "6" }, "uris" : [ "http://www.mendeley.com/documents/?uuid=a32ba1ba-435b-4e84-b7b7-b86cf9e0d3a0" ] } ], "mendeley" : { "formattedCitation" : "(J. C. Hodgson et al. 2016)", "plainTextFormattedCitation" : "(J. C. Hodgson et al. 2016)", "previouslyFormattedCitation" : "(J. C. Hodgson et al. 2016)" }, "properties" : { "noteIndex" : 11 }, "schema" : "https://github.com/citation-style-language/schema/raw/master/csl-citation.json" }</w:instrText>
      </w:r>
      <w:r w:rsidR="00963131" w:rsidRPr="009934A5">
        <w:rPr>
          <w:color w:val="000000" w:themeColor="text1"/>
          <w:lang w:val="en"/>
        </w:rPr>
        <w:fldChar w:fldCharType="separate"/>
      </w:r>
      <w:r w:rsidR="00963131" w:rsidRPr="009934A5">
        <w:rPr>
          <w:noProof/>
          <w:color w:val="000000" w:themeColor="text1"/>
          <w:lang w:val="en"/>
        </w:rPr>
        <w:t>(J. C. Hodgson et al. 2016)</w:t>
      </w:r>
      <w:r w:rsidR="00963131" w:rsidRPr="009934A5">
        <w:rPr>
          <w:color w:val="000000" w:themeColor="text1"/>
          <w:lang w:val="en"/>
        </w:rPr>
        <w:fldChar w:fldCharType="end"/>
      </w:r>
      <w:r w:rsidR="00963131">
        <w:t xml:space="preserve">. </w:t>
      </w:r>
      <w:r w:rsidR="004163BC">
        <w:t>Additionally</w:t>
      </w:r>
      <w:r w:rsidR="002A376A">
        <w:t xml:space="preserve">, </w:t>
      </w:r>
      <w:r w:rsidR="006C2C90">
        <w:t>traditio</w:t>
      </w:r>
      <w:r w:rsidR="00FE7DAA">
        <w:t xml:space="preserve">nal pixel-based remote sensing </w:t>
      </w:r>
      <w:r w:rsidR="006C2C90">
        <w:t>algorithms for land-cover and vegetation classification are ineffective for ultra-high spa</w:t>
      </w:r>
      <w:r w:rsidR="002A376A">
        <w:t>tial resoluti</w:t>
      </w:r>
      <w:r w:rsidR="004163BC">
        <w:t xml:space="preserve">on data from RPAS.  As a result, </w:t>
      </w:r>
      <w:r w:rsidR="006C2C90">
        <w:t xml:space="preserve">machine learning techniques and object-based </w:t>
      </w:r>
      <w:r w:rsidR="006C2C90">
        <w:lastRenderedPageBreak/>
        <w:t xml:space="preserve">image analysis </w:t>
      </w:r>
      <w:r w:rsidR="002A376A">
        <w:t>(OBIA)</w:t>
      </w:r>
      <w:r w:rsidR="006C2C90">
        <w:t xml:space="preserve"> are </w:t>
      </w:r>
      <w:r w:rsidR="00AD3556">
        <w:t>likely</w:t>
      </w:r>
      <w:r w:rsidR="006C2C90">
        <w:t xml:space="preserve"> to cope </w:t>
      </w:r>
      <w:r w:rsidR="006C2C90">
        <w:rPr>
          <w:lang w:val="en"/>
        </w:rPr>
        <w:t>the next gener</w:t>
      </w:r>
      <w:r w:rsidR="002A376A">
        <w:rPr>
          <w:lang w:val="en"/>
        </w:rPr>
        <w:t>ation of classification methods</w:t>
      </w:r>
      <w:r w:rsidR="00442EDA">
        <w:rPr>
          <w:color w:val="FF0000"/>
          <w:lang w:val="en"/>
        </w:rPr>
        <w:t xml:space="preserve"> </w:t>
      </w:r>
      <w:r w:rsidR="00442EDA" w:rsidRPr="00442EDA">
        <w:rPr>
          <w:lang w:val="en"/>
        </w:rPr>
        <w:fldChar w:fldCharType="begin" w:fldLock="1"/>
      </w:r>
      <w:r w:rsidR="00442EDA" w:rsidRPr="00442EDA">
        <w:rPr>
          <w:lang w:val="en"/>
        </w:rPr>
        <w:instrText>ADDIN CSL_CITATION { "citationItems" : [ { "id" : "ITEM-1", "itemData" : { "DOI" : "10.1139/juvs-2014-0006", "ISSN" : "2291-3467", "author" : [ { "dropping-particle" : "", "family" : "Whitehead", "given" : "Ken", "non-dropping-particle" : "", "parse-names" : false, "suffix" : "" }, { "dropping-particle" : "", "family" : "Hugenholtz", "given" : "Chris H.", "non-dropping-particle" : "", "parse-names" : false, "suffix" : "" } ], "container-title" : "Journal of Unmanned Vehicle Systems", "id" : "ITEM-1", "issue" : "03", "issued" : { "date-parts" : [ [ "2014" ] ] }, "page" : "69-85", "title" : "Remote sensing of the environment with small unmanned aircraft systems (UASs), part 1: a review of progress and challenges &lt;sup&gt;1&lt;/sup&gt;", "type" : "article-journal", "volume" : "02" }, "uris" : [ "http://www.mendeley.com/documents/?uuid=54a10da1-d7de-4f7f-abbc-1add25f4bea5" ] } ], "mendeley" : { "formattedCitation" : "(Whitehead and Hugenholtz 2014)", "plainTextFormattedCitation" : "(Whitehead and Hugenholtz 2014)", "previouslyFormattedCitation" : "(Whitehead and Hugenholtz 2014)" }, "properties" : { "noteIndex" : 12 }, "schema" : "https://github.com/citation-style-language/schema/raw/master/csl-citation.json" }</w:instrText>
      </w:r>
      <w:r w:rsidR="00442EDA" w:rsidRPr="00442EDA">
        <w:rPr>
          <w:lang w:val="en"/>
        </w:rPr>
        <w:fldChar w:fldCharType="separate"/>
      </w:r>
      <w:r w:rsidR="00442EDA" w:rsidRPr="00442EDA">
        <w:rPr>
          <w:noProof/>
          <w:lang w:val="en"/>
        </w:rPr>
        <w:t>(Whitehead and Hugenholtz 2014)</w:t>
      </w:r>
      <w:r w:rsidR="00442EDA" w:rsidRPr="00442EDA">
        <w:rPr>
          <w:lang w:val="en"/>
        </w:rPr>
        <w:fldChar w:fldCharType="end"/>
      </w:r>
      <w:r w:rsidR="00963131">
        <w:rPr>
          <w:lang w:val="en"/>
        </w:rPr>
        <w:t xml:space="preserve">. </w:t>
      </w:r>
      <w:r w:rsidR="00852140">
        <w:rPr>
          <w:lang w:val="en"/>
        </w:rPr>
        <w:t>The</w:t>
      </w:r>
      <w:r w:rsidR="00AD3556">
        <w:rPr>
          <w:lang w:val="en"/>
        </w:rPr>
        <w:t xml:space="preserve"> expected</w:t>
      </w:r>
      <w:r w:rsidR="004163BC">
        <w:rPr>
          <w:lang w:val="en"/>
        </w:rPr>
        <w:t xml:space="preserve"> the arrival </w:t>
      </w:r>
      <w:r w:rsidR="002A376A">
        <w:rPr>
          <w:lang w:val="en"/>
        </w:rPr>
        <w:t>of</w:t>
      </w:r>
      <w:r w:rsidR="00FE7DAA">
        <w:rPr>
          <w:lang w:val="en"/>
        </w:rPr>
        <w:t xml:space="preserve"> </w:t>
      </w:r>
      <w:r w:rsidR="004163BC">
        <w:rPr>
          <w:lang w:val="en"/>
        </w:rPr>
        <w:t xml:space="preserve"> </w:t>
      </w:r>
      <w:r w:rsidR="002C7852" w:rsidRPr="002C7852">
        <w:rPr>
          <w:lang w:val="en"/>
        </w:rPr>
        <w:t>hyperspectral</w:t>
      </w:r>
      <w:r w:rsidR="006C2C90">
        <w:rPr>
          <w:lang w:val="en"/>
        </w:rPr>
        <w:t xml:space="preserve"> </w:t>
      </w:r>
      <w:r w:rsidR="00D42BCA">
        <w:rPr>
          <w:lang w:val="en"/>
        </w:rPr>
        <w:t xml:space="preserve">miniaturized </w:t>
      </w:r>
      <w:r w:rsidR="006C2C90">
        <w:rPr>
          <w:lang w:val="en"/>
        </w:rPr>
        <w:t>sensors</w:t>
      </w:r>
      <w:r w:rsidR="002C7852">
        <w:rPr>
          <w:lang w:val="en"/>
        </w:rPr>
        <w:t xml:space="preserve"> </w:t>
      </w:r>
      <w:r w:rsidR="002C7852">
        <w:rPr>
          <w:lang w:val="en"/>
        </w:rPr>
        <w:fldChar w:fldCharType="begin" w:fldLock="1"/>
      </w:r>
      <w:r w:rsidR="002C7852">
        <w:rPr>
          <w:lang w:val="en"/>
        </w:rPr>
        <w:instrText>ADDIN CSL_CITATION { "citationItems" : [ { "id" : "ITEM-1", "itemData" : { "DOI" : "10.1080/22797254.2017.1373602", "ISSN" : "2279-7254", "abstract" : "The purpose of this study is to examine the use of multi-resolution object-based classification methods for the classification of Unmanned Aircraft Systems (UAS) images of wetland vegetation and to compare its performance with pixel-based classification approaches. Three types of classifiers (Support Vector Machine, Artificial Neural Network and Maximum Likelihood) were utilized to classify the object-based images, the original 8-cm UAS images and the down-sampled (30 cm) version of the image. The results of the object-based and two pixel-based classifications were evaluated and compared. Object-based classification pro-duced higher accuracy than pixel-based classifications if the same type of classifier is used. Our results also showed that under the same classification scheme (i.e. object or pixel), the Support Vector Machine classifier performed slightly better than Artificial Neural Network, which often yielded better results than Maximum Likelihood. With an overall accuracy of 70.78%, object-based classification using Support Vector Machine showed the best perfor-mance. This study also concludes that while UAS has the potential to provide flexible and feasible solutions for wetland mapping, some issues related to image quality still need to be addressed in order to improve the classification performance.", "author" : [ { "dropping-particle" : "", "family" : "Pande-Chhetri", "given" : "Roshan", "non-dropping-particle" : "", "parse-names" : false, "suffix" : "" }, { "dropping-particle" : "", "family" : "Abd-Elrahman", "given" : "Amr", "non-dropping-particle" : "", "parse-names" : false, "suffix" : "" }, { "dropping-particle" : "", "family" : "Liu", "given" : "Tao", "non-dropping-particle" : "", "parse-names" : false, "suffix" : "" }, { "dropping-particle" : "", "family" : "Morton", "given" : "Jon", "non-dropping-particle" : "", "parse-names" : false, "suffix" : "" }, { "dropping-particle" : "", "family" : "Wilhelm", "given" : "Victor L", "non-dropping-particle" : "", "parse-names" : false, "suffix" : "" } ], "container-title" : "European Journal of Remote Sensing ISSNOnline) Journal European Journal of Remote Sensing", "id" : "ITEM-1", "issue" : "1", "issued" : { "date-parts" : [ [ "2017" ] ] }, "page" : "2279-7254", "publisher" : "Taylor &amp; Francis", "title" : "Object-based classification of wetland vegetation using very high-resolution unmanned air system imagery", "type" : "article-journal", "volume" : "50" }, "uris" : [ "http://www.mendeley.com/documents/?uuid=68550f79-b7f7-4f7b-aa3a-638e69328e0c" ] } ], "mendeley" : { "formattedCitation" : "(Pande-Chhetri et al. 2017)", "plainTextFormattedCitation" : "(Pande-Chhetri et al. 2017)", "previouslyFormattedCitation" : "(Pande-Chhetri et al. 2017)" }, "properties" : { "noteIndex" : 11 }, "schema" : "https://github.com/citation-style-language/schema/raw/master/csl-citation.json" }</w:instrText>
      </w:r>
      <w:r w:rsidR="002C7852">
        <w:rPr>
          <w:lang w:val="en"/>
        </w:rPr>
        <w:fldChar w:fldCharType="separate"/>
      </w:r>
      <w:r w:rsidR="002C7852" w:rsidRPr="002C7852">
        <w:rPr>
          <w:noProof/>
          <w:lang w:val="en"/>
        </w:rPr>
        <w:t>(Pande-Chhetri et al. 2017)</w:t>
      </w:r>
      <w:r w:rsidR="002C7852">
        <w:rPr>
          <w:lang w:val="en"/>
        </w:rPr>
        <w:fldChar w:fldCharType="end"/>
      </w:r>
      <w:r w:rsidR="00AD3556">
        <w:t xml:space="preserve">, </w:t>
      </w:r>
      <w:r w:rsidR="00852140">
        <w:t xml:space="preserve">will bring more complexity to the matter, </w:t>
      </w:r>
      <w:r w:rsidR="00AD3556">
        <w:t>requiring novel analytical approaches</w:t>
      </w:r>
      <w:r w:rsidR="00852140">
        <w:t xml:space="preserve"> not currently implemented</w:t>
      </w:r>
      <w:r w:rsidR="00AD3556">
        <w:t>.</w:t>
      </w:r>
      <w:r w:rsidR="006C2C90">
        <w:t xml:space="preserve"> </w:t>
      </w:r>
      <w:r w:rsidR="006C2C90" w:rsidRPr="00880E30">
        <w:t>Conversely</w:t>
      </w:r>
      <w:r w:rsidR="006C2C90">
        <w:t xml:space="preserve">, </w:t>
      </w:r>
      <w:r w:rsidR="00442EDA">
        <w:t>the</w:t>
      </w:r>
      <w:r w:rsidR="006C2C90">
        <w:t xml:space="preserve"> </w:t>
      </w:r>
      <w:r w:rsidR="00FB0CAD">
        <w:t xml:space="preserve">photogrammetric </w:t>
      </w:r>
      <w:r w:rsidR="00442EDA">
        <w:t>process is well documented</w:t>
      </w:r>
      <w:r w:rsidR="00FB0CAD">
        <w:t xml:space="preserve"> </w:t>
      </w:r>
      <w:r w:rsidR="00442EDA">
        <w:t>and supported by</w:t>
      </w:r>
      <w:r w:rsidR="00FB0CAD">
        <w:t xml:space="preserve"> </w:t>
      </w:r>
      <w:r w:rsidR="00255107">
        <w:t xml:space="preserve">a myriad of </w:t>
      </w:r>
      <w:r w:rsidR="006C2C90">
        <w:t>commercial software</w:t>
      </w:r>
      <w:r w:rsidR="00255107">
        <w:t xml:space="preserve"> </w:t>
      </w:r>
      <w:r w:rsidR="006C2C90">
        <w:t xml:space="preserve"> and emerging open source alternatives</w:t>
      </w:r>
      <w:r w:rsidR="00255107">
        <w:t xml:space="preserve"> </w:t>
      </w:r>
      <w:r w:rsidR="00255107">
        <w:fldChar w:fldCharType="begin" w:fldLock="1"/>
      </w:r>
      <w:r w:rsidR="00255107">
        <w:instrText>ADDIN CSL_CITATION { "citationItems" : [ { "id" : "ITEM-1", "itemData" : { "DOI" : "10.1016/j.isprsjprs.2014.02.013", "ISBN" : "0924-2716", "ISSN" : "09242716", "PMID" : "22368479", "abstract" : "We discuss the evolution and state-of-the-art of the use of Unmanned Aerial Systems (UAS) in the field of Photogrammetry and Remote Sensing (PaRS). UAS, Remotely-Piloted Aerial Systems, Unmanned Aerial Vehicles or simply, drones are a hot topic comprising a diverse array of aspects including technology, privacy rights, safety and regulations, and even war and peace. Modern photogrammetry and remote sensing identified the potential of UAS-sourced imagery more than thirty years ago. In the last five years, these two sister disciplines have developed technology and methods that challenge the current aeronautical regulatory framework and their own traditional acquisition and processing methods. Navety and ingenuity have combined off-the-shelf, low-cost equipment with sophisticated computer vision, robotics and geomatic engineering. The results are cm-level resolution and accuracy products that can be generated even with cameras costing a few-hundred euros. In this review article, following a brief historic background and regulatory status analysis, we review the recent unmanned aircraft, sensing, navigation, orientation and general data processing developments for UAS photogrammetry and remote sensing with emphasis on the nano-micro-mini UAS segment. \u00a9 2014 International Society for Photogrammetry and Remote Sensing, Inc. (ISPRS).", "author" : [ { "dropping-particle" : "", "family" : "Colomina", "given" : "I.", "non-dropping-particle" : "", "parse-names" : false, "suffix" : "" }, { "dropping-particle" : "", "family" : "Molina", "given" : "P.", "non-dropping-particle" : "", "parse-names" : false, "suffix" : "" } ], "container-title" : "ISPRS Journal of Photogrammetry and Remote Sensing", "id" : "ITEM-1", "issued" : { "date-parts" : [ [ "2014" ] ] }, "page" : "79-97", "publisher" : "International Society for Photogrammetry and Remote Sensing, Inc. (ISPRS)", "title" : "Unmanned aerial systems for photogrammetry and remote sensing: A review", "type" : "article-journal", "volume" : "92" }, "uris" : [ "http://www.mendeley.com/documents/?uuid=af7942dc-0a27-4259-87bb-e2fdbd74c936" ] } ], "mendeley" : { "formattedCitation" : "(Colomina and Molina 2014)", "plainTextFormattedCitation" : "(Colomina and Molina 2014)", "previouslyFormattedCitation" : "(Colomina and Molina 2014)" }, "properties" : { "noteIndex" : 12 }, "schema" : "https://github.com/citation-style-language/schema/raw/master/csl-citation.json" }</w:instrText>
      </w:r>
      <w:r w:rsidR="00255107">
        <w:fldChar w:fldCharType="separate"/>
      </w:r>
      <w:r w:rsidR="00255107" w:rsidRPr="00255107">
        <w:rPr>
          <w:noProof/>
        </w:rPr>
        <w:t>(Colomina and Molina 2014)</w:t>
      </w:r>
      <w:r w:rsidR="00255107">
        <w:fldChar w:fldCharType="end"/>
      </w:r>
      <w:r w:rsidR="009934A5">
        <w:t xml:space="preserve">, </w:t>
      </w:r>
      <w:r w:rsidR="006C2C90">
        <w:t xml:space="preserve"> probably at expense of major complexity. </w:t>
      </w:r>
    </w:p>
    <w:p w:rsidR="00906BF6" w:rsidRDefault="00906BF6" w:rsidP="00906BF6">
      <w:pPr>
        <w:pStyle w:val="Ttulo1"/>
        <w:rPr>
          <w:rFonts w:cs="Times New Roman"/>
        </w:rPr>
      </w:pPr>
      <w:r>
        <w:rPr>
          <w:rFonts w:cs="Times New Roman"/>
        </w:rPr>
        <w:t>Conclusions</w:t>
      </w:r>
    </w:p>
    <w:p w:rsidR="00906BF6" w:rsidRPr="0083557A" w:rsidRDefault="002333AC" w:rsidP="00862070">
      <w:pPr>
        <w:pStyle w:val="Paragraph"/>
      </w:pPr>
      <w:r w:rsidRPr="002333AC">
        <w:t xml:space="preserve">RPAS have remarkably demonstrated their </w:t>
      </w:r>
      <w:r w:rsidR="00262F7F">
        <w:t>adequacy to environmental monitoring and better inform management</w:t>
      </w:r>
      <w:r w:rsidR="0083557A">
        <w:t>.</w:t>
      </w:r>
      <w:r w:rsidR="00262F7F">
        <w:t xml:space="preserve"> Their versatility</w:t>
      </w:r>
      <w:r w:rsidR="00DB0353">
        <w:t>, portability and rapid deployment</w:t>
      </w:r>
      <w:r w:rsidR="00262F7F">
        <w:t xml:space="preserve"> will probably make them attractive for many distinct PAs in the world.</w:t>
      </w:r>
      <w:bookmarkStart w:id="6" w:name="_GoBack"/>
      <w:bookmarkEnd w:id="6"/>
      <w:r w:rsidR="0083557A">
        <w:t xml:space="preserve"> </w:t>
      </w:r>
      <w:r w:rsidRPr="002333AC">
        <w:t xml:space="preserve">It would be desirable to conduct </w:t>
      </w:r>
      <w:r>
        <w:t xml:space="preserve">cost-benefit analysis when using </w:t>
      </w:r>
      <w:r w:rsidRPr="002333AC">
        <w:t xml:space="preserve">RPAS </w:t>
      </w:r>
      <w:r>
        <w:t xml:space="preserve">instead </w:t>
      </w:r>
      <w:r w:rsidRPr="002333AC">
        <w:t>of other conventional techniques</w:t>
      </w:r>
      <w:r w:rsidR="00330CD6">
        <w:t xml:space="preserve">. </w:t>
      </w:r>
      <w:r w:rsidR="00381779">
        <w:t xml:space="preserve">This require ponder </w:t>
      </w:r>
      <w:r w:rsidR="00ED79C3">
        <w:t>socioeconomic</w:t>
      </w:r>
      <w:r w:rsidR="00DB0353">
        <w:t xml:space="preserve"> and legal</w:t>
      </w:r>
      <w:r w:rsidR="0083557A">
        <w:t xml:space="preserve"> factors, </w:t>
      </w:r>
      <w:r w:rsidR="00313A28">
        <w:t xml:space="preserve">technological restrictions, </w:t>
      </w:r>
      <w:r w:rsidR="00330CD6">
        <w:t xml:space="preserve">wildlife impact, </w:t>
      </w:r>
      <w:r w:rsidR="00AE3947">
        <w:t xml:space="preserve">planning management, </w:t>
      </w:r>
      <w:r w:rsidR="005C5133">
        <w:t xml:space="preserve">adequate </w:t>
      </w:r>
      <w:r w:rsidR="00313A28">
        <w:t xml:space="preserve">resourcing and </w:t>
      </w:r>
      <w:r w:rsidR="005C5133">
        <w:t>staff training</w:t>
      </w:r>
      <w:r w:rsidR="00313A28">
        <w:t xml:space="preserve">. </w:t>
      </w:r>
      <w:r w:rsidR="00AD1798">
        <w:t xml:space="preserve">Moreover, </w:t>
      </w:r>
      <w:r w:rsidR="00F12566">
        <w:t xml:space="preserve">unlike satellite remote sensing where global facilities exist, </w:t>
      </w:r>
      <w:r w:rsidR="00330CD6">
        <w:t>establishing a management framework for easy integration</w:t>
      </w:r>
      <w:r w:rsidR="00C74687">
        <w:t xml:space="preserve"> and exploitation</w:t>
      </w:r>
      <w:r w:rsidR="00330CD6">
        <w:t xml:space="preserve"> of the data gathered from the platform </w:t>
      </w:r>
      <w:r w:rsidR="00C74687">
        <w:t>remain fundamentally unexplored</w:t>
      </w:r>
      <w:r w:rsidR="00D2293A">
        <w:t xml:space="preserve"> </w:t>
      </w:r>
      <w:r w:rsidR="00F12566">
        <w:t xml:space="preserve">and implies a </w:t>
      </w:r>
      <w:r w:rsidR="001B0CE2">
        <w:t xml:space="preserve">technological </w:t>
      </w:r>
      <w:r w:rsidR="00966F0D">
        <w:t>barrier</w:t>
      </w:r>
      <w:r w:rsidR="00330CD6">
        <w:t xml:space="preserve"> for those </w:t>
      </w:r>
      <w:r w:rsidR="005F4616">
        <w:t xml:space="preserve">remote </w:t>
      </w:r>
      <w:r w:rsidR="00330CD6">
        <w:t xml:space="preserve">PAs lacking an adequate infrastructure. </w:t>
      </w:r>
      <w:r w:rsidR="00AE3947">
        <w:t>Still</w:t>
      </w:r>
      <w:r w:rsidR="00AE3947" w:rsidRPr="00AE3947">
        <w:t xml:space="preserve">, it is likely that in the next decade </w:t>
      </w:r>
      <w:r w:rsidR="00862070">
        <w:t xml:space="preserve">RPAS will make a definitive leap to position </w:t>
      </w:r>
      <w:r w:rsidR="00862070" w:rsidRPr="00A60FC4">
        <w:t xml:space="preserve">themselves </w:t>
      </w:r>
      <w:r w:rsidR="00862070">
        <w:t xml:space="preserve">as a perfect </w:t>
      </w:r>
      <w:r w:rsidR="00862070">
        <w:t>complement</w:t>
      </w:r>
      <w:r w:rsidR="00862070">
        <w:t xml:space="preserve"> </w:t>
      </w:r>
      <w:r w:rsidR="00862070">
        <w:t xml:space="preserve">to manage </w:t>
      </w:r>
      <w:r w:rsidR="00862070">
        <w:t>PAs</w:t>
      </w:r>
      <w:r w:rsidR="00862070">
        <w:t>.</w:t>
      </w:r>
    </w:p>
    <w:p w:rsidR="00B66682" w:rsidRDefault="00B66682" w:rsidP="00B66682">
      <w:pPr>
        <w:pStyle w:val="Newparagraph"/>
        <w:ind w:firstLine="0"/>
      </w:pPr>
    </w:p>
    <w:p w:rsidR="0010255D" w:rsidRPr="0010255D" w:rsidRDefault="00B66682" w:rsidP="0010255D">
      <w:pPr>
        <w:widowControl w:val="0"/>
        <w:autoSpaceDE w:val="0"/>
        <w:autoSpaceDN w:val="0"/>
        <w:adjustRightInd w:val="0"/>
        <w:spacing w:before="120" w:line="360" w:lineRule="auto"/>
        <w:ind w:left="480" w:hanging="480"/>
        <w:rPr>
          <w:noProof/>
        </w:rPr>
      </w:pPr>
      <w:r>
        <w:fldChar w:fldCharType="begin" w:fldLock="1"/>
      </w:r>
      <w:r>
        <w:instrText xml:space="preserve">ADDIN Mendeley Bibliography CSL_BIBLIOGRAPHY </w:instrText>
      </w:r>
      <w:r>
        <w:fldChar w:fldCharType="separate"/>
      </w:r>
      <w:r w:rsidR="0010255D" w:rsidRPr="0010255D">
        <w:rPr>
          <w:noProof/>
        </w:rPr>
        <w:t xml:space="preserve">Abd-Elrahman, Amr, Leonard Pearlstine, and Franklin Percival. 2005. “Development of Pattern Recognition Algorithm for Automatic Bird Detection from Unmanned Aerial Vehicle Imagery.” </w:t>
      </w:r>
      <w:r w:rsidR="0010255D" w:rsidRPr="0010255D">
        <w:rPr>
          <w:i/>
          <w:iCs/>
          <w:noProof/>
        </w:rPr>
        <w:t>Surveying and Land Information Science</w:t>
      </w:r>
      <w:r w:rsidR="0010255D" w:rsidRPr="0010255D">
        <w:rPr>
          <w:noProof/>
        </w:rPr>
        <w:t xml:space="preserve"> 65 (1): 37.</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Alvarez-taboada, Flor, Claudio Paredes, and Julia Julián-Pelaz. 2017. “Mapping of the </w:t>
      </w:r>
      <w:r w:rsidRPr="0010255D">
        <w:rPr>
          <w:noProof/>
        </w:rPr>
        <w:lastRenderedPageBreak/>
        <w:t xml:space="preserve">Invasive Species Hakea Sericea Using Unmanned Aerial Vehicle ( UAV ) and WorldView-2 Imagery and an Object-Oriented Approach.” </w:t>
      </w:r>
      <w:r w:rsidRPr="0010255D">
        <w:rPr>
          <w:i/>
          <w:iCs/>
          <w:noProof/>
        </w:rPr>
        <w:t>Remote Sensing</w:t>
      </w:r>
      <w:r w:rsidRPr="0010255D">
        <w:rPr>
          <w:noProof/>
        </w:rPr>
        <w:t xml:space="preserve"> 9 (913): 1–17. doi:10.3390/rs9090913.</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Anderson, Karen, and Kevin J Gaston. 2013. “Lightweight Unmanned Aerial Vehicles Will Revolutionize Spatial Ecology.” </w:t>
      </w:r>
      <w:r w:rsidRPr="0010255D">
        <w:rPr>
          <w:i/>
          <w:iCs/>
          <w:noProof/>
        </w:rPr>
        <w:t>Frontiers in Ecology and the Environment</w:t>
      </w:r>
      <w:r w:rsidRPr="0010255D">
        <w:rPr>
          <w:noProof/>
        </w:rPr>
        <w:t xml:space="preserve"> 11 (3): 138–46. doi:10.1890/120150.</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Andrew, Margaret E, and Jill M Shephard. 2017. “Semi-Automated Detection of Eagle Nests: An Application of Very High-Resolution Image Data and Advanced Image Analyses to Wildlife Surveys.” doi:10.1002/rse2.38.</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AUVSI. 2013. “Are UAS More Cost Effective than Manned Flights? | Association for Unmanned Vehicle Systems International.” </w:t>
      </w:r>
      <w:r w:rsidRPr="0010255D">
        <w:rPr>
          <w:i/>
          <w:iCs/>
          <w:noProof/>
        </w:rPr>
        <w:t>AUVSI</w:t>
      </w:r>
      <w:r w:rsidRPr="0010255D">
        <w:rPr>
          <w:noProof/>
        </w:rPr>
        <w:t>. http://www.auvsi.org/are-uas-more-cost-effective-manned-flights.</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Ballari, D., D. Orellana, E. Acosta, A. Espinoza, and V. Morocho. 2016. “Uav Monitoring for Enviromental Management in Galapagos Islands.” </w:t>
      </w:r>
      <w:r w:rsidRPr="0010255D">
        <w:rPr>
          <w:i/>
          <w:iCs/>
          <w:noProof/>
        </w:rPr>
        <w:t>International Archives of the Photogrammetry, Remote Sensing and Spatial Information Sciences - ISPRS Archives</w:t>
      </w:r>
      <w:r w:rsidRPr="0010255D">
        <w:rPr>
          <w:noProof/>
        </w:rPr>
        <w:t>. doi:10.5194/isprsarchives-XLI-B1-1105-2016.</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Banzi, Jamali Firmat. 2014. “A Sensor Based Anti-Poaching System in Tanzania.” </w:t>
      </w:r>
      <w:r w:rsidRPr="0010255D">
        <w:rPr>
          <w:i/>
          <w:iCs/>
          <w:noProof/>
        </w:rPr>
        <w:t>International Journal of Scientific and Research Publications</w:t>
      </w:r>
      <w:r w:rsidRPr="0010255D">
        <w:rPr>
          <w:noProof/>
        </w:rPr>
        <w:t xml:space="preserve"> 4 (4): 1–7.</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Barasona, José A., Margarita Mulero-Pázmány, Pelayo Acevedo, Juan J. Negro, María J. Torres, Christian Gortázar, and Joaquín Vicente. 2014. “Unmanned Aircraft Systems for Studying Spatial Abundance of Ungulates: Relevance to Spatial Epidemiology.” </w:t>
      </w:r>
      <w:r w:rsidRPr="0010255D">
        <w:rPr>
          <w:i/>
          <w:iCs/>
          <w:noProof/>
        </w:rPr>
        <w:t>PLoS ONE</w:t>
      </w:r>
      <w:r w:rsidRPr="0010255D">
        <w:rPr>
          <w:noProof/>
        </w:rPr>
        <w:t xml:space="preserve"> 9 (12): 1–17. doi:10.1371/journal.pone.0115608.</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Bayram, Haluk, Krishna Doddapaneni, Nikolaos Stefas, and Volkan Isler. 2016. “Active Localization of VHF Collared Animals with Aerial Robots,” no. 13: 74–75. doi:10.1109/COASE.2016.7743503.</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Bedell, Emily, Monique Leslie, Katie Fankhauser, Jonathan Burnett, Michael G. Wing, and Evan A. Thomas. 2017. “Unmanned Aerial Vehicle-Based Structure from Motion Biomass Inventory Estimates.” </w:t>
      </w:r>
      <w:r w:rsidRPr="0010255D">
        <w:rPr>
          <w:i/>
          <w:iCs/>
          <w:noProof/>
        </w:rPr>
        <w:t>Journal of Applied Remote Sensing</w:t>
      </w:r>
      <w:r w:rsidRPr="0010255D">
        <w:rPr>
          <w:noProof/>
        </w:rPr>
        <w:t xml:space="preserve"> 11 (2): 26026. doi:10.1117/1.JRS.11.026026.</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Casella, Elisa, Antoine Collin, Daniel Harris, Sebastian Ferse, Sonia Bejarano, Valeriano Parravicini, James L. Hench, and Alessio Rovere. 2017. “Mapping Coral </w:t>
      </w:r>
      <w:r w:rsidRPr="0010255D">
        <w:rPr>
          <w:noProof/>
        </w:rPr>
        <w:lastRenderedPageBreak/>
        <w:t xml:space="preserve">Reefs Using Consumer-Grade Drones and Structure from Motion Photogrammetry Techniques.” </w:t>
      </w:r>
      <w:r w:rsidRPr="0010255D">
        <w:rPr>
          <w:i/>
          <w:iCs/>
          <w:noProof/>
        </w:rPr>
        <w:t>Coral Reefs</w:t>
      </w:r>
      <w:r w:rsidRPr="0010255D">
        <w:rPr>
          <w:noProof/>
        </w:rPr>
        <w:t xml:space="preserve"> 36 (1). Springer Berlin Heidelberg: 269–75. doi:10.1007/s00338-016-1522-0.</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Casella, Elisa, Alessio Rovere, Andrea Pedroncini, Luigi Mucerino, Marco Casella, Luis Alberto Cusati, Matteo Vacchi, Marco Ferrari, and Marco Firpo. 2014. “Study of Wave Runup Using Numerical Models and Low-Altitude Aerial Photogrammetry: A Tool for Coastal Management.” </w:t>
      </w:r>
      <w:r w:rsidRPr="0010255D">
        <w:rPr>
          <w:i/>
          <w:iCs/>
          <w:noProof/>
        </w:rPr>
        <w:t>Estuarine, Coastal and Shelf Science</w:t>
      </w:r>
      <w:r w:rsidRPr="0010255D">
        <w:rPr>
          <w:noProof/>
        </w:rPr>
        <w:t xml:space="preserve"> 149. Elsevier Ltd: 160–67. doi:10.1016/j.ecss.2014.08.012.</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Casella, Elisa, Alessio Rovere, Andrea Pedroncini, Colin P. Stark, Marco Casella, Marco Ferrari, and Marco Firpo. 2016. “Drones as Tools for Monitoring Beach Topography Changes in the Ligurian Sea (NW Mediterranean).” </w:t>
      </w:r>
      <w:r w:rsidRPr="0010255D">
        <w:rPr>
          <w:i/>
          <w:iCs/>
          <w:noProof/>
        </w:rPr>
        <w:t>Geo-Marine Letters</w:t>
      </w:r>
      <w:r w:rsidRPr="0010255D">
        <w:rPr>
          <w:noProof/>
        </w:rPr>
        <w:t xml:space="preserve"> 36 (2): 151–63. doi:10.1007/s00367-016-0435-9.</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Chabot, Dominique, and Charles M. Francis. 2016. “Computer-Automated Bird Detection and Counts in High-Resolution Aerial Images: A Review.” </w:t>
      </w:r>
      <w:r w:rsidRPr="0010255D">
        <w:rPr>
          <w:i/>
          <w:iCs/>
          <w:noProof/>
        </w:rPr>
        <w:t>Journal of Field Ornithology</w:t>
      </w:r>
      <w:r w:rsidRPr="0010255D">
        <w:rPr>
          <w:noProof/>
        </w:rPr>
        <w:t xml:space="preserve"> 87 (4): 343–59. doi:10.1111/jofo.12171.</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Chamata, Johnny Elie, and Lisa Marie King. 2017. “The Commercial Use of Drones in U.S. National Parks.” </w:t>
      </w:r>
      <w:r w:rsidRPr="0010255D">
        <w:rPr>
          <w:i/>
          <w:iCs/>
          <w:noProof/>
        </w:rPr>
        <w:t>The International Technology Management Review</w:t>
      </w:r>
      <w:r w:rsidRPr="0010255D">
        <w:rPr>
          <w:noProof/>
        </w:rPr>
        <w:t xml:space="preserve"> 6 (4): 158–64.</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Chrétien, Louis-Philippe, Jérôme Théau, and Patrick Ménard. 2016. “Visible and Thermal Infrared Remote Sensing for the Detection of White-Tailed Deer Using an Unmanned Aerial System.” </w:t>
      </w:r>
      <w:r w:rsidRPr="0010255D">
        <w:rPr>
          <w:i/>
          <w:iCs/>
          <w:noProof/>
        </w:rPr>
        <w:t>Wildlife Society Bulletin</w:t>
      </w:r>
      <w:r w:rsidRPr="0010255D">
        <w:rPr>
          <w:noProof/>
        </w:rPr>
        <w:t xml:space="preserve"> 40 (1): 181–91. doi:10.1002/wsb.629.</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Christiansen, Peter, Kim Arild Steen, Rasmus Nyholm Jørgensen, and Henrik Karstoft. 2014. “Automated Detection and Recognition of Wildlife Using Thermal Cameras.” </w:t>
      </w:r>
      <w:r w:rsidRPr="0010255D">
        <w:rPr>
          <w:i/>
          <w:iCs/>
          <w:noProof/>
        </w:rPr>
        <w:t>Sensors (Switzerland)</w:t>
      </w:r>
      <w:r w:rsidRPr="0010255D">
        <w:rPr>
          <w:noProof/>
        </w:rPr>
        <w:t xml:space="preserve"> 14 (8): 13778–93. doi:10.3390/s140813778.</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Christie, Katherine S., Sophie L. Gilbert, Casey L. Brown, Michael Hatfield, and Leanne Hanson. 2016. “Unmanned Aircraft Systems in Wildlife Research: Current and Future Applications of a Transformative Technology.” </w:t>
      </w:r>
      <w:r w:rsidRPr="0010255D">
        <w:rPr>
          <w:i/>
          <w:iCs/>
          <w:noProof/>
        </w:rPr>
        <w:t>Frontiers in Ecology and the Environment</w:t>
      </w:r>
      <w:r w:rsidRPr="0010255D">
        <w:rPr>
          <w:noProof/>
        </w:rPr>
        <w:t xml:space="preserve"> 14 (5): 241–51. doi:10.1002/fee.1281.</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Colomina, I., and P. Molina. 2014. “Unmanned Aerial Systems for Photogrammetry and Remote Sensing: A Review.” </w:t>
      </w:r>
      <w:r w:rsidRPr="0010255D">
        <w:rPr>
          <w:i/>
          <w:iCs/>
          <w:noProof/>
        </w:rPr>
        <w:t xml:space="preserve">ISPRS Journal of Photogrammetry and Remote </w:t>
      </w:r>
      <w:r w:rsidRPr="0010255D">
        <w:rPr>
          <w:i/>
          <w:iCs/>
          <w:noProof/>
        </w:rPr>
        <w:lastRenderedPageBreak/>
        <w:t>Sensing</w:t>
      </w:r>
      <w:r w:rsidRPr="0010255D">
        <w:rPr>
          <w:noProof/>
        </w:rPr>
        <w:t xml:space="preserve"> 92. International Society for Photogrammetry and Remote Sensing, Inc. (ISPRS): 79–97. doi:10.1016/j.isprsjprs.2014.02.013.</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Cruz, Henry, Martina Eckert, Juan Meneses, and José Fernán Martínez. 2016. “Efficient Forest Fire Detection Index for Application in Unmanned Aerial Systems (UASs).” </w:t>
      </w:r>
      <w:r w:rsidRPr="0010255D">
        <w:rPr>
          <w:i/>
          <w:iCs/>
          <w:noProof/>
        </w:rPr>
        <w:t>Sensors (Switzerland)</w:t>
      </w:r>
      <w:r w:rsidRPr="0010255D">
        <w:rPr>
          <w:noProof/>
        </w:rPr>
        <w:t xml:space="preserve"> 16 (6). doi:10.3390/s16060893.</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Cui, Jin Q., Swee King Phang, Kevin Z.Y. Ang, Fei Wang, Xiangxu Dong, Yijie Ke, Shupeng Lai, et al. 2015. “Drones for Cooperative Search and Rescue in Post-Disaster Situation.” In </w:t>
      </w:r>
      <w:r w:rsidRPr="0010255D">
        <w:rPr>
          <w:i/>
          <w:iCs/>
          <w:noProof/>
        </w:rPr>
        <w:t>Proceedings of the 2015 7th IEEE International Conference on Cybernetics and Intelligent Systems, CIS 2015 and Robotics, Automation and Mechatronics, RAM 2015</w:t>
      </w:r>
      <w:r w:rsidRPr="0010255D">
        <w:rPr>
          <w:noProof/>
        </w:rPr>
        <w:t>, 167–74. doi:10.1109/ICCIS.2015.7274615.</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D’Oleire-Oltmanns, Sebastian, Irene Marzolff, Klaus Daniel Peter, and Johannes B. Ries. 2012. “Unmanned Aerial Vehicle (UAV) for Monitoring Soil Erosion in Morocco.” </w:t>
      </w:r>
      <w:r w:rsidRPr="0010255D">
        <w:rPr>
          <w:i/>
          <w:iCs/>
          <w:noProof/>
        </w:rPr>
        <w:t>Remote Sensing</w:t>
      </w:r>
      <w:r w:rsidRPr="0010255D">
        <w:rPr>
          <w:noProof/>
        </w:rPr>
        <w:t xml:space="preserve"> 4 (11): 3390–3416. doi:10.3390/rs4113390.</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Ditmer, Mark A., John B. Vincent, Leland K. Werden, Jessie C. Tanner, Timothy G. Laske, Paul A. Iaizzo, David L. Garshelis, and John R. Fieberg. 2015. “Bears Show a Physiological but Limited Behavioral Response to Unmanned Aerial Vehicles.” </w:t>
      </w:r>
      <w:r w:rsidRPr="0010255D">
        <w:rPr>
          <w:i/>
          <w:iCs/>
          <w:noProof/>
        </w:rPr>
        <w:t>Current Biology</w:t>
      </w:r>
      <w:r w:rsidRPr="0010255D">
        <w:rPr>
          <w:noProof/>
        </w:rPr>
        <w:t xml:space="preserve"> 25 (17). Elsevier Ltd: 2278–83. doi:10.1016/j.cub.2015.07.024.</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Dudley, Nigel. 2008. </w:t>
      </w:r>
      <w:r w:rsidRPr="0010255D">
        <w:rPr>
          <w:i/>
          <w:iCs/>
          <w:noProof/>
        </w:rPr>
        <w:t>Guidelines for Protected Area Management Categories</w:t>
      </w:r>
      <w:r w:rsidRPr="0010255D">
        <w:rPr>
          <w:noProof/>
        </w:rPr>
        <w:t xml:space="preserve">. </w:t>
      </w:r>
      <w:r w:rsidRPr="0010255D">
        <w:rPr>
          <w:i/>
          <w:iCs/>
          <w:noProof/>
        </w:rPr>
        <w:t>System</w:t>
      </w:r>
      <w:r w:rsidRPr="0010255D">
        <w:rPr>
          <w:noProof/>
        </w:rPr>
        <w:t>. Vol. 3. doi:10.2305/IUCN.CH.2008.PAPS.2.en.</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Duffy, Rosaleen. 2014. “Waging a War to Save Biodiversity: The Rise of Militarized Conservation.” </w:t>
      </w:r>
      <w:r w:rsidRPr="0010255D">
        <w:rPr>
          <w:i/>
          <w:iCs/>
          <w:noProof/>
        </w:rPr>
        <w:t>International Affairs</w:t>
      </w:r>
      <w:r w:rsidRPr="0010255D">
        <w:rPr>
          <w:noProof/>
        </w:rPr>
        <w:t xml:space="preserve"> 90 (4): 819–34. doi:10.1111/1468-2346.12142.</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Duriez, Olivier, Guillaume Boguszewski, Elisabeth Vas, and David Gre. 2015. “Approaching Birds with Drones: First Experiments and Ethical Guidelines ´,” 2015–18.</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Elsey, Ruth M., and Phillip L Trosclair III. 2016. “The Use of an Unmanned Aerial Vehicle to Locate Alligator Nests.” </w:t>
      </w:r>
      <w:r w:rsidRPr="0010255D">
        <w:rPr>
          <w:i/>
          <w:iCs/>
          <w:noProof/>
        </w:rPr>
        <w:t>SOUTHEASTERN NATURALIST</w:t>
      </w:r>
      <w:r w:rsidRPr="0010255D">
        <w:rPr>
          <w:noProof/>
        </w:rPr>
        <w:t xml:space="preserve"> 15 (151): 76–82. doi:10.1656/058.015.0106.</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Evans, Luke J., T. Hefin Jones, Keeyen Pang, Meaghan N. Evans, Silvester Saimin, and Benoit Goossens. 2015. “Use of Drone Technology as a Tool for Behavioral </w:t>
      </w:r>
      <w:r w:rsidRPr="0010255D">
        <w:rPr>
          <w:noProof/>
        </w:rPr>
        <w:lastRenderedPageBreak/>
        <w:t xml:space="preserve">Research: A Case Study of Crocodilian Nesting.” </w:t>
      </w:r>
      <w:r w:rsidRPr="0010255D">
        <w:rPr>
          <w:i/>
          <w:iCs/>
          <w:noProof/>
        </w:rPr>
        <w:t>Herpetological Conservation and Biology</w:t>
      </w:r>
      <w:r w:rsidRPr="0010255D">
        <w:rPr>
          <w:noProof/>
        </w:rPr>
        <w:t xml:space="preserve"> 10 (1): 90–98. doi:10.3233/978-1-61499-432-9-895.</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Ewers, Robert M., and Ana S.L. Rodrigues. 2008. “Estimates of Reserve Effectiveness Are Confounded by Leakage.” </w:t>
      </w:r>
      <w:r w:rsidRPr="0010255D">
        <w:rPr>
          <w:i/>
          <w:iCs/>
          <w:noProof/>
        </w:rPr>
        <w:t>Trends in Ecology and Evolution</w:t>
      </w:r>
      <w:r w:rsidRPr="0010255D">
        <w:rPr>
          <w:noProof/>
        </w:rPr>
        <w:t>. doi:10.1016/j.tree.2007.11.008.</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F. Dormann, Carsten, Jana M. McPherson, Miguel B. Araújo, Roger Bivand, Janine Bolliger, Gudrun Carl, Richard G. Davies, et al. 2007. “Methods to Account for Spatial Autocorrelation in the Analysis of Species Distributional Data: A Review.” </w:t>
      </w:r>
      <w:r w:rsidRPr="0010255D">
        <w:rPr>
          <w:i/>
          <w:iCs/>
          <w:noProof/>
        </w:rPr>
        <w:t>Ecography</w:t>
      </w:r>
      <w:r w:rsidRPr="0010255D">
        <w:rPr>
          <w:noProof/>
        </w:rPr>
        <w:t xml:space="preserve"> 30 (5): 609–28. doi:10.1111/j.2007.0906-7590.05171.x.</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Fletcher, Stephanie B. Borrelle; Andrew T. 2017. “Will Drones Reduce Investigator Disturbance to Surface-Nesting Birds?” </w:t>
      </w:r>
      <w:r w:rsidRPr="0010255D">
        <w:rPr>
          <w:i/>
          <w:iCs/>
          <w:noProof/>
        </w:rPr>
        <w:t>Marine Ornithology</w:t>
      </w:r>
      <w:r w:rsidRPr="0010255D">
        <w:rPr>
          <w:noProof/>
        </w:rPr>
        <w:t xml:space="preserve"> 45 (January): 89–94.</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Fornace, Kimberly M., Chris J. Drakeley, Timothy William, Fe Espino, and Jonathan Cox. 2014. “Mapping Infectious Disease Landscapes: Unmanned Aerial Vehicles and Epidemiology.” </w:t>
      </w:r>
      <w:r w:rsidRPr="0010255D">
        <w:rPr>
          <w:i/>
          <w:iCs/>
          <w:noProof/>
        </w:rPr>
        <w:t>Trends in Parasitology</w:t>
      </w:r>
      <w:r w:rsidRPr="0010255D">
        <w:rPr>
          <w:noProof/>
        </w:rPr>
        <w:t>. doi:10.1016/j.pt.2014.09.001.</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Franco, Antonio Di, Pierre Thiriet, Giuseppe Di Carlo, Charalampos Dimitriadis, Patrice Francour, Nicolas L Gutiérrez, Alain Jeudy De Grissac, et al. 2016. “Five Key Attributes Can Increase Marine Protected Areas Performance for Small-Scale Fisheries Management.” </w:t>
      </w:r>
      <w:r w:rsidRPr="0010255D">
        <w:rPr>
          <w:i/>
          <w:iCs/>
          <w:noProof/>
        </w:rPr>
        <w:t>Nature Publishing Group</w:t>
      </w:r>
      <w:r w:rsidRPr="0010255D">
        <w:rPr>
          <w:noProof/>
        </w:rPr>
        <w:t>, no. November. Nature Publishing Group: 1–9. doi:10.1038/srep38135.</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Franklin, Steven E., and Oumer S. Ahmed. 2017. “Deciduous Tree Species Classification Using Object-Based Analysis and Machine Learning with Unmanned Aerial Vehicle Multispectral Data.” </w:t>
      </w:r>
      <w:r w:rsidRPr="0010255D">
        <w:rPr>
          <w:i/>
          <w:iCs/>
          <w:noProof/>
        </w:rPr>
        <w:t>International Journal of Remote Sensing</w:t>
      </w:r>
      <w:r w:rsidRPr="0010255D">
        <w:rPr>
          <w:noProof/>
        </w:rPr>
        <w:t>. doi:10.1080/01431161.2017.1363442.</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Fraser, Robert H., Ian Olthof, Trevor C. Lantz, and Carla Schmitt. 2016. “UAV Photogrammetry for Mapping Vegetation in the Low-Arctic.” </w:t>
      </w:r>
      <w:r w:rsidRPr="0010255D">
        <w:rPr>
          <w:i/>
          <w:iCs/>
          <w:noProof/>
        </w:rPr>
        <w:t>Arctic Science</w:t>
      </w:r>
      <w:r w:rsidRPr="0010255D">
        <w:rPr>
          <w:noProof/>
        </w:rPr>
        <w:t xml:space="preserve"> 2 (3): 79–102. doi:10.1139/as-2016-0008.</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Gemert, Jan C van, Camiel R Verschoor, Pascal Mettes, Kitso Epema, Lian Pin Koh, and Serge Wich. 2015. “Nature Conservation Drones for Automatic Localization and Counting of Animals.” </w:t>
      </w:r>
      <w:r w:rsidRPr="0010255D">
        <w:rPr>
          <w:i/>
          <w:iCs/>
          <w:noProof/>
        </w:rPr>
        <w:t>Lecture Notes in Computer Science (Including Subseries Lecture Notes in Artificial Intelligence and Lecture Notes in Bioinformatics)</w:t>
      </w:r>
      <w:r w:rsidRPr="0010255D">
        <w:rPr>
          <w:noProof/>
        </w:rPr>
        <w:t xml:space="preserve"> 8925: 255–70. doi:10.1007/978-3-319-16178-5_17.</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lastRenderedPageBreak/>
        <w:t xml:space="preserve">Gibbs, J P, H L Snell, and C E Causton. 1999. “Effective Monitoring for Adaptive Wildlife Management: Lessons from the Galapagos Islands.” </w:t>
      </w:r>
      <w:r w:rsidRPr="0010255D">
        <w:rPr>
          <w:i/>
          <w:iCs/>
          <w:noProof/>
        </w:rPr>
        <w:t>JOURNAL OF WILDLIFE MANAGEMENT</w:t>
      </w:r>
      <w:r w:rsidRPr="0010255D">
        <w:rPr>
          <w:noProof/>
        </w:rPr>
        <w:t xml:space="preserve"> 63 (4): 1055–65. doi:10.2307/3802825.</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Gómez, Cristina, and David R. Green. 2017. “Small Unmanned Airborne Systems to Support Oil and Gas Pipeline Monitoring and Mapping.” </w:t>
      </w:r>
      <w:r w:rsidRPr="0010255D">
        <w:rPr>
          <w:i/>
          <w:iCs/>
          <w:noProof/>
        </w:rPr>
        <w:t>Arabian Journal of Geosciences</w:t>
      </w:r>
      <w:r w:rsidRPr="0010255D">
        <w:rPr>
          <w:noProof/>
        </w:rPr>
        <w:t xml:space="preserve"> 10 (9). doi:10.1007/s12517-017-2989-x.</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Gonzalez, Felipe, and Sandra Johnson. 2017. “Standard Operating Procedures for UAV or Drone Based Monitoring of Wildlife,” 1–8.</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Gonzalez, Luis F., Glen A. Montes, Eduard Puig, Sandra Johnson, Kerrie Mengersen, and Kevin J. Gaston. 2016. “Unmanned Aerial Vehicles (UAVs) and Artificial Intelligence Revolutionizing Wildlife Monitoring and Conservation.” </w:t>
      </w:r>
      <w:r w:rsidRPr="0010255D">
        <w:rPr>
          <w:i/>
          <w:iCs/>
          <w:noProof/>
        </w:rPr>
        <w:t>Sensors (Switzerland)</w:t>
      </w:r>
      <w:r w:rsidRPr="0010255D">
        <w:rPr>
          <w:noProof/>
        </w:rPr>
        <w:t xml:space="preserve"> 16 (1). doi:10.3390/s16010097.</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Grémillet, David, William Puech, Véronique Garçon, Thierry Boulinier, and Yvon Le Maho. 2012. “Robots in Ecology: Welcome to the Machine.” </w:t>
      </w:r>
      <w:r w:rsidRPr="0010255D">
        <w:rPr>
          <w:i/>
          <w:iCs/>
          <w:noProof/>
        </w:rPr>
        <w:t>Open Journal of Ecology</w:t>
      </w:r>
      <w:r w:rsidRPr="0010255D">
        <w:rPr>
          <w:noProof/>
        </w:rPr>
        <w:t xml:space="preserve"> 2 (2): 49–57. doi:10.4236/oje.2012.22006.</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Groom, Martha J, Gary Meffe, and C Ronald Caroll. 2006. “Principles of Conservation Biology” 3 (779): 63–109.</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Gross, John E., Scott J. Goetz, and Josef Cihlar. 2009. “Application of Remote Sensing to Parks and Protected Area Monitoring: Introduction to the Special Issue.” </w:t>
      </w:r>
      <w:r w:rsidRPr="0010255D">
        <w:rPr>
          <w:i/>
          <w:iCs/>
          <w:noProof/>
        </w:rPr>
        <w:t>Remote Sensing of Environment</w:t>
      </w:r>
      <w:r w:rsidRPr="0010255D">
        <w:rPr>
          <w:noProof/>
        </w:rPr>
        <w:t xml:space="preserve"> 113 (7). Elsevier B.V.: 1343–45. doi:10.1016/j.rse.2008.12.013.</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Groves, Phillip A, Brad Alcorn, Michelle M Wiest, Jacek M Maselko, and William P Connor. 2016. “Testing Unmanned Aircraft Systems for Salmon Spawning Surveys.” </w:t>
      </w:r>
      <w:r w:rsidRPr="0010255D">
        <w:rPr>
          <w:i/>
          <w:iCs/>
          <w:noProof/>
        </w:rPr>
        <w:t>Facets</w:t>
      </w:r>
      <w:r w:rsidRPr="0010255D">
        <w:rPr>
          <w:noProof/>
        </w:rPr>
        <w:t xml:space="preserve"> 1 (1): 187–204. doi:10.1139/facets-2016-0019.</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Gülci, Sercan, and Abdullah Emin Akay. 2016. “Using Thermal Infrared Imagery Produced by Unmanned Air Vehicles to Evaluate Locations of Ecological Road Structures.” </w:t>
      </w:r>
      <w:r w:rsidRPr="0010255D">
        <w:rPr>
          <w:i/>
          <w:iCs/>
          <w:noProof/>
        </w:rPr>
        <w:t>Journal of the Faculty of Forestry Istambul University</w:t>
      </w:r>
      <w:r w:rsidRPr="0010255D">
        <w:rPr>
          <w:noProof/>
        </w:rPr>
        <w:t xml:space="preserve"> 66 (2): 698–709. doi:10.17099/jffiu.76461.</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Habel, Jan Christian, Mike Teucher, Werner Ulrich, Markus Bauer, and Dennis Rödder. 2016. “Drones for Butterfly Conservation: Larval Habitat Assessment with an Unmanned Aerial Vehicle.” </w:t>
      </w:r>
      <w:r w:rsidRPr="0010255D">
        <w:rPr>
          <w:i/>
          <w:iCs/>
          <w:noProof/>
        </w:rPr>
        <w:t>Landscape Ecology</w:t>
      </w:r>
      <w:r w:rsidRPr="0010255D">
        <w:rPr>
          <w:noProof/>
        </w:rPr>
        <w:t xml:space="preserve"> 31 (10): 2385–95. </w:t>
      </w:r>
      <w:r w:rsidRPr="0010255D">
        <w:rPr>
          <w:noProof/>
        </w:rPr>
        <w:lastRenderedPageBreak/>
        <w:t>doi:10.1007/s10980-016-0409-3.</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Hahn, Nathan, Angela Mwakatobe, Jonathan Konuche, Nadia de Souza, Julius Keyyu, Marc Goss, Alex Chang’a, Suzanne Palminteri, Eric Dinerstein, and David Olson. 2017. “Unmanned Aerial Vehicles Mitigate Human–elephant Conflict on the Borders of Tanzanian Parks: A Case Study.” </w:t>
      </w:r>
      <w:r w:rsidRPr="0010255D">
        <w:rPr>
          <w:i/>
          <w:iCs/>
          <w:noProof/>
        </w:rPr>
        <w:t>Oryx</w:t>
      </w:r>
      <w:r w:rsidRPr="0010255D">
        <w:rPr>
          <w:noProof/>
        </w:rPr>
        <w:t xml:space="preserve"> 51 (3): 513–16. doi:10.1017/S0030605316000946.</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Hansen, Andreas Skriver. 2016. “Applying Visitor Monitoring Methods in Coastal and Marine Areas – Some Learnings and Critical Reflections from Sweden.” </w:t>
      </w:r>
      <w:r w:rsidRPr="0010255D">
        <w:rPr>
          <w:i/>
          <w:iCs/>
          <w:noProof/>
        </w:rPr>
        <w:t>Scandinavian Journal of Hospitality and Tourism</w:t>
      </w:r>
      <w:r w:rsidRPr="0010255D">
        <w:rPr>
          <w:noProof/>
        </w:rPr>
        <w:t xml:space="preserve"> 2250 (June): 1–18. doi:10.1080/15022250.2016.1155481.</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Hardy, Andy, Makame Makame, Dónall Cross, Silas Majambere, and Mwinyi Msellem. 2017. “Using Low-Cost Drones to Map Malaria Vector Habitats.” </w:t>
      </w:r>
      <w:r w:rsidRPr="0010255D">
        <w:rPr>
          <w:i/>
          <w:iCs/>
          <w:noProof/>
        </w:rPr>
        <w:t>Parasites &amp; Vectors</w:t>
      </w:r>
      <w:r w:rsidRPr="0010255D">
        <w:rPr>
          <w:noProof/>
        </w:rPr>
        <w:t xml:space="preserve"> 10 (1): 29. doi:10.1186/s13071-017-1973-3.</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Hilborn, Ray, Peter Arcese, Markus Borner, Justin Hando, Grant Hopcraft, Martin Loibooki, Simon Mduma, and Anthony R E Sinclair. 2006. “Effective Enforcement in a Conservation Area.” </w:t>
      </w:r>
      <w:r w:rsidRPr="0010255D">
        <w:rPr>
          <w:i/>
          <w:iCs/>
          <w:noProof/>
        </w:rPr>
        <w:t>Science</w:t>
      </w:r>
      <w:r w:rsidRPr="0010255D">
        <w:rPr>
          <w:noProof/>
        </w:rPr>
        <w:t xml:space="preserve"> 314 (5803): 1266–1266. doi:10.1126/science.1132780.</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Hodgson, Amanda, David Peel, and Natalie Kelly. 2017. “Unmanned Aerial Vehicles for Surveying Marine Fauna: Assessing Detection Probability.” </w:t>
      </w:r>
      <w:r w:rsidRPr="0010255D">
        <w:rPr>
          <w:i/>
          <w:iCs/>
          <w:noProof/>
        </w:rPr>
        <w:t>Ecological Applications</w:t>
      </w:r>
      <w:r w:rsidRPr="0010255D">
        <w:rPr>
          <w:noProof/>
        </w:rPr>
        <w:t xml:space="preserve"> 27 (4): 1253–67. doi:10.1002/eap.1519.</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Hodgson, Jarrod C., and Lian Pin Koh. 2016. “Best Practice for Minimising Unmanned Aerial Vehicle Disturbance to Wildlife in Biological Field Research.” </w:t>
      </w:r>
      <w:r w:rsidRPr="0010255D">
        <w:rPr>
          <w:i/>
          <w:iCs/>
          <w:noProof/>
        </w:rPr>
        <w:t>Current Biology</w:t>
      </w:r>
      <w:r w:rsidRPr="0010255D">
        <w:rPr>
          <w:noProof/>
        </w:rPr>
        <w:t xml:space="preserve"> 26 (10). doi:10.1016/j.cub.2016.04.001.</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Hodgson, Jarrod C, Shane M Baylis, Rowan Mott, Ashley Herrod, and Rohan H Clarke. 2016. “Precision Wildlife Monitoring Using Unmanned Aerial Vehicles.” </w:t>
      </w:r>
      <w:r w:rsidRPr="0010255D">
        <w:rPr>
          <w:i/>
          <w:iCs/>
          <w:noProof/>
        </w:rPr>
        <w:t>Scientific Reports</w:t>
      </w:r>
      <w:r w:rsidRPr="0010255D">
        <w:rPr>
          <w:noProof/>
        </w:rPr>
        <w:t xml:space="preserve"> 6 (March). Nature Publishing Group: 22574. doi:10.1038/srep22574.</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Husson, Eva. 2016. “Images from Unmanned Aircraft Systems for Surveying Aquatic and Riparian Vegetation.” Uppsala.</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Israel, Martin. 2012. “A UAV-Based Roe Deer Fawm Detection System.” </w:t>
      </w:r>
      <w:r w:rsidRPr="0010255D">
        <w:rPr>
          <w:i/>
          <w:iCs/>
          <w:noProof/>
        </w:rPr>
        <w:t xml:space="preserve">International Archives of the Photogrammetry, Remote Sensing and Spatial Information </w:t>
      </w:r>
      <w:r w:rsidRPr="0010255D">
        <w:rPr>
          <w:i/>
          <w:iCs/>
          <w:noProof/>
        </w:rPr>
        <w:lastRenderedPageBreak/>
        <w:t>Sciences</w:t>
      </w:r>
      <w:r w:rsidRPr="0010255D">
        <w:rPr>
          <w:noProof/>
        </w:rPr>
        <w:t xml:space="preserve"> 38 (1): 1–5. doi:10.5194/isprsarchives-XXXVIII-1-C22-51-2011.</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Israel, Martin, and Aline Reinhard. 2017. “Detecting Nests of Lapwing Birds with the Aid of a Small Unmanned Aerial Vehicle with Thermal Camera.”</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Izumida, Atsuto, Shoichiro Uchiyama, and Toshihiko Sugai. 2016. “Application of UAV-SfM Photogrammetry and Aerial LiDAR to a Disastrous Flood: Multitemporal Topographic Measurement of a Newly Formed Crevasse Splay of the Kinu River, Central Japan.” </w:t>
      </w:r>
      <w:r w:rsidRPr="0010255D">
        <w:rPr>
          <w:i/>
          <w:iCs/>
          <w:noProof/>
        </w:rPr>
        <w:t>Natural Hazards and Earth System Sciences Discussions</w:t>
      </w:r>
      <w:r w:rsidRPr="0010255D">
        <w:rPr>
          <w:noProof/>
        </w:rPr>
        <w:t>, no. 2013: 1–22. doi:10.5194/nhess-2017-42.</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Jaukovic, Isabella. 2017. “Unmanned Aerial Vehicles : A New Tool for Landslide Risk Assessment,” no. October 2016: 1–7.</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Jewell, Zoe. 2013. “Effect of Monitoring Technique on Quality of Conservation Science.” </w:t>
      </w:r>
      <w:r w:rsidRPr="0010255D">
        <w:rPr>
          <w:i/>
          <w:iCs/>
          <w:noProof/>
        </w:rPr>
        <w:t>Conservation Biology</w:t>
      </w:r>
      <w:r w:rsidRPr="0010255D">
        <w:rPr>
          <w:noProof/>
        </w:rPr>
        <w:t xml:space="preserve"> 27 (3): 501–8. doi:10.1111/cobi.12066.</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Karaca, Yunus, Mustafa Cicek, Ozgur Tatli, Aynur Sahin, Sinan Pasli, Muhammed Fatih Beser, and Suleyman Turedi. 2017. “The Potential Use of Unmanned Aircraft Systems (Drones) in Mountain Search and Rescue Operations.” </w:t>
      </w:r>
      <w:r w:rsidRPr="0010255D">
        <w:rPr>
          <w:i/>
          <w:iCs/>
          <w:noProof/>
        </w:rPr>
        <w:t>The American Journal of Emergency Medicine</w:t>
      </w:r>
      <w:r w:rsidRPr="0010255D">
        <w:rPr>
          <w:noProof/>
        </w:rPr>
        <w:t>. Elsevier Inc. doi:10.1016/j.ajem.2017.09.025.</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King, Lisa M. 2014. “Will Drones Revolutionise Ecotourism?” </w:t>
      </w:r>
      <w:r w:rsidRPr="0010255D">
        <w:rPr>
          <w:i/>
          <w:iCs/>
          <w:noProof/>
        </w:rPr>
        <w:t>Journal of Ecotourism</w:t>
      </w:r>
      <w:r w:rsidRPr="0010255D">
        <w:rPr>
          <w:noProof/>
        </w:rPr>
        <w:t xml:space="preserve"> 13 (1): 85–92. doi:10.1080/14724049.2014.948448.</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Kiszka, Jeremy J., Johann Mourier, Kirk Gastrich, and Michael R. Heithaus. 2016. “Using Unmanned Aerial Vehicles (UAVs) to Investigate Shark and Ray Densities in a Shallow Coral Lagoon.” </w:t>
      </w:r>
      <w:r w:rsidRPr="0010255D">
        <w:rPr>
          <w:i/>
          <w:iCs/>
          <w:noProof/>
        </w:rPr>
        <w:t>Marine Ecology Progress Series</w:t>
      </w:r>
      <w:r w:rsidRPr="0010255D">
        <w:rPr>
          <w:noProof/>
        </w:rPr>
        <w:t xml:space="preserve"> 560: 237–42. doi:10.3354/meps11945.</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Koh, Lian Pin, and Serge A. Wich. 2012. “Dawn of Drone Ecology: Low-Cost Autonomous Aerial Vehicles for Conservation.” </w:t>
      </w:r>
      <w:r w:rsidRPr="0010255D">
        <w:rPr>
          <w:i/>
          <w:iCs/>
          <w:noProof/>
        </w:rPr>
        <w:t>Tropical Conservation Science</w:t>
      </w:r>
      <w:r w:rsidRPr="0010255D">
        <w:rPr>
          <w:noProof/>
        </w:rPr>
        <w:t xml:space="preserve"> 5 (2): 121–32. doi:WOS:000310846600002.</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Koski, William. 2010. “An Inventory and Evaluation of Unmanned Aerial Systems for Offshore Surveys of Marine Mammals An Inventory and Evaluation of Unmanned Aerial Systems for Offshore Surveys of Marine Mammals,” no. March.</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Leary, David. 2017. “Drones on Ice: An Assessment of the Legal Implications of the Use of Unmanned Aerial Vehicles in Scientific Research and by the Tourist </w:t>
      </w:r>
      <w:r w:rsidRPr="0010255D">
        <w:rPr>
          <w:noProof/>
        </w:rPr>
        <w:lastRenderedPageBreak/>
        <w:t xml:space="preserve">Industry in Antarctica.” </w:t>
      </w:r>
      <w:r w:rsidRPr="0010255D">
        <w:rPr>
          <w:i/>
          <w:iCs/>
          <w:noProof/>
        </w:rPr>
        <w:t>Polar Record</w:t>
      </w:r>
      <w:r w:rsidRPr="0010255D">
        <w:rPr>
          <w:noProof/>
        </w:rPr>
        <w:t>, no. May: 1–15. doi:10.1017/S0032247417000262.</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Leverington, Fiona, Katia Lemos Costa, Jose Courrau, Helena Pavese, Christoph Nolte, Melitta Marr, Lauren Coad, et al. 2010. “Management Effectiveness Evaluation in Protected Areas – a Global Study. Second Edition 2010.” </w:t>
      </w:r>
      <w:r w:rsidRPr="0010255D">
        <w:rPr>
          <w:i/>
          <w:iCs/>
          <w:noProof/>
        </w:rPr>
        <w:t>Environmental Management</w:t>
      </w:r>
      <w:r w:rsidRPr="0010255D">
        <w:rPr>
          <w:noProof/>
        </w:rPr>
        <w:t xml:space="preserve"> 46 (5): 685–98. doi:10.1007/s00267-010-9564-5.</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Lhoest, S, J Linchant, S Quevauvillers, C Vermeulen, and P Lejeune. 2015. “How Many Hippos (Homhip): Algorithm for Automatic Counts of Animals with Infra-Red Thermal Imagery from UAV.” </w:t>
      </w:r>
      <w:r w:rsidRPr="0010255D">
        <w:rPr>
          <w:i/>
          <w:iCs/>
          <w:noProof/>
        </w:rPr>
        <w:t>International Archives of the Photogrammetry, Remote Sensing and Spatial Information Sciences - ISPRS Archives</w:t>
      </w:r>
      <w:r w:rsidRPr="0010255D">
        <w:rPr>
          <w:noProof/>
        </w:rPr>
        <w:t xml:space="preserve"> 40 (3W3): 355–62. doi:10.5194/isprsarchives-XL-3-W3-355-2015.</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Linchant, Julie, Jonathan Lisein, Jean Semeki, Philippe Lejeune, and Cédric Vermeulen. 2015a. “Are Unmanned Aircraft Systems (UASs) the Future of Wildlife Monitoring? A Review of Accomplishments and Challenges.” </w:t>
      </w:r>
      <w:r w:rsidRPr="0010255D">
        <w:rPr>
          <w:i/>
          <w:iCs/>
          <w:noProof/>
        </w:rPr>
        <w:t>Mammal Review</w:t>
      </w:r>
      <w:r w:rsidRPr="0010255D">
        <w:rPr>
          <w:noProof/>
        </w:rPr>
        <w:t xml:space="preserve"> 45 (4): 239–52. doi:10.1111/mam.12046.</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 2015b. “Are Unmanned Aircraft Systems (UASs) the Future of Wildlife Monitoring? A Review of Accomplishments and Challenges.” </w:t>
      </w:r>
      <w:r w:rsidRPr="0010255D">
        <w:rPr>
          <w:i/>
          <w:iCs/>
          <w:noProof/>
        </w:rPr>
        <w:t>Mammal Review</w:t>
      </w:r>
      <w:r w:rsidRPr="0010255D">
        <w:rPr>
          <w:noProof/>
        </w:rPr>
        <w:t xml:space="preserve"> 45 (4): 239–52. doi:10.1111/mam.12046.</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Lobermeier, Scott, Matthew Moldenhauer, Christopher Peter, Luke Slominski, Richard Tedesco, Marcus Meer, James Dwyer, Richard Harness, and Andrew Stewart. 2015. “Mitigating Avian Collision with Power Lines: A Proof of Concept for Installation of Line Markers via Unmanned Aerial Vehicle.” </w:t>
      </w:r>
      <w:r w:rsidRPr="0010255D">
        <w:rPr>
          <w:i/>
          <w:iCs/>
          <w:noProof/>
        </w:rPr>
        <w:t>Journal of Unmanned Vehicle Systems</w:t>
      </w:r>
      <w:r w:rsidRPr="0010255D">
        <w:rPr>
          <w:noProof/>
        </w:rPr>
        <w:t xml:space="preserve"> 3 (4): 252–58. doi:10.1139/juvs-2015-0009.</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Longmore, S. N., R. P. Collins, S. Pfeifer, S. E. Fox, M. Mulero-P??zm??ny, F. Bezombes, A. Goodwin, M. De Juan Ovelar, J. H. Knapen, and S. A. Wich. 2017. “Adapting Astronomical Source Detection Software to Help Detect Animals in Thermal Images Obtained by Unmanned Aerial Systems.” </w:t>
      </w:r>
      <w:r w:rsidRPr="0010255D">
        <w:rPr>
          <w:i/>
          <w:iCs/>
          <w:noProof/>
        </w:rPr>
        <w:t>International Journal of Remote Sensing</w:t>
      </w:r>
      <w:r w:rsidRPr="0010255D">
        <w:rPr>
          <w:noProof/>
        </w:rPr>
        <w:t xml:space="preserve"> 38 (8–10): 2623–38. doi:10.1080/01431161.2017.1280639.</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Lu, Bing, and Yuhong He. 2017. “Species Classification Using Unmanned Aerial Vehicle (UAV)-Acquired High Spatial Resolution Imagery in a Heterogeneous Grassland.” </w:t>
      </w:r>
      <w:r w:rsidRPr="0010255D">
        <w:rPr>
          <w:i/>
          <w:iCs/>
          <w:noProof/>
        </w:rPr>
        <w:t>ISPRS Journal of Photogrammetry and Remote Sensing</w:t>
      </w:r>
      <w:r w:rsidRPr="0010255D">
        <w:rPr>
          <w:noProof/>
        </w:rPr>
        <w:t xml:space="preserve"> 128. International Society for Photogrammetry and Remote Sensing, Inc. (ISPRS): 73–</w:t>
      </w:r>
      <w:r w:rsidRPr="0010255D">
        <w:rPr>
          <w:noProof/>
        </w:rPr>
        <w:lastRenderedPageBreak/>
        <w:t>85. doi:10.1016/j.isprsjprs.2017.03.011.</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Lyons, Mitchell, Kate Brandis, Corey Callaghan, Justin Mccann, Charlotte Mills, Sharon Ryall, and Richard Kingsford. 2017. “Bird Interactions with Drones from Individuals to Large Colonies.” </w:t>
      </w:r>
      <w:r w:rsidRPr="0010255D">
        <w:rPr>
          <w:i/>
          <w:iCs/>
          <w:noProof/>
        </w:rPr>
        <w:t>bioRxiv</w:t>
      </w:r>
      <w:r w:rsidRPr="0010255D">
        <w:rPr>
          <w:noProof/>
        </w:rPr>
        <w:t>, 1–10. doi:10.1101/109926.</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Malenovský, Zbyněk, Arko Lucieer, Diana H. King, Johanna D. Turnbull, and Sharon A. Robinson. 2017. “Unmanned Aircraft System Advances Health Mapping of Fragile Polar Vegetation.” </w:t>
      </w:r>
      <w:r w:rsidRPr="0010255D">
        <w:rPr>
          <w:i/>
          <w:iCs/>
          <w:noProof/>
        </w:rPr>
        <w:t>Methods in Ecology and Evolution</w:t>
      </w:r>
      <w:r w:rsidRPr="0010255D">
        <w:rPr>
          <w:noProof/>
        </w:rPr>
        <w:t>. doi:10.1111/2041-210X.12833.</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Marcaccio, James V., Chantel E. Markle, and Patricia Chow-Fraser. 2015. “Unmanned Aerial Vehicles Produce High-Resolution, Seasonally-Relevant Imagery for Classifying Wetland Vegetation.” In </w:t>
      </w:r>
      <w:r w:rsidRPr="0010255D">
        <w:rPr>
          <w:i/>
          <w:iCs/>
          <w:noProof/>
        </w:rPr>
        <w:t>International Archives of the Photogrammetry, Remote Sensing and Spatial Information Sciences - ISPRS Archives</w:t>
      </w:r>
      <w:r w:rsidRPr="0010255D">
        <w:rPr>
          <w:noProof/>
        </w:rPr>
        <w:t>, 40:249–56. doi:10.5194/isprsarchives-XL-1-W4-249-2015.</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Martin, Julien, Holly H. Edwards, Matthew A. Burgess, H. Franklin Percival, Daniel E. Fagan, Beth E. Gardner, Joel G. Ortega-Ortiz, Peter G. Ifju, Brandon S. Evers, and Thomas J. Rambo. 2012. “Estimating Distribution of Hidden Objects with Drones: From Tennis Balls to Manatees.” </w:t>
      </w:r>
      <w:r w:rsidRPr="0010255D">
        <w:rPr>
          <w:i/>
          <w:iCs/>
          <w:noProof/>
        </w:rPr>
        <w:t>PLoS ONE</w:t>
      </w:r>
      <w:r w:rsidRPr="0010255D">
        <w:rPr>
          <w:noProof/>
        </w:rPr>
        <w:t xml:space="preserve"> 7 (6): 1–8. doi:10.1371/journal.pone.0038882.</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Mas, Jean François. 2005. “Assessing Protected Area Effectiveness Using Surrounding (Buffer) Areas Environmentally Similar to the Target Area.” </w:t>
      </w:r>
      <w:r w:rsidRPr="0010255D">
        <w:rPr>
          <w:i/>
          <w:iCs/>
          <w:noProof/>
        </w:rPr>
        <w:t>Environmental Monitoring and Assessment</w:t>
      </w:r>
      <w:r w:rsidRPr="0010255D">
        <w:rPr>
          <w:noProof/>
        </w:rPr>
        <w:t xml:space="preserve"> 105 (1–3): 69–80. doi:10.1007/s10661-005-3156-5.</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McCaldin, Guy, Michael Johnston, and Andrew Rieker. 2015. “Use of Unmanned Aircraft Systems to Assist with Decision Support for Land Managers on Christmas Island (Indian Ocean).” Australia.</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McEvoy, John F., Graham P. Hall, and Paul G. McDonald. 2016. “Evaluation of Unmanned Aerial Vehicle Shape, Flight Path and Camera Type for Waterfowl Surveys: Disturbance Effects and Species Recognition.” </w:t>
      </w:r>
      <w:r w:rsidRPr="0010255D">
        <w:rPr>
          <w:i/>
          <w:iCs/>
          <w:noProof/>
        </w:rPr>
        <w:t>PeerJ</w:t>
      </w:r>
      <w:r w:rsidRPr="0010255D">
        <w:rPr>
          <w:noProof/>
        </w:rPr>
        <w:t xml:space="preserve"> 4. doi:10.7717/peerj.1831.</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Melesse, A, Q Weng, S Prasad, and G Senay. 2007. “Remote Sensing Sensors and Applications in Environmental Resources Mapping and Modelling.” </w:t>
      </w:r>
      <w:r w:rsidRPr="0010255D">
        <w:rPr>
          <w:i/>
          <w:iCs/>
          <w:noProof/>
        </w:rPr>
        <w:t>Sensors</w:t>
      </w:r>
      <w:r w:rsidRPr="0010255D">
        <w:rPr>
          <w:noProof/>
        </w:rPr>
        <w:t xml:space="preserve"> 7: 3209–41. doi:10.3390/s7123209.</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lastRenderedPageBreak/>
        <w:t xml:space="preserve">Messinger, Max, Gregory P. Asner, and Miles Silman. 2016. “Rapid Assessments of Amazon Forest Structure and Biomass Using Small Unmanned Aerial Systems.” </w:t>
      </w:r>
      <w:r w:rsidRPr="0010255D">
        <w:rPr>
          <w:i/>
          <w:iCs/>
          <w:noProof/>
        </w:rPr>
        <w:t>Remote Sensing</w:t>
      </w:r>
      <w:r w:rsidRPr="0010255D">
        <w:rPr>
          <w:noProof/>
        </w:rPr>
        <w:t xml:space="preserve"> 8 (8). doi:10.3390/rs8080615.</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Messinger, Max, and Miles Silman. 2016. “Unmanned Aerial Vehicles for the Assessment and Monitoring of Environmental Contamination: An Example from Coal Ash Spills.” </w:t>
      </w:r>
      <w:r w:rsidRPr="0010255D">
        <w:rPr>
          <w:i/>
          <w:iCs/>
          <w:noProof/>
        </w:rPr>
        <w:t>Environmental Pollution</w:t>
      </w:r>
      <w:r w:rsidRPr="0010255D">
        <w:rPr>
          <w:noProof/>
        </w:rPr>
        <w:t xml:space="preserve"> 218: 889–94. doi:10.1016/j.envpol.2016.08.019.</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Michez, Adrien, Kevin Morelle, François Lehaire, Jérome Widar, Manon Authelet, Cédric Vermeulen, Philippe Lejeune, et al. 2016. “Use of Unmanned Aerial System to Assess Wildlife (Sus Scrofa) Damage to Crops (Zea Mays).” </w:t>
      </w:r>
      <w:r w:rsidRPr="0010255D">
        <w:rPr>
          <w:i/>
          <w:iCs/>
          <w:noProof/>
        </w:rPr>
        <w:t>J. Unmanned Veh. Sys</w:t>
      </w:r>
      <w:r w:rsidRPr="0010255D">
        <w:rPr>
          <w:noProof/>
        </w:rPr>
        <w:t xml:space="preserve"> 4: 266–75. doi:10.1139/juvs-2016-0014.</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Michez, Adrien, Hervé Piégay, Lisein Jonathan, Hugues Claessens, and Philippe Lejeune. 2016. “Mapping of Riparian Invasive Species with Supervised Classification of Unmanned Aerial System (UAS) Imagery.” </w:t>
      </w:r>
      <w:r w:rsidRPr="0010255D">
        <w:rPr>
          <w:i/>
          <w:iCs/>
          <w:noProof/>
        </w:rPr>
        <w:t>International Journal of Applied Earth Observation and Geoinformation</w:t>
      </w:r>
      <w:r w:rsidRPr="0010255D">
        <w:rPr>
          <w:noProof/>
        </w:rPr>
        <w:t xml:space="preserve"> 44. Elsevier B.V.: 88–94. doi:10.1016/j.jag.2015.06.014.</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Michez, Adrien, Hervé Piégay, Jonathan Lisein, Hugues Claessens, and Philippe Lejeune. 2016. “Classification of Riparian Forest Species and Health Condition Using Multi-Temporal and Hyperspatial Imagery from Unmanned Aerial System.” </w:t>
      </w:r>
      <w:r w:rsidRPr="0010255D">
        <w:rPr>
          <w:i/>
          <w:iCs/>
          <w:noProof/>
        </w:rPr>
        <w:t>Environmental Monitoring and Assessment</w:t>
      </w:r>
      <w:r w:rsidRPr="0010255D">
        <w:rPr>
          <w:noProof/>
        </w:rPr>
        <w:t xml:space="preserve"> 188 (3): 1–19. doi:10.1007/s10661-015-4996-2.</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Mulero-Pázmány, Margarita, Jose Ángel Barasona, Pelayo Acevedo, Joaquín Vicente, and Juan José Negro. 2015. “Unmanned Aircraft Systems Complement Biologging in Spatial Ecology Studies.” </w:t>
      </w:r>
      <w:r w:rsidRPr="0010255D">
        <w:rPr>
          <w:i/>
          <w:iCs/>
          <w:noProof/>
        </w:rPr>
        <w:t>Ecology and Evolution</w:t>
      </w:r>
      <w:r w:rsidRPr="0010255D">
        <w:rPr>
          <w:noProof/>
        </w:rPr>
        <w:t xml:space="preserve"> 5 (21): 4808–18. doi:10.1002/ece3.1744.</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Mulero-Pázmány, Margarita, Susanne Jenni-Eiermann, Nicolas Strebel, Thomas Sattler, Juan Jose Negro, and Z. Tablado. 2017. “Unmanned Aircraft Systems as a New Source of Disturbance for Wildlife : A Systematic Review.” </w:t>
      </w:r>
      <w:r w:rsidRPr="0010255D">
        <w:rPr>
          <w:i/>
          <w:iCs/>
          <w:noProof/>
        </w:rPr>
        <w:t>PLoS ONE</w:t>
      </w:r>
      <w:r w:rsidRPr="0010255D">
        <w:rPr>
          <w:noProof/>
        </w:rPr>
        <w:t xml:space="preserve"> 12 (6): e0178448. doi:10.1371/ journal.pone.0178448.</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Mulero-Pázmány, Margarita, Juan José Negro, and Miguel Ferrer. 2014. “A Low Cost Way for Assessing Bird Risk Hazards in Power Lines: Fixed-Wing Small Unmanned Aircraft Systems.” </w:t>
      </w:r>
      <w:r w:rsidRPr="0010255D">
        <w:rPr>
          <w:i/>
          <w:iCs/>
          <w:noProof/>
        </w:rPr>
        <w:t>Journal of Unmanned Vehicle Systems</w:t>
      </w:r>
      <w:r w:rsidRPr="0010255D">
        <w:rPr>
          <w:noProof/>
        </w:rPr>
        <w:t xml:space="preserve"> 2 (1): 5–15. </w:t>
      </w:r>
      <w:r w:rsidRPr="0010255D">
        <w:rPr>
          <w:noProof/>
        </w:rPr>
        <w:lastRenderedPageBreak/>
        <w:t>doi:10.1139/juvs-2013-0012.</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Mulero-Pázmány, Margarita, Roel Stolper, L D Van Essen, Juan J Negro, and Tyrell Sassen. 2014. “Remotely Piloted Aircraft Systems as a Rhinoceros Anti-Poaching Tool in Africa.” </w:t>
      </w:r>
      <w:r w:rsidRPr="0010255D">
        <w:rPr>
          <w:i/>
          <w:iCs/>
          <w:noProof/>
        </w:rPr>
        <w:t>PLoS ONE</w:t>
      </w:r>
      <w:r w:rsidRPr="0010255D">
        <w:rPr>
          <w:noProof/>
        </w:rPr>
        <w:t xml:space="preserve"> 9 (1): 1–10. doi:10.1371/journal.pone.0083873.</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Müllerová, Jana, Tomáš Bartaloš, Josef Brůna, Petr Dvořák, and Michaela Vítková. 2017. “Unmanned Aircraft in Nature Conservation: An Example from Plant Invasions.” </w:t>
      </w:r>
      <w:r w:rsidRPr="0010255D">
        <w:rPr>
          <w:i/>
          <w:iCs/>
          <w:noProof/>
        </w:rPr>
        <w:t>International Journal of Remote Sensing</w:t>
      </w:r>
      <w:r w:rsidRPr="0010255D">
        <w:rPr>
          <w:noProof/>
        </w:rPr>
        <w:t xml:space="preserve"> 38 (8–10): 2177–98. doi:10.1080/01431161.2016.1275059.</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Murfitt, Sarah L., Blake M. Allan, Alecia Bellgrove, Alex Rattray, Mary A. Young, and Daniel Ierodiaconou. 2017. “Applications of Unmanned Aerial Vehicles in Intertidal Reef Monitoring.” </w:t>
      </w:r>
      <w:r w:rsidRPr="0010255D">
        <w:rPr>
          <w:i/>
          <w:iCs/>
          <w:noProof/>
        </w:rPr>
        <w:t>Scientific Reports</w:t>
      </w:r>
      <w:r w:rsidRPr="0010255D">
        <w:rPr>
          <w:noProof/>
        </w:rPr>
        <w:t xml:space="preserve"> 7 (1). Springer US: 10259. doi:10.1038/s41598-017-10818-9.</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Näsi, Roope, Eija Honkavaara, Päivi Lyytikäinen-Saarenmaa, Minna Blomqvist, Paula Litkey, Teemu Hakala, Niko Viljanen, Tuula Kantola, Topi Tanhuanpää, and Markus Holopainen. 2015. “Using UAV-Based Photogrammetry and Hyperspectral Imaging for Mapping Bark Beetle Damage at Tree-Level.” </w:t>
      </w:r>
      <w:r w:rsidRPr="0010255D">
        <w:rPr>
          <w:i/>
          <w:iCs/>
          <w:noProof/>
        </w:rPr>
        <w:t>Remote Sensing</w:t>
      </w:r>
      <w:r w:rsidRPr="0010255D">
        <w:rPr>
          <w:noProof/>
        </w:rPr>
        <w:t xml:space="preserve"> 7 (11): 15467–93. doi:10.3390/rs71115467.</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OEH. 2017. “Drones in Parks Policy.” </w:t>
      </w:r>
      <w:r w:rsidRPr="0010255D">
        <w:rPr>
          <w:i/>
          <w:iCs/>
          <w:noProof/>
        </w:rPr>
        <w:t>NSW Environment &amp; Heritage</w:t>
      </w:r>
      <w:r w:rsidRPr="0010255D">
        <w:rPr>
          <w:noProof/>
        </w:rPr>
        <w:t>. Accessed October 19. http://www.environment.nsw.gov.au/topics/parks-reserves-and-protected-areas/park-policies/drones-in-parks.</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Olivares-Mendez, Miguel A, Tegawendé F Bissyandé, Kannan Somasundar, Jacques Klein, Holger Voos, and Yves Le Traon. 2014. “The NOAH Project: Giving a Chance to Threatened Species in Africa with UAVs.” </w:t>
      </w:r>
      <w:r w:rsidRPr="0010255D">
        <w:rPr>
          <w:i/>
          <w:iCs/>
          <w:noProof/>
        </w:rPr>
        <w:t>Lecture Notes of the Institute for Computer Sciences, Social-Informatics and Telecommunications Engineering, LNICST</w:t>
      </w:r>
      <w:r w:rsidRPr="0010255D">
        <w:rPr>
          <w:noProof/>
        </w:rPr>
        <w:t xml:space="preserve"> 135 LNICST: 198–208. doi:10.1007/978-3-319-08368-1_24.</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Olivares-Mendez, Miguel, Changhong Fu, Philippe Ludivig, Tegawendé Bissyandé, Somasundar Kannan, Maciej Zurad, Arun Annaiyan, Holger Voos, and Pascual Campoy. 2015. “Towards an Autonomous Vision-Based Unmanned Aerial System against Wildlife Poachers.” </w:t>
      </w:r>
      <w:r w:rsidRPr="0010255D">
        <w:rPr>
          <w:i/>
          <w:iCs/>
          <w:noProof/>
        </w:rPr>
        <w:t>Sensors</w:t>
      </w:r>
      <w:r w:rsidRPr="0010255D">
        <w:rPr>
          <w:noProof/>
        </w:rPr>
        <w:t xml:space="preserve"> 15 (12): 31362–91. doi:10.3390/s151229861.</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Ore, John Paul, Sebastian Elbaum, Amy Burgin, and Carrick Detweiler. 2015. “Autonomous Aerial Water Sampling.” </w:t>
      </w:r>
      <w:r w:rsidRPr="0010255D">
        <w:rPr>
          <w:i/>
          <w:iCs/>
          <w:noProof/>
        </w:rPr>
        <w:t>Journal of Field Robotics</w:t>
      </w:r>
      <w:r w:rsidRPr="0010255D">
        <w:rPr>
          <w:noProof/>
        </w:rPr>
        <w:t xml:space="preserve"> 32 (8): 1095–</w:t>
      </w:r>
      <w:r w:rsidRPr="0010255D">
        <w:rPr>
          <w:noProof/>
        </w:rPr>
        <w:lastRenderedPageBreak/>
        <w:t>1113. doi:10.1002/rob.21591.</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Pande-Chhetri, Roshan, Amr Abd-Elrahman, Tao Liu, Jon Morton, and Victor L Wilhelm. 2017. “Object-Based Classification of Wetland Vegetation Using Very High-Resolution Unmanned Air System Imagery.” </w:t>
      </w:r>
      <w:r w:rsidRPr="0010255D">
        <w:rPr>
          <w:i/>
          <w:iCs/>
          <w:noProof/>
        </w:rPr>
        <w:t>European Journal of Remote Sensing ISSNOnline) Journal European Journal of Remote Sensing</w:t>
      </w:r>
      <w:r w:rsidRPr="0010255D">
        <w:rPr>
          <w:noProof/>
        </w:rPr>
        <w:t xml:space="preserve"> 50 (1). Taylor &amp; Francis: 2279–7254. doi:10.1080/22797254.2017.1373602.</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Paneque-Gálvez, Jaime, Michael K. McCall, Brian M. Napoletano, Serge A. Wich, and Lian Pin Koh. 2014. “Small Drones for Community-Based Forest Monitoring: An Assessment of Their Feasibility and Potential in Tropical Areas.” </w:t>
      </w:r>
      <w:r w:rsidRPr="0010255D">
        <w:rPr>
          <w:i/>
          <w:iCs/>
          <w:noProof/>
        </w:rPr>
        <w:t>Forests</w:t>
      </w:r>
      <w:r w:rsidRPr="0010255D">
        <w:rPr>
          <w:noProof/>
        </w:rPr>
        <w:t xml:space="preserve"> 5 (6): 1481–1507. doi:10.3390/f5061481.</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Park, Keunhyun, and Reid Ewing. 2017. “The Usability of Unmanned Aerial Vehicles (UAVs) for Measuring Park-Based Physical Activity.” </w:t>
      </w:r>
      <w:r w:rsidRPr="0010255D">
        <w:rPr>
          <w:i/>
          <w:iCs/>
          <w:noProof/>
        </w:rPr>
        <w:t>Landscape and Urban Planning</w:t>
      </w:r>
      <w:r w:rsidRPr="0010255D">
        <w:rPr>
          <w:noProof/>
        </w:rPr>
        <w:t xml:space="preserve"> 167 (January). Elsevier: 157–64. doi:10.1016/j.landurbplan.2017.06.010.</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Perroy, Ryan L., Timo Sullivan, and Nathan Stephenson. 2017. “Assessing the Impacts of Canopy Openness and Flight Parameters on Detecting a Sub-Canopy Tropical Invasive Plant Using a Small Unmanned Aerial System.” </w:t>
      </w:r>
      <w:r w:rsidRPr="0010255D">
        <w:rPr>
          <w:i/>
          <w:iCs/>
          <w:noProof/>
        </w:rPr>
        <w:t>ISPRS Journal of Photogrammetry and Remote Sensing</w:t>
      </w:r>
      <w:r w:rsidRPr="0010255D">
        <w:rPr>
          <w:noProof/>
        </w:rPr>
        <w:t xml:space="preserve"> 125. International Society for Photogrammetry and Remote Sensing, Inc. (ISPRS): 174–83. doi:10.1016/j.isprsjprs.2017.01.018.</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Peyer, Robin de. 2015. “Drones Are Banned from Royal Parks amid ‘Fears over Impact on Wildlife and Visitor Safety.’” </w:t>
      </w:r>
      <w:r w:rsidRPr="0010255D">
        <w:rPr>
          <w:i/>
          <w:iCs/>
          <w:noProof/>
        </w:rPr>
        <w:t>London Evening Standard</w:t>
      </w:r>
      <w:r w:rsidRPr="0010255D">
        <w:rPr>
          <w:noProof/>
        </w:rPr>
        <w:t>, no. March: 1–4.</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Pimm, Stuart L, Sky Alibhai, Richard Bergl, Alex Dehgan, Chandra Giri, Zoë Jewell, Lucas Joppa, Roland Kays, and Scott Loarie. 2015. “Emerging Technologies to Conserve Biodiversity.” </w:t>
      </w:r>
      <w:r w:rsidRPr="0010255D">
        <w:rPr>
          <w:i/>
          <w:iCs/>
          <w:noProof/>
        </w:rPr>
        <w:t>Trends in Ecology &amp; Evolution</w:t>
      </w:r>
      <w:r w:rsidRPr="0010255D">
        <w:rPr>
          <w:noProof/>
        </w:rPr>
        <w:t xml:space="preserve"> 30 (11). Elsevier Ltd: 685–96. doi:10.1016/j.tree.2015.08.008.</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Pomeroy, P, L O Connor, and P Davies. 2015. “Assessing Use of and Reaction to Unmanned Aerial Systems in Gray and Harbor Seals during Breeding and Molt in the UK.” </w:t>
      </w:r>
      <w:r w:rsidRPr="0010255D">
        <w:rPr>
          <w:i/>
          <w:iCs/>
          <w:noProof/>
        </w:rPr>
        <w:t>Journal of Unmanned Vehicle Systems</w:t>
      </w:r>
      <w:r w:rsidRPr="0010255D">
        <w:rPr>
          <w:noProof/>
        </w:rPr>
        <w:t xml:space="preserve"> 113 (September): 102–13.</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Puliti, Stefano, Hans Olerka, Terje Gobakken, and Erik Næsset. 2015. “Inventory of Small Forest Areas Using an Unmanned Aerial System.” </w:t>
      </w:r>
      <w:r w:rsidRPr="0010255D">
        <w:rPr>
          <w:i/>
          <w:iCs/>
          <w:noProof/>
        </w:rPr>
        <w:t>Remote Sensing</w:t>
      </w:r>
      <w:r w:rsidRPr="0010255D">
        <w:rPr>
          <w:noProof/>
        </w:rPr>
        <w:t xml:space="preserve"> 7 (8): 9632–54. doi:10.3390/rs70809632.</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lastRenderedPageBreak/>
        <w:t xml:space="preserve">Rödig, Edna, Matthias Cuntz, Jens Heinke, Anja Rammig, and Andreas Huth. 2017. “Spatial Heterogeneity of Biomass and Forest Structure of the Amazon Rainforest: Linking Remote Sensing, Forest Modeling and Field Inventory.” </w:t>
      </w:r>
      <w:r w:rsidRPr="0010255D">
        <w:rPr>
          <w:i/>
          <w:iCs/>
          <w:noProof/>
        </w:rPr>
        <w:t>Global Ecology &amp; Biogeography</w:t>
      </w:r>
      <w:r w:rsidRPr="0010255D">
        <w:rPr>
          <w:noProof/>
        </w:rPr>
        <w:t>, no. August. doi:10.1111/geb.12639.</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Rodríguez, Airam, Juan J. Negro, Mara Mulero, Carlos Rodríguez, Jesús Hernández-Pliego, and Javier Bustamante. 2012. “The Eye in the Sky: Combined Use of Unmanned Aerial Systems and GPS Data Loggers for Ecological Research and Conservation of Small Birds.” </w:t>
      </w:r>
      <w:r w:rsidRPr="0010255D">
        <w:rPr>
          <w:i/>
          <w:iCs/>
          <w:noProof/>
        </w:rPr>
        <w:t>PLoS ONE</w:t>
      </w:r>
      <w:r w:rsidRPr="0010255D">
        <w:rPr>
          <w:noProof/>
        </w:rPr>
        <w:t xml:space="preserve"> 7 (12). doi:10.1371/journal.pone.0050336.</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Rodriguez, Roberto, Daniel Jenkins, and James Leary. 2017. Enhancing Invasive Species Control with Unmanned Aerial Systems and Herbicide Ballistic Technology.</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Sabella, Giorgio, Fabio Massimo Viglianisi, Sergio Rotondi, and Filadelfo Brogna. 2017. “Preliminary Observations on the Use of Drones in the Environmental Monitoring and in the Management of Protected Areas. The Case Study of ‘R.N.O. Vendicari’, Syracuse (Italy)” 8 (1): 79–86.</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Samia, Diogo S.M., Lisa M. Angeloni, Maddalena Bearzi, Eduardo Bessa, Kevin R. Crooks, Marcello D’Amico, Ursula Ellenberg, et al. 2017. “Best Practices Toward Sustainable Ecotourism,” no. October: 153–78. doi:10.1007/978-3-319-58331-0.</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Sandbrook, Chris. 2015. “The Social Implications of Using Drones for Biodiversity Conservation.” </w:t>
      </w:r>
      <w:r w:rsidRPr="0010255D">
        <w:rPr>
          <w:i/>
          <w:iCs/>
          <w:noProof/>
        </w:rPr>
        <w:t>Ambio</w:t>
      </w:r>
      <w:r w:rsidRPr="0010255D">
        <w:rPr>
          <w:noProof/>
        </w:rPr>
        <w:t xml:space="preserve"> 44 (S4): 636–47. doi:10.1007/s13280-015-0714-0.</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Sankey, Temuulen, Jonathon Donager, Jason McVay, and Joel B. Sankey. 2017. “UAV Lidar and Hyperspectral Fusion for Forest Monitoring in the Southwestern USA.” </w:t>
      </w:r>
      <w:r w:rsidRPr="0010255D">
        <w:rPr>
          <w:i/>
          <w:iCs/>
          <w:noProof/>
        </w:rPr>
        <w:t>Remote Sensing of Environment</w:t>
      </w:r>
      <w:r w:rsidRPr="0010255D">
        <w:rPr>
          <w:noProof/>
        </w:rPr>
        <w:t xml:space="preserve"> 195. Elsevier Inc.: 30–43. doi:10.1016/j.rse.2017.04.007.</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Sardà-Palomera, Francesc, Gerard Bota, Núria Padilla, Lluis Brotons, and Francesc Sardà. 2017. “Unmanned Aircraft Systems to Unravel Spatial and Temporal Factors Affecting Dynamics of Colony Formation and Nesting Success in Birds.” </w:t>
      </w:r>
      <w:r w:rsidRPr="0010255D">
        <w:rPr>
          <w:i/>
          <w:iCs/>
          <w:noProof/>
        </w:rPr>
        <w:t>Journal of Avian Biology</w:t>
      </w:r>
      <w:r w:rsidRPr="0010255D">
        <w:rPr>
          <w:noProof/>
        </w:rPr>
        <w:t>. doi:10.1111/jav.01535.</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Schofield, Gail, Kostas A. Katselidis, Martin K. S. Lilley, Richard D. Reina, and Graeme C. Hays. 2017. “Detecting Elusive Aspects of Wildlife Ecology Using </w:t>
      </w:r>
      <w:r w:rsidRPr="0010255D">
        <w:rPr>
          <w:noProof/>
        </w:rPr>
        <w:lastRenderedPageBreak/>
        <w:t xml:space="preserve">Drones: New Insights on the Mating Dynamics and Operational Sex Ratios of Sea Turtles.” </w:t>
      </w:r>
      <w:r w:rsidRPr="0010255D">
        <w:rPr>
          <w:i/>
          <w:iCs/>
          <w:noProof/>
        </w:rPr>
        <w:t>Functional Ecology</w:t>
      </w:r>
      <w:r w:rsidRPr="0010255D">
        <w:rPr>
          <w:noProof/>
        </w:rPr>
        <w:t xml:space="preserve"> 38 (1): 42–49. doi:10.1111/1365-2435.12930.</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Schwarzbach, Marc, Maximilian Laiacker, Margarita Mulero-Pazmany, and Konstantin Kondak. 2014. “Remote Water Sampling Using Flying Robots.” </w:t>
      </w:r>
      <w:r w:rsidRPr="0010255D">
        <w:rPr>
          <w:i/>
          <w:iCs/>
          <w:noProof/>
        </w:rPr>
        <w:t>2014 International Conference on Unmanned Aircraft Systems, ICUAS 2014 - Conference Proceedings</w:t>
      </w:r>
      <w:r w:rsidRPr="0010255D">
        <w:rPr>
          <w:noProof/>
        </w:rPr>
        <w:t>, 72–76. doi:10.1109/ICUAS.2014.6842240.</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Scobie, Corey A., and Chris H. Hugenholtz. 2016. “Wildlife Monitoring with Unmanned Aerial Vehicles: Quantifying Distance to Auditory Detection.” </w:t>
      </w:r>
      <w:r w:rsidRPr="0010255D">
        <w:rPr>
          <w:i/>
          <w:iCs/>
          <w:noProof/>
        </w:rPr>
        <w:t>Wildlife Society Bulletin</w:t>
      </w:r>
      <w:r w:rsidRPr="0010255D">
        <w:rPr>
          <w:noProof/>
        </w:rPr>
        <w:t xml:space="preserve"> 40 (4): 781–85. doi:10.1002/wsb.700.</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Sepúlveda, Alejandra, Mathias Schluep, Fabrice G Renaud, Martin Streicher, Ruediger Kuehr, Christian Hagelüken, and Andreas C Gerecke. 2010. “A Review of the Environmental Fate and Effects of Hazardous Substances Released from Electrical and Electronic Equipments during Recycling: Examples from China and India.” </w:t>
      </w:r>
      <w:r w:rsidRPr="0010255D">
        <w:rPr>
          <w:i/>
          <w:iCs/>
          <w:noProof/>
        </w:rPr>
        <w:t>Environmental Impact Assessment Review</w:t>
      </w:r>
      <w:r w:rsidRPr="0010255D">
        <w:rPr>
          <w:noProof/>
        </w:rPr>
        <w:t xml:space="preserve"> 30 (1). Elsevier Inc.: 28–41. doi:10.1016/j.eiar.2009.04.001.</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Seymour, A. C., J. Dale, M. Hammill, P. N. Halpin, and D. W. Johnston. 2017. “Automated Detection and Enumeration of Marine Wildlife Using Unmanned Aircraft Systems (UAS) and Thermal Imagery.” </w:t>
      </w:r>
      <w:r w:rsidRPr="0010255D">
        <w:rPr>
          <w:i/>
          <w:iCs/>
          <w:noProof/>
        </w:rPr>
        <w:t>Scientific Reports</w:t>
      </w:r>
      <w:r w:rsidRPr="0010255D">
        <w:rPr>
          <w:noProof/>
        </w:rPr>
        <w:t xml:space="preserve"> 7: 45127. doi:10.1038/srep45127.</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Shaffer, Michael J, and Joseph A Bishop. 2016. “Predicting and Preventing Elephant Poaching Incidents through Statistical Analysis, GIS-Based Risk Analysis, and Aerial Surveillance Flight Path Modeling.” </w:t>
      </w:r>
      <w:r w:rsidRPr="0010255D">
        <w:rPr>
          <w:i/>
          <w:iCs/>
          <w:noProof/>
        </w:rPr>
        <w:t>Tropical Conservation Science</w:t>
      </w:r>
      <w:r w:rsidRPr="0010255D">
        <w:rPr>
          <w:noProof/>
        </w:rPr>
        <w:t xml:space="preserve"> 9 (1): 525–48. doi:10.1177/194008291600900127.</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Sweeney, Kathryn L, Van T Helker, Wayne L Perryman, Donald J LeRoi, Lowell W Fritz, Tom S Gelatt, and Robyn P. Angliss. 2016. “Flying beneath the Clouds at the Edge of the World: Using a Hexacopter to Supplement Abundance Surveys of Steller Sea Lions (Eumetopias Jubatus) in Alaska.” </w:t>
      </w:r>
      <w:r w:rsidRPr="0010255D">
        <w:rPr>
          <w:i/>
          <w:iCs/>
          <w:noProof/>
        </w:rPr>
        <w:t>Journal of Unmanned Vehicle Systems</w:t>
      </w:r>
      <w:r w:rsidRPr="0010255D">
        <w:rPr>
          <w:noProof/>
        </w:rPr>
        <w:t xml:space="preserve"> 4 (1): 70–81. doi:10.1139/juvs-2015-0010.</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Tian, Jinyan, Le Wang, Xiaojuan Li, Huili Gong, Chen Shi, Ruofei Zhong, and Xiaomeng Liu. 2017. “Comparison of UAV and WorldView-2 Imagery for Mapping Leaf Area Index of Mangrove Forest.” </w:t>
      </w:r>
      <w:r w:rsidRPr="0010255D">
        <w:rPr>
          <w:i/>
          <w:iCs/>
          <w:noProof/>
        </w:rPr>
        <w:t>International Journal of Applied Earth Observation and Geoinformation</w:t>
      </w:r>
      <w:r w:rsidRPr="0010255D">
        <w:rPr>
          <w:noProof/>
        </w:rPr>
        <w:t xml:space="preserve"> 61: 22–31. doi:10.1016/j.jag.2017.05.002.</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lastRenderedPageBreak/>
        <w:t xml:space="preserve">Tilburg, Christopher Van, S.T. Brown, M. Ferguson, and et al. 2017. “First Report of Using Portable Unmanned Aircraft Systems (Drones) for Search and Rescue.” </w:t>
      </w:r>
      <w:r w:rsidRPr="0010255D">
        <w:rPr>
          <w:i/>
          <w:iCs/>
          <w:noProof/>
        </w:rPr>
        <w:t>Wilderness &amp; Environmental Medicine</w:t>
      </w:r>
      <w:r w:rsidRPr="0010255D">
        <w:rPr>
          <w:noProof/>
        </w:rPr>
        <w:t xml:space="preserve"> 15 (0). Elsevier Inc.: 12. doi:10.1016/j.wem.2016.12.010.</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Torresan, Chiara, Andrea Berton, Federico Carotenuto, Salvatore Filippo Di Gennaro, Beniamino Gioli, Alessandro Matese, Franco Miglietta, Carolina Vagnoli, Alessandro Zaldei, and Luke Wallace. 2017. “Forestry Applications of UAVs in Europe: A Review.” </w:t>
      </w:r>
      <w:r w:rsidRPr="0010255D">
        <w:rPr>
          <w:i/>
          <w:iCs/>
          <w:noProof/>
        </w:rPr>
        <w:t>International Journal of Remote Sensing</w:t>
      </w:r>
      <w:r w:rsidRPr="0010255D">
        <w:rPr>
          <w:noProof/>
        </w:rPr>
        <w:t xml:space="preserve"> 38 (8–10). Taylor &amp; Francis: 2427–47. doi:10.1080/01431161.2016.1252477.</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U.S. Geological Survey National. 2017. “U.S. Geological Survey National Unmanned Aircraft Systems (UAS) Project.” Accessed September 20. https://uas.usgs.gov/.</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Ventura, Daniele, Michele Bruno, Giovanna Jona Lasinio, Andrea Belluscio, and Giandomenico Ardizzone. 2016. “A Low-Cost Drone Based Application for Identifying and Mapping of Coastal Fish Nursery Grounds.” </w:t>
      </w:r>
      <w:r w:rsidRPr="0010255D">
        <w:rPr>
          <w:i/>
          <w:iCs/>
          <w:noProof/>
        </w:rPr>
        <w:t>Estuarine, Coastal and Shelf Science</w:t>
      </w:r>
      <w:r w:rsidRPr="0010255D">
        <w:rPr>
          <w:noProof/>
        </w:rPr>
        <w:t xml:space="preserve"> 171. doi:10.1016/j.ecss.2016.01.030.</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Wang, Dongliang, Xiaoping Xin, Quanqin Shao, Matthew Brolly, Zhiliang Zhu, and Jin Chen. 2017. “Modeling Aboveground Biomass in Hulunber Grassland Ecosystem by Using Unmanned Aerial Vehicle Discrete Lidar.” </w:t>
      </w:r>
      <w:r w:rsidRPr="0010255D">
        <w:rPr>
          <w:i/>
          <w:iCs/>
          <w:noProof/>
        </w:rPr>
        <w:t>Sensors (Switzerland)</w:t>
      </w:r>
      <w:r w:rsidRPr="0010255D">
        <w:rPr>
          <w:noProof/>
        </w:rPr>
        <w:t xml:space="preserve"> 17 (1): 1–19. doi:10.3390/s17010180.</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Watson, James E. M., Nigel Dudley, Daniel B. Segan, and Marc Hockings. 2014. “The Performance and Potential of Protected Areas.” </w:t>
      </w:r>
      <w:r w:rsidRPr="0010255D">
        <w:rPr>
          <w:i/>
          <w:iCs/>
          <w:noProof/>
        </w:rPr>
        <w:t>Nature</w:t>
      </w:r>
      <w:r w:rsidRPr="0010255D">
        <w:rPr>
          <w:noProof/>
        </w:rPr>
        <w:t xml:space="preserve"> 515 (7525): 67–73. doi:10.1038/nature13947.</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Weber, Stefan, and Florian Knaus. 2017. “Using Drones as a Monitoring Tool to Detect Evidence of Winter Sports Activities in a Protected Mountain Area.” </w:t>
      </w:r>
      <w:r w:rsidRPr="0010255D">
        <w:rPr>
          <w:i/>
          <w:iCs/>
          <w:noProof/>
        </w:rPr>
        <w:t>Eco.mont</w:t>
      </w:r>
      <w:r w:rsidRPr="0010255D">
        <w:rPr>
          <w:noProof/>
        </w:rPr>
        <w:t xml:space="preserve"> 9 (1): 30–34. doi:10.1553/eco.mont-9-1s30.</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Weissensteiner, M H, J W Poelstra, and J B W Wolf. 2015. “Low-Budget Ready-to-Fly Unmanned Aerial Vehicles: An Effective Tool for Evaluating the Nesting Status of Canopy-Breeding Bird Species.” </w:t>
      </w:r>
      <w:r w:rsidRPr="0010255D">
        <w:rPr>
          <w:i/>
          <w:iCs/>
          <w:noProof/>
        </w:rPr>
        <w:t>Journal of Avian Biology</w:t>
      </w:r>
      <w:r w:rsidRPr="0010255D">
        <w:rPr>
          <w:noProof/>
        </w:rPr>
        <w:t xml:space="preserve"> 46 (4): 425–30. doi:10.1111/jav.00619.</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Whitehead, Ken, and Chris H. Hugenholtz. 2014. “Remote Sensing of the Environment with Small Unmanned Aircraft Systems (UASs), Part 1: A Review of Progress and </w:t>
      </w:r>
      <w:r w:rsidRPr="0010255D">
        <w:rPr>
          <w:noProof/>
        </w:rPr>
        <w:lastRenderedPageBreak/>
        <w:t xml:space="preserve">Challenges </w:t>
      </w:r>
      <w:r w:rsidRPr="0010255D">
        <w:rPr>
          <w:noProof/>
          <w:vertAlign w:val="superscript"/>
        </w:rPr>
        <w:t>1</w:t>
      </w:r>
      <w:r w:rsidRPr="0010255D">
        <w:rPr>
          <w:noProof/>
        </w:rPr>
        <w:t xml:space="preserve">.” </w:t>
      </w:r>
      <w:r w:rsidRPr="0010255D">
        <w:rPr>
          <w:i/>
          <w:iCs/>
          <w:noProof/>
        </w:rPr>
        <w:t>Journal of Unmanned Vehicle Systems</w:t>
      </w:r>
      <w:r w:rsidRPr="0010255D">
        <w:rPr>
          <w:noProof/>
        </w:rPr>
        <w:t xml:space="preserve"> 2 (3): 69–85. doi:10.1139/juvs-2014-0006.</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Wich, Serge, David Dellatore, Max Houghton, Rio Ardi, and Lian Pin Koh. 2016. “A Preliminary Assessment of Using Conservation Drones for Sumatran Orangutan (Pongo Abelii) Distribution and Density.” </w:t>
      </w:r>
      <w:r w:rsidRPr="0010255D">
        <w:rPr>
          <w:i/>
          <w:iCs/>
          <w:noProof/>
        </w:rPr>
        <w:t>Journal of Unmanned Vehicle Systems</w:t>
      </w:r>
      <w:r w:rsidRPr="0010255D">
        <w:rPr>
          <w:noProof/>
        </w:rPr>
        <w:t xml:space="preserve"> 4 (1): 45–52. doi:10.1139/juvs-2015-0015.</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Wilson, Adam M., John A. Silander, Alan Gelfand, and Jonathan H. Glenn. 2011. “Scaling up: Linking Field Data and Remote Sensing with a Hierarchical Model.” </w:t>
      </w:r>
      <w:r w:rsidRPr="0010255D">
        <w:rPr>
          <w:i/>
          <w:iCs/>
          <w:noProof/>
        </w:rPr>
        <w:t>International Journal of Geographical Information Science</w:t>
      </w:r>
      <w:r w:rsidRPr="0010255D">
        <w:rPr>
          <w:noProof/>
        </w:rPr>
        <w:t xml:space="preserve"> 25 (3): 509–21. doi:10.1080/13658816.2010.522779.</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Wilson, Andrew M., Janine Barr, and Megan Zagorski. 2017. “The Feasibility of Counting Songbirds Using Unmanned Aerial Vehicles.” </w:t>
      </w:r>
      <w:r w:rsidRPr="0010255D">
        <w:rPr>
          <w:i/>
          <w:iCs/>
          <w:noProof/>
        </w:rPr>
        <w:t>The Auk</w:t>
      </w:r>
      <w:r w:rsidRPr="0010255D">
        <w:rPr>
          <w:noProof/>
        </w:rPr>
        <w:t xml:space="preserve"> 134 (2): 350–62. doi:10.1642/AUK-16-216.1.</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Wilson, Rory P, and and Clive R McMahon. 2006. “Measuring Devices on Wild Animals: What Constitutes Acceptable Practice?” </w:t>
      </w:r>
      <w:r w:rsidRPr="0010255D">
        <w:rPr>
          <w:i/>
          <w:iCs/>
          <w:noProof/>
        </w:rPr>
        <w:t>Frontiers in Ecology and the Environment</w:t>
      </w:r>
      <w:r w:rsidRPr="0010255D">
        <w:rPr>
          <w:noProof/>
        </w:rPr>
        <w:t xml:space="preserve"> 4 (3): 147–54. doi:10.1890/1540-9295(2006)004.</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Wing, M.G., Jonathan D. Burnett, and J. Sessions. 2014. “Remote Sensing and Unmanned Aerial System Technology for Monitoring and Quantifying Forest Fire Impacts.” </w:t>
      </w:r>
      <w:r w:rsidRPr="0010255D">
        <w:rPr>
          <w:i/>
          <w:iCs/>
          <w:noProof/>
        </w:rPr>
        <w:t>International Journal of Remote Sensing Applications</w:t>
      </w:r>
      <w:r w:rsidRPr="0010255D">
        <w:rPr>
          <w:noProof/>
        </w:rPr>
        <w:t xml:space="preserve"> 4 (1): 18. doi:10.14355/ijrsa.2014.0401.02.</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Xu, Jun, Gurkan Solmaz, Rouhollah Rahmatizadeh, Damla Turgut, and Ladislau Boloni. 2016. “Internet of Things Applications: Animal Monitoring with Unmanned Aerial Vehicle,” 1–12.</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Zang, Wenqian, Jiayuan Lin, Yangchun Wang, and Heping Tao. 2012. “Investigating Small-Scale Water Pollution with UAV Remote Sensing Technology.” </w:t>
      </w:r>
      <w:r w:rsidRPr="0010255D">
        <w:rPr>
          <w:i/>
          <w:iCs/>
          <w:noProof/>
        </w:rPr>
        <w:t>World Automation Congress</w:t>
      </w:r>
      <w:r w:rsidRPr="0010255D">
        <w:rPr>
          <w:noProof/>
        </w:rPr>
        <w:t>, no. Puerto Vallarta, Mexico, 2012: 1–4.</w:t>
      </w:r>
    </w:p>
    <w:p w:rsidR="00B66682" w:rsidRPr="00B66682" w:rsidRDefault="00B66682" w:rsidP="00B66682">
      <w:pPr>
        <w:pStyle w:val="Newparagraph"/>
        <w:ind w:firstLine="0"/>
      </w:pPr>
      <w:r>
        <w:fldChar w:fldCharType="end"/>
      </w:r>
    </w:p>
    <w:p w:rsidR="008F7C36" w:rsidRDefault="008F7C36" w:rsidP="006C66DF">
      <w:pPr>
        <w:pStyle w:val="Abstract"/>
      </w:pPr>
    </w:p>
    <w:p w:rsidR="00057314" w:rsidRDefault="00057314" w:rsidP="00057314">
      <w:pPr>
        <w:pStyle w:val="Keywords"/>
      </w:pPr>
    </w:p>
    <w:p w:rsidR="00057314" w:rsidRPr="00057314" w:rsidRDefault="00057314" w:rsidP="00057314">
      <w:pPr>
        <w:pStyle w:val="Paragraph"/>
      </w:pPr>
      <w:r>
        <w:lastRenderedPageBreak/>
        <w:t>Table 1 Search terms</w:t>
      </w:r>
    </w:p>
    <w:tbl>
      <w:tblPr>
        <w:tblStyle w:val="Tablaconcuadrcula"/>
        <w:tblW w:w="9083" w:type="dxa"/>
        <w:tblLook w:val="04A0" w:firstRow="1" w:lastRow="0" w:firstColumn="1" w:lastColumn="0" w:noHBand="0" w:noVBand="1"/>
      </w:tblPr>
      <w:tblGrid>
        <w:gridCol w:w="9083"/>
      </w:tblGrid>
      <w:tr w:rsidR="0063604F" w:rsidRPr="00606235" w:rsidTr="00331C7E">
        <w:trPr>
          <w:trHeight w:val="780"/>
        </w:trPr>
        <w:tc>
          <w:tcPr>
            <w:tcW w:w="0" w:type="auto"/>
          </w:tcPr>
          <w:p w:rsidR="0063604F" w:rsidRPr="00606235" w:rsidRDefault="0063604F" w:rsidP="00331C7E">
            <w:pPr>
              <w:pStyle w:val="Textoindependiente"/>
              <w:rPr>
                <w:b/>
                <w:sz w:val="20"/>
                <w:szCs w:val="20"/>
              </w:rPr>
            </w:pPr>
            <w:r w:rsidRPr="00606235">
              <w:rPr>
                <w:b/>
                <w:sz w:val="20"/>
                <w:szCs w:val="20"/>
              </w:rPr>
              <w:t>Search Terms</w:t>
            </w:r>
          </w:p>
        </w:tc>
      </w:tr>
      <w:tr w:rsidR="0063604F" w:rsidRPr="00606235" w:rsidTr="00331C7E">
        <w:trPr>
          <w:trHeight w:val="2530"/>
        </w:trPr>
        <w:tc>
          <w:tcPr>
            <w:tcW w:w="0" w:type="auto"/>
          </w:tcPr>
          <w:p w:rsidR="0063604F" w:rsidRPr="00606235" w:rsidRDefault="0063604F" w:rsidP="00331C7E">
            <w:pPr>
              <w:pStyle w:val="Textoindependiente"/>
              <w:rPr>
                <w:b/>
                <w:sz w:val="20"/>
                <w:szCs w:val="20"/>
              </w:rPr>
            </w:pPr>
            <w:r w:rsidRPr="00606235">
              <w:rPr>
                <w:sz w:val="20"/>
                <w:szCs w:val="20"/>
              </w:rPr>
              <w:t>protected area, conservation, ecology, ecosystem, habitat, ecosystem, vegetation, forest, wetland, reforestation, monitoring, survey, sampling, i</w:t>
            </w:r>
            <w:r w:rsidR="00310723">
              <w:rPr>
                <w:sz w:val="20"/>
                <w:szCs w:val="20"/>
              </w:rPr>
              <w:t>nventory, wildlife, fauna, bird,</w:t>
            </w:r>
            <w:r w:rsidRPr="00606235">
              <w:rPr>
                <w:sz w:val="20"/>
                <w:szCs w:val="20"/>
              </w:rPr>
              <w:t xml:space="preserve"> mammal, fish, amphibian</w:t>
            </w:r>
            <w:r w:rsidR="00310723">
              <w:rPr>
                <w:sz w:val="20"/>
                <w:szCs w:val="20"/>
              </w:rPr>
              <w:t>,</w:t>
            </w:r>
            <w:r w:rsidRPr="00606235">
              <w:rPr>
                <w:sz w:val="20"/>
                <w:szCs w:val="20"/>
              </w:rPr>
              <w:t xml:space="preserve"> reptile, wildfire, landslide, remote sensing, tourism, ecotourism, law enforcement, poaching, anti-poaching, logging, risk management, pollution, </w:t>
            </w:r>
            <w:r w:rsidR="00273F21" w:rsidRPr="00606235">
              <w:rPr>
                <w:sz w:val="20"/>
                <w:szCs w:val="20"/>
              </w:rPr>
              <w:t xml:space="preserve"> search and rescue</w:t>
            </w:r>
            <w:r w:rsidR="00273F21">
              <w:rPr>
                <w:sz w:val="20"/>
                <w:szCs w:val="20"/>
              </w:rPr>
              <w:t>, landslide, flood, erosion</w:t>
            </w:r>
            <w:r w:rsidR="00273F21">
              <w:rPr>
                <w:sz w:val="20"/>
                <w:szCs w:val="20"/>
              </w:rPr>
              <w:t>,</w:t>
            </w:r>
            <w:r w:rsidR="00273F21">
              <w:rPr>
                <w:sz w:val="20"/>
                <w:szCs w:val="20"/>
              </w:rPr>
              <w:t xml:space="preserve"> multispectral, hyperspectral</w:t>
            </w:r>
            <w:r w:rsidR="00273F21" w:rsidRPr="00606235">
              <w:rPr>
                <w:sz w:val="20"/>
                <w:szCs w:val="20"/>
              </w:rPr>
              <w:t xml:space="preserve"> </w:t>
            </w:r>
            <w:r w:rsidRPr="00606235">
              <w:rPr>
                <w:sz w:val="20"/>
                <w:szCs w:val="20"/>
              </w:rPr>
              <w:t>unmanned aircraft systems, UAS, remotely pil</w:t>
            </w:r>
            <w:r w:rsidR="00273F21">
              <w:rPr>
                <w:sz w:val="20"/>
                <w:szCs w:val="20"/>
              </w:rPr>
              <w:t>oted aerial system, RPAS, drone,</w:t>
            </w:r>
            <w:r w:rsidRPr="00606235">
              <w:rPr>
                <w:sz w:val="20"/>
                <w:szCs w:val="20"/>
              </w:rPr>
              <w:t xml:space="preserve"> model aircraft, unman</w:t>
            </w:r>
            <w:r>
              <w:rPr>
                <w:sz w:val="20"/>
                <w:szCs w:val="20"/>
              </w:rPr>
              <w:t>n</w:t>
            </w:r>
            <w:r w:rsidRPr="00606235">
              <w:rPr>
                <w:sz w:val="20"/>
                <w:szCs w:val="20"/>
              </w:rPr>
              <w:t>ed aerial vehicle, UAV, unmanned aircraft system</w:t>
            </w:r>
          </w:p>
        </w:tc>
      </w:tr>
      <w:tr w:rsidR="0063604F" w:rsidRPr="00606235" w:rsidTr="00331C7E">
        <w:trPr>
          <w:trHeight w:val="390"/>
        </w:trPr>
        <w:tc>
          <w:tcPr>
            <w:tcW w:w="0" w:type="auto"/>
          </w:tcPr>
          <w:p w:rsidR="0063604F" w:rsidRPr="00606235" w:rsidRDefault="0063604F" w:rsidP="00331C7E">
            <w:pPr>
              <w:pStyle w:val="Textoindependiente"/>
              <w:rPr>
                <w:b/>
                <w:sz w:val="20"/>
                <w:szCs w:val="20"/>
              </w:rPr>
            </w:pPr>
            <w:r w:rsidRPr="00606235">
              <w:rPr>
                <w:b/>
                <w:sz w:val="20"/>
                <w:szCs w:val="20"/>
              </w:rPr>
              <w:t>Search example</w:t>
            </w:r>
          </w:p>
        </w:tc>
      </w:tr>
      <w:tr w:rsidR="0063604F" w:rsidRPr="00606235" w:rsidTr="00331C7E">
        <w:trPr>
          <w:trHeight w:val="1217"/>
        </w:trPr>
        <w:tc>
          <w:tcPr>
            <w:tcW w:w="0" w:type="auto"/>
          </w:tcPr>
          <w:p w:rsidR="0063604F" w:rsidRPr="00606235" w:rsidRDefault="0063604F" w:rsidP="00331C7E">
            <w:pPr>
              <w:pStyle w:val="Textoindependiente"/>
              <w:rPr>
                <w:sz w:val="20"/>
                <w:szCs w:val="20"/>
              </w:rPr>
            </w:pPr>
            <w:r w:rsidRPr="00606235">
              <w:rPr>
                <w:sz w:val="20"/>
                <w:szCs w:val="20"/>
              </w:rPr>
              <w:t>"vegetation drone" OR "vegetation UAS" OR "vegetation UAV" OR "vegetation unmanned aircraft system" OR "vegetation unmanned aircraft" OR "vegetation RPAS" OR "vegetation radio control aircraft"</w:t>
            </w:r>
          </w:p>
        </w:tc>
      </w:tr>
    </w:tbl>
    <w:p w:rsidR="00057314" w:rsidRDefault="00057314" w:rsidP="0063604F">
      <w:pPr>
        <w:pStyle w:val="Keywords"/>
        <w:ind w:left="0"/>
      </w:pPr>
    </w:p>
    <w:p w:rsidR="00057314" w:rsidRDefault="00057314">
      <w:pPr>
        <w:spacing w:after="160" w:line="259" w:lineRule="auto"/>
        <w:rPr>
          <w:sz w:val="22"/>
        </w:rPr>
      </w:pPr>
      <w:r>
        <w:br w:type="page"/>
      </w:r>
    </w:p>
    <w:p w:rsidR="00A75F39" w:rsidRDefault="00A75F39" w:rsidP="0063604F">
      <w:pPr>
        <w:pStyle w:val="Keywords"/>
        <w:ind w:left="0"/>
        <w:sectPr w:rsidR="00A75F39" w:rsidSect="00F922EC">
          <w:pgSz w:w="11906" w:h="16838"/>
          <w:pgMar w:top="1417" w:right="1701" w:bottom="1417" w:left="1701" w:header="708" w:footer="708" w:gutter="0"/>
          <w:cols w:space="708"/>
          <w:docGrid w:linePitch="360"/>
        </w:sectPr>
      </w:pPr>
    </w:p>
    <w:tbl>
      <w:tblPr>
        <w:tblStyle w:val="Sombreadoclaro-nfasis1"/>
        <w:tblW w:w="5000" w:type="pct"/>
        <w:tblBorders>
          <w:top w:val="single" w:sz="8" w:space="0" w:color="000000" w:themeColor="text1"/>
          <w:bottom w:val="single" w:sz="8" w:space="0" w:color="000000" w:themeColor="text1"/>
        </w:tblBorders>
        <w:tblLayout w:type="fixed"/>
        <w:tblLook w:val="0660" w:firstRow="1" w:lastRow="1" w:firstColumn="0" w:lastColumn="0" w:noHBand="1" w:noVBand="1"/>
      </w:tblPr>
      <w:tblGrid>
        <w:gridCol w:w="2363"/>
        <w:gridCol w:w="1806"/>
        <w:gridCol w:w="2576"/>
        <w:gridCol w:w="2081"/>
        <w:gridCol w:w="1199"/>
        <w:gridCol w:w="1134"/>
        <w:gridCol w:w="1266"/>
        <w:gridCol w:w="1577"/>
      </w:tblGrid>
      <w:tr w:rsidR="00A75F39" w:rsidRPr="00595A5B" w:rsidTr="00331C7E">
        <w:trPr>
          <w:cnfStyle w:val="100000000000" w:firstRow="1" w:lastRow="0" w:firstColumn="0" w:lastColumn="0" w:oddVBand="0" w:evenVBand="0" w:oddHBand="0" w:evenHBand="0" w:firstRowFirstColumn="0" w:firstRowLastColumn="0" w:lastRowFirstColumn="0" w:lastRowLastColumn="0"/>
        </w:trPr>
        <w:tc>
          <w:tcPr>
            <w:tcW w:w="844" w:type="pct"/>
            <w:tcBorders>
              <w:top w:val="single" w:sz="8" w:space="0" w:color="000000" w:themeColor="text1"/>
              <w:bottom w:val="single" w:sz="8" w:space="0" w:color="000000" w:themeColor="text1"/>
            </w:tcBorders>
            <w:noWrap/>
            <w:vAlign w:val="center"/>
          </w:tcPr>
          <w:p w:rsidR="00A75F39" w:rsidRPr="00595A5B" w:rsidRDefault="00A75F39" w:rsidP="00331C7E">
            <w:pPr>
              <w:rPr>
                <w:color w:val="000000" w:themeColor="text1"/>
                <w:sz w:val="16"/>
                <w:szCs w:val="16"/>
              </w:rPr>
            </w:pPr>
            <w:bookmarkStart w:id="7" w:name="_Hlk497234979"/>
            <w:proofErr w:type="spellStart"/>
            <w:r w:rsidRPr="00595A5B">
              <w:rPr>
                <w:color w:val="000000" w:themeColor="text1"/>
                <w:sz w:val="16"/>
                <w:szCs w:val="16"/>
                <w:lang w:val="es-ES"/>
              </w:rPr>
              <w:lastRenderedPageBreak/>
              <w:t>Publication</w:t>
            </w:r>
            <w:proofErr w:type="spellEnd"/>
          </w:p>
        </w:tc>
        <w:tc>
          <w:tcPr>
            <w:tcW w:w="645" w:type="pct"/>
            <w:tcBorders>
              <w:top w:val="single" w:sz="8" w:space="0" w:color="000000" w:themeColor="text1"/>
              <w:bottom w:val="single" w:sz="8" w:space="0" w:color="000000" w:themeColor="text1"/>
            </w:tcBorders>
            <w:vAlign w:val="center"/>
          </w:tcPr>
          <w:p w:rsidR="00A75F39" w:rsidRPr="00595A5B" w:rsidRDefault="00A75F39" w:rsidP="00331C7E">
            <w:pPr>
              <w:rPr>
                <w:color w:val="000000" w:themeColor="text1"/>
                <w:sz w:val="16"/>
                <w:szCs w:val="16"/>
              </w:rPr>
            </w:pPr>
            <w:proofErr w:type="spellStart"/>
            <w:r w:rsidRPr="00595A5B">
              <w:rPr>
                <w:color w:val="000000" w:themeColor="text1"/>
                <w:sz w:val="16"/>
                <w:szCs w:val="16"/>
                <w:lang w:val="es-ES"/>
              </w:rPr>
              <w:t>Category</w:t>
            </w:r>
            <w:proofErr w:type="spellEnd"/>
          </w:p>
        </w:tc>
        <w:tc>
          <w:tcPr>
            <w:tcW w:w="920" w:type="pct"/>
            <w:tcBorders>
              <w:top w:val="single" w:sz="8" w:space="0" w:color="000000" w:themeColor="text1"/>
              <w:bottom w:val="single" w:sz="8" w:space="0" w:color="000000" w:themeColor="text1"/>
            </w:tcBorders>
            <w:vAlign w:val="center"/>
          </w:tcPr>
          <w:p w:rsidR="00A75F39" w:rsidRPr="00595A5B" w:rsidRDefault="00A75F39" w:rsidP="00331C7E">
            <w:pPr>
              <w:rPr>
                <w:color w:val="000000" w:themeColor="text1"/>
                <w:sz w:val="16"/>
                <w:szCs w:val="16"/>
              </w:rPr>
            </w:pPr>
            <w:proofErr w:type="spellStart"/>
            <w:r w:rsidRPr="00595A5B">
              <w:rPr>
                <w:color w:val="000000" w:themeColor="text1"/>
                <w:sz w:val="16"/>
                <w:szCs w:val="16"/>
                <w:lang w:val="es-ES"/>
              </w:rPr>
              <w:t>Aim</w:t>
            </w:r>
            <w:proofErr w:type="spellEnd"/>
          </w:p>
        </w:tc>
        <w:tc>
          <w:tcPr>
            <w:tcW w:w="743" w:type="pct"/>
            <w:tcBorders>
              <w:top w:val="single" w:sz="8" w:space="0" w:color="000000" w:themeColor="text1"/>
              <w:bottom w:val="single" w:sz="8" w:space="0" w:color="000000" w:themeColor="text1"/>
            </w:tcBorders>
            <w:vAlign w:val="center"/>
          </w:tcPr>
          <w:p w:rsidR="00A75F39" w:rsidRPr="00595A5B" w:rsidRDefault="00A75F39" w:rsidP="00331C7E">
            <w:pPr>
              <w:rPr>
                <w:color w:val="000000" w:themeColor="text1"/>
                <w:sz w:val="16"/>
                <w:szCs w:val="16"/>
              </w:rPr>
            </w:pPr>
            <w:proofErr w:type="gramStart"/>
            <w:r>
              <w:rPr>
                <w:color w:val="000000" w:themeColor="text1"/>
                <w:sz w:val="16"/>
                <w:szCs w:val="16"/>
                <w:lang w:val="es-ES"/>
              </w:rPr>
              <w:t>Target</w:t>
            </w:r>
            <w:proofErr w:type="gramEnd"/>
          </w:p>
        </w:tc>
        <w:tc>
          <w:tcPr>
            <w:tcW w:w="428" w:type="pct"/>
            <w:tcBorders>
              <w:top w:val="single" w:sz="8" w:space="0" w:color="000000" w:themeColor="text1"/>
              <w:bottom w:val="single" w:sz="8" w:space="0" w:color="000000" w:themeColor="text1"/>
            </w:tcBorders>
            <w:vAlign w:val="center"/>
          </w:tcPr>
          <w:p w:rsidR="00A75F39" w:rsidRDefault="00A75F39" w:rsidP="00331C7E">
            <w:pPr>
              <w:rPr>
                <w:color w:val="000000" w:themeColor="text1"/>
                <w:sz w:val="16"/>
                <w:szCs w:val="16"/>
                <w:lang w:val="es-ES"/>
              </w:rPr>
            </w:pPr>
            <w:proofErr w:type="spellStart"/>
            <w:r>
              <w:rPr>
                <w:color w:val="000000" w:themeColor="text1"/>
                <w:sz w:val="16"/>
                <w:szCs w:val="16"/>
                <w:lang w:val="es-ES"/>
              </w:rPr>
              <w:t>Location</w:t>
            </w:r>
            <w:proofErr w:type="spellEnd"/>
          </w:p>
        </w:tc>
        <w:tc>
          <w:tcPr>
            <w:tcW w:w="405" w:type="pct"/>
            <w:tcBorders>
              <w:top w:val="single" w:sz="8" w:space="0" w:color="000000" w:themeColor="text1"/>
              <w:bottom w:val="single" w:sz="8" w:space="0" w:color="000000" w:themeColor="text1"/>
            </w:tcBorders>
            <w:vAlign w:val="center"/>
          </w:tcPr>
          <w:p w:rsidR="00A75F39" w:rsidRPr="00595A5B" w:rsidRDefault="00A75F39" w:rsidP="00331C7E">
            <w:pPr>
              <w:rPr>
                <w:color w:val="000000" w:themeColor="text1"/>
                <w:sz w:val="16"/>
                <w:szCs w:val="16"/>
                <w:lang w:val="es-ES"/>
              </w:rPr>
            </w:pPr>
            <w:r>
              <w:rPr>
                <w:color w:val="000000" w:themeColor="text1"/>
                <w:sz w:val="16"/>
                <w:szCs w:val="16"/>
                <w:lang w:val="es-ES"/>
              </w:rPr>
              <w:t xml:space="preserve">RPAS </w:t>
            </w:r>
            <w:proofErr w:type="spellStart"/>
            <w:r>
              <w:rPr>
                <w:color w:val="000000" w:themeColor="text1"/>
                <w:sz w:val="16"/>
                <w:szCs w:val="16"/>
                <w:lang w:val="es-ES"/>
              </w:rPr>
              <w:t>type</w:t>
            </w:r>
            <w:proofErr w:type="spellEnd"/>
          </w:p>
        </w:tc>
        <w:tc>
          <w:tcPr>
            <w:tcW w:w="452" w:type="pct"/>
            <w:tcBorders>
              <w:top w:val="single" w:sz="8" w:space="0" w:color="000000" w:themeColor="text1"/>
              <w:bottom w:val="single" w:sz="8" w:space="0" w:color="000000" w:themeColor="text1"/>
            </w:tcBorders>
            <w:vAlign w:val="center"/>
          </w:tcPr>
          <w:p w:rsidR="00A75F39" w:rsidRDefault="00A75F39" w:rsidP="00331C7E">
            <w:pPr>
              <w:rPr>
                <w:color w:val="000000" w:themeColor="text1"/>
                <w:sz w:val="16"/>
                <w:szCs w:val="16"/>
                <w:lang w:val="es-ES"/>
              </w:rPr>
            </w:pPr>
            <w:r>
              <w:rPr>
                <w:color w:val="000000" w:themeColor="text1"/>
                <w:sz w:val="16"/>
                <w:szCs w:val="16"/>
                <w:lang w:val="es-ES"/>
              </w:rPr>
              <w:t xml:space="preserve">RPAS </w:t>
            </w:r>
            <w:proofErr w:type="spellStart"/>
            <w:r>
              <w:rPr>
                <w:color w:val="000000" w:themeColor="text1"/>
                <w:sz w:val="16"/>
                <w:szCs w:val="16"/>
                <w:lang w:val="es-ES"/>
              </w:rPr>
              <w:t>model</w:t>
            </w:r>
            <w:proofErr w:type="spellEnd"/>
          </w:p>
        </w:tc>
        <w:tc>
          <w:tcPr>
            <w:tcW w:w="563" w:type="pct"/>
            <w:tcBorders>
              <w:top w:val="single" w:sz="8" w:space="0" w:color="000000" w:themeColor="text1"/>
              <w:bottom w:val="single" w:sz="8" w:space="0" w:color="000000" w:themeColor="text1"/>
            </w:tcBorders>
            <w:vAlign w:val="center"/>
          </w:tcPr>
          <w:p w:rsidR="00A75F39" w:rsidRDefault="00A75F39" w:rsidP="00331C7E">
            <w:pPr>
              <w:rPr>
                <w:color w:val="000000" w:themeColor="text1"/>
                <w:sz w:val="16"/>
                <w:szCs w:val="16"/>
                <w:lang w:val="es-ES"/>
              </w:rPr>
            </w:pPr>
            <w:proofErr w:type="spellStart"/>
            <w:r>
              <w:rPr>
                <w:color w:val="000000" w:themeColor="text1"/>
                <w:sz w:val="16"/>
                <w:szCs w:val="16"/>
                <w:lang w:val="es-ES"/>
              </w:rPr>
              <w:t>Payload</w:t>
            </w:r>
            <w:proofErr w:type="spellEnd"/>
          </w:p>
        </w:tc>
      </w:tr>
      <w:tr w:rsidR="00A75F39" w:rsidRPr="00595A5B" w:rsidTr="00331C7E">
        <w:tc>
          <w:tcPr>
            <w:tcW w:w="844" w:type="pct"/>
            <w:tcBorders>
              <w:top w:val="single" w:sz="8" w:space="0" w:color="000000" w:themeColor="text1"/>
            </w:tcBorders>
            <w:noWrap/>
          </w:tcPr>
          <w:p w:rsidR="00A75F39" w:rsidRPr="00595A5B" w:rsidRDefault="00A75F39" w:rsidP="00331C7E">
            <w:pPr>
              <w:rPr>
                <w:color w:val="000000" w:themeColor="text1"/>
                <w:sz w:val="16"/>
                <w:szCs w:val="16"/>
              </w:rPr>
            </w:pPr>
            <w:r w:rsidRPr="00595A5B">
              <w:rPr>
                <w:color w:val="000000" w:themeColor="text1"/>
                <w:sz w:val="16"/>
                <w:szCs w:val="16"/>
              </w:rPr>
              <w:fldChar w:fldCharType="begin" w:fldLock="1"/>
            </w:r>
            <w:r w:rsidRPr="00595A5B">
              <w:rPr>
                <w:color w:val="000000" w:themeColor="text1"/>
                <w:sz w:val="16"/>
                <w:szCs w:val="16"/>
              </w:rPr>
              <w:instrText>ADDIN CSL_CITATION { "citationItems" : [ { "id" : "ITEM-1", "itemData" : { "DOI" : "10.1002/eap.1519", "author" : [ { "dropping-particle" : "", "family" : "Hodgson", "given" : "Amanda", "non-dropping-particle" : "", "parse-names" : false, "suffix" : "" }, { "dropping-particle" : "", "family" : "Peel", "given" : "David", "non-dropping-particle" : "", "parse-names" : false, "suffix" : "" }, { "dropping-particle" : "", "family" : "Kelly", "given" : "Natalie", "non-dropping-particle" : "", "parse-names" : false, "suffix" : "" } ], "container-title" : "Ecological Applications", "id" : "ITEM-1", "issue" : "4", "issued" : { "date-parts" : [ [ "2017" ] ] }, "page" : "1253-1267", "title" : "Unmanned aerial vehicles for surveying marine fauna: assessing detection probability", "type" : "article-journal", "volume" : "27" }, "uris" : [ "http://www.mendeley.com/documents/?uuid=b0298e9f-f8d8-425b-aca1-fa78e6685f4a" ] } ], "mendeley" : { "formattedCitation" : "(A. Hodgson, Peel, and Kelly 2017)", "plainTextFormattedCitation" : "(A. Hodgson, Peel, and Kelly 2017)", "previouslyFormattedCitation" : "(A. Hodgson, Peel, and Kelly 2017)" }, "properties" : { "noteIndex" : 26 }, "schema" : "https://github.com/citation-style-language/schema/raw/master/csl-citation.json" }</w:instrText>
            </w:r>
            <w:r w:rsidRPr="00595A5B">
              <w:rPr>
                <w:color w:val="000000" w:themeColor="text1"/>
                <w:sz w:val="16"/>
                <w:szCs w:val="16"/>
              </w:rPr>
              <w:fldChar w:fldCharType="separate"/>
            </w:r>
            <w:r w:rsidRPr="00595A5B">
              <w:rPr>
                <w:noProof/>
                <w:color w:val="000000" w:themeColor="text1"/>
                <w:sz w:val="16"/>
                <w:szCs w:val="16"/>
              </w:rPr>
              <w:t>(A. Hodgson, Peel, and Kelly 2017)</w:t>
            </w:r>
            <w:r w:rsidRPr="00595A5B">
              <w:rPr>
                <w:color w:val="000000" w:themeColor="text1"/>
                <w:sz w:val="16"/>
                <w:szCs w:val="16"/>
              </w:rPr>
              <w:fldChar w:fldCharType="end"/>
            </w:r>
          </w:p>
        </w:tc>
        <w:tc>
          <w:tcPr>
            <w:tcW w:w="645" w:type="pct"/>
            <w:tcBorders>
              <w:top w:val="single" w:sz="8" w:space="0" w:color="000000" w:themeColor="text1"/>
            </w:tcBorders>
          </w:tcPr>
          <w:p w:rsidR="00A75F39" w:rsidRPr="00595A5B" w:rsidRDefault="00A75F39" w:rsidP="00331C7E">
            <w:pPr>
              <w:pStyle w:val="DecimalAligned"/>
              <w:rPr>
                <w:rFonts w:ascii="Times New Roman" w:hAnsi="Times New Roman"/>
                <w:color w:val="000000" w:themeColor="text1"/>
                <w:sz w:val="16"/>
                <w:szCs w:val="16"/>
              </w:rPr>
            </w:pPr>
            <w:proofErr w:type="spellStart"/>
            <w:r>
              <w:rPr>
                <w:rFonts w:ascii="Times New Roman" w:hAnsi="Times New Roman"/>
                <w:color w:val="000000" w:themeColor="text1"/>
                <w:sz w:val="16"/>
                <w:szCs w:val="16"/>
                <w:lang w:val="es-ES"/>
              </w:rPr>
              <w:t>Wildlife</w:t>
            </w:r>
            <w:proofErr w:type="spellEnd"/>
            <w:r>
              <w:rPr>
                <w:rFonts w:ascii="Times New Roman" w:hAnsi="Times New Roman"/>
                <w:color w:val="000000" w:themeColor="text1"/>
                <w:sz w:val="16"/>
                <w:szCs w:val="16"/>
                <w:lang w:val="es-ES"/>
              </w:rPr>
              <w:t xml:space="preserve"> </w:t>
            </w:r>
            <w:proofErr w:type="spellStart"/>
            <w:r>
              <w:rPr>
                <w:rFonts w:ascii="Times New Roman" w:hAnsi="Times New Roman"/>
                <w:color w:val="000000" w:themeColor="text1"/>
                <w:sz w:val="16"/>
                <w:szCs w:val="16"/>
                <w:lang w:val="es-ES"/>
              </w:rPr>
              <w:t>Research</w:t>
            </w:r>
            <w:proofErr w:type="spellEnd"/>
            <w:r>
              <w:rPr>
                <w:rFonts w:ascii="Times New Roman" w:hAnsi="Times New Roman"/>
                <w:color w:val="000000" w:themeColor="text1"/>
                <w:sz w:val="16"/>
                <w:szCs w:val="16"/>
                <w:lang w:val="es-ES"/>
              </w:rPr>
              <w:t xml:space="preserve"> and Management</w:t>
            </w:r>
          </w:p>
        </w:tc>
        <w:tc>
          <w:tcPr>
            <w:tcW w:w="920" w:type="pct"/>
            <w:tcBorders>
              <w:top w:val="single" w:sz="8" w:space="0" w:color="000000" w:themeColor="text1"/>
            </w:tcBorders>
          </w:tcPr>
          <w:p w:rsidR="00A75F39" w:rsidRPr="00595A5B"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 xml:space="preserve">Assess </w:t>
            </w:r>
            <w:r w:rsidRPr="00595A5B">
              <w:rPr>
                <w:rFonts w:ascii="Times New Roman" w:hAnsi="Times New Roman"/>
                <w:color w:val="000000" w:themeColor="text1"/>
                <w:sz w:val="16"/>
                <w:szCs w:val="16"/>
              </w:rPr>
              <w:t>proportion of whales detected</w:t>
            </w:r>
          </w:p>
        </w:tc>
        <w:tc>
          <w:tcPr>
            <w:tcW w:w="743" w:type="pct"/>
            <w:tcBorders>
              <w:top w:val="single" w:sz="8" w:space="0" w:color="000000" w:themeColor="text1"/>
            </w:tcBorders>
          </w:tcPr>
          <w:p w:rsidR="00A75F39" w:rsidRPr="00595A5B"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 xml:space="preserve">Humpback whale </w:t>
            </w:r>
            <w:proofErr w:type="spellStart"/>
            <w:r w:rsidRPr="00B96EE2">
              <w:rPr>
                <w:rFonts w:ascii="Times New Roman" w:hAnsi="Times New Roman"/>
                <w:i/>
                <w:color w:val="000000" w:themeColor="text1"/>
                <w:sz w:val="16"/>
                <w:szCs w:val="16"/>
              </w:rPr>
              <w:t>Megaptera</w:t>
            </w:r>
            <w:proofErr w:type="spellEnd"/>
            <w:r w:rsidRPr="00B96EE2">
              <w:rPr>
                <w:rFonts w:ascii="Times New Roman" w:hAnsi="Times New Roman"/>
                <w:i/>
                <w:color w:val="000000" w:themeColor="text1"/>
                <w:sz w:val="16"/>
                <w:szCs w:val="16"/>
              </w:rPr>
              <w:t xml:space="preserve"> novaeangliae</w:t>
            </w:r>
          </w:p>
        </w:tc>
        <w:tc>
          <w:tcPr>
            <w:tcW w:w="428" w:type="pct"/>
            <w:tcBorders>
              <w:top w:val="single" w:sz="8" w:space="0" w:color="000000" w:themeColor="text1"/>
            </w:tcBorders>
          </w:tcPr>
          <w:p w:rsidR="00A75F39" w:rsidRDefault="00A75F39" w:rsidP="00331C7E">
            <w:pPr>
              <w:pStyle w:val="DecimalAligned"/>
              <w:rPr>
                <w:rFonts w:ascii="Times New Roman" w:hAnsi="Times New Roman"/>
                <w:color w:val="000000" w:themeColor="text1"/>
                <w:sz w:val="16"/>
                <w:szCs w:val="16"/>
                <w:lang w:val="es-ES"/>
              </w:rPr>
            </w:pPr>
            <w:r w:rsidRPr="003E6C3A">
              <w:rPr>
                <w:rFonts w:ascii="Times New Roman" w:hAnsi="Times New Roman"/>
                <w:color w:val="000000" w:themeColor="text1"/>
                <w:sz w:val="16"/>
                <w:szCs w:val="16"/>
                <w:lang w:val="es-ES"/>
              </w:rPr>
              <w:t xml:space="preserve">North </w:t>
            </w:r>
            <w:proofErr w:type="spellStart"/>
            <w:r w:rsidRPr="003E6C3A">
              <w:rPr>
                <w:rFonts w:ascii="Times New Roman" w:hAnsi="Times New Roman"/>
                <w:color w:val="000000" w:themeColor="text1"/>
                <w:sz w:val="16"/>
                <w:szCs w:val="16"/>
                <w:lang w:val="es-ES"/>
              </w:rPr>
              <w:t>Stradbroke</w:t>
            </w:r>
            <w:proofErr w:type="spellEnd"/>
            <w:r w:rsidRPr="003E6C3A">
              <w:rPr>
                <w:rFonts w:ascii="Times New Roman" w:hAnsi="Times New Roman"/>
                <w:color w:val="000000" w:themeColor="text1"/>
                <w:sz w:val="16"/>
                <w:szCs w:val="16"/>
                <w:lang w:val="es-ES"/>
              </w:rPr>
              <w:t xml:space="preserve"> Island</w:t>
            </w:r>
            <w:r>
              <w:rPr>
                <w:rFonts w:ascii="Times New Roman" w:hAnsi="Times New Roman"/>
                <w:color w:val="000000" w:themeColor="text1"/>
                <w:sz w:val="16"/>
                <w:szCs w:val="16"/>
                <w:lang w:val="es-ES"/>
              </w:rPr>
              <w:t xml:space="preserve"> (Australia)</w:t>
            </w:r>
          </w:p>
        </w:tc>
        <w:tc>
          <w:tcPr>
            <w:tcW w:w="405" w:type="pct"/>
            <w:tcBorders>
              <w:top w:val="single" w:sz="8" w:space="0" w:color="000000" w:themeColor="text1"/>
            </w:tcBorders>
          </w:tcPr>
          <w:p w:rsidR="00A75F39" w:rsidRPr="00595A5B" w:rsidRDefault="00A75F39" w:rsidP="00331C7E">
            <w:pPr>
              <w:pStyle w:val="DecimalAligned"/>
              <w:rPr>
                <w:rFonts w:ascii="Times New Roman" w:hAnsi="Times New Roman"/>
                <w:color w:val="000000" w:themeColor="text1"/>
                <w:sz w:val="16"/>
                <w:szCs w:val="16"/>
                <w:lang w:val="es-ES"/>
              </w:rPr>
            </w:pPr>
            <w:proofErr w:type="spellStart"/>
            <w:r>
              <w:rPr>
                <w:rFonts w:ascii="Times New Roman" w:hAnsi="Times New Roman"/>
                <w:color w:val="000000" w:themeColor="text1"/>
                <w:sz w:val="16"/>
                <w:szCs w:val="16"/>
                <w:lang w:val="es-ES"/>
              </w:rPr>
              <w:t>Fixed-Wing</w:t>
            </w:r>
            <w:proofErr w:type="spellEnd"/>
          </w:p>
        </w:tc>
        <w:tc>
          <w:tcPr>
            <w:tcW w:w="452" w:type="pct"/>
            <w:tcBorders>
              <w:top w:val="single" w:sz="8" w:space="0" w:color="000000" w:themeColor="text1"/>
            </w:tcBorders>
          </w:tcPr>
          <w:p w:rsidR="00A75F39" w:rsidRDefault="00A75F39" w:rsidP="00331C7E">
            <w:pPr>
              <w:pStyle w:val="DecimalAligned"/>
              <w:rPr>
                <w:rFonts w:ascii="Times New Roman" w:hAnsi="Times New Roman"/>
                <w:color w:val="000000" w:themeColor="text1"/>
                <w:sz w:val="16"/>
                <w:szCs w:val="16"/>
                <w:lang w:val="es-ES"/>
              </w:rPr>
            </w:pPr>
            <w:proofErr w:type="spellStart"/>
            <w:r>
              <w:rPr>
                <w:rFonts w:ascii="Times New Roman" w:hAnsi="Times New Roman"/>
                <w:color w:val="000000" w:themeColor="text1"/>
                <w:sz w:val="16"/>
                <w:szCs w:val="16"/>
                <w:lang w:val="es-ES"/>
              </w:rPr>
              <w:t>ScanEagle</w:t>
            </w:r>
            <w:proofErr w:type="spellEnd"/>
          </w:p>
        </w:tc>
        <w:tc>
          <w:tcPr>
            <w:tcW w:w="563" w:type="pct"/>
            <w:tcBorders>
              <w:top w:val="single" w:sz="8" w:space="0" w:color="000000" w:themeColor="text1"/>
            </w:tcBorders>
          </w:tcPr>
          <w:p w:rsidR="00A75F39" w:rsidRDefault="00A75F39" w:rsidP="00331C7E">
            <w:pPr>
              <w:pStyle w:val="DecimalAligned"/>
              <w:rPr>
                <w:rFonts w:ascii="Times New Roman" w:hAnsi="Times New Roman"/>
                <w:color w:val="000000" w:themeColor="text1"/>
                <w:sz w:val="16"/>
                <w:szCs w:val="16"/>
                <w:lang w:val="es-ES"/>
              </w:rPr>
            </w:pPr>
            <w:r>
              <w:rPr>
                <w:rFonts w:ascii="Times New Roman" w:hAnsi="Times New Roman"/>
                <w:color w:val="000000" w:themeColor="text1"/>
                <w:sz w:val="16"/>
                <w:szCs w:val="16"/>
                <w:lang w:val="es-ES"/>
              </w:rPr>
              <w:t>Nikon D90</w:t>
            </w:r>
            <w:r w:rsidRPr="003E6C3A">
              <w:rPr>
                <w:rFonts w:ascii="Times New Roman" w:hAnsi="Times New Roman"/>
                <w:color w:val="000000" w:themeColor="text1"/>
                <w:sz w:val="16"/>
                <w:szCs w:val="16"/>
                <w:lang w:val="es-ES"/>
              </w:rPr>
              <w:t xml:space="preserve">, Standard </w:t>
            </w:r>
            <w:proofErr w:type="spellStart"/>
            <w:r w:rsidRPr="003E6C3A">
              <w:rPr>
                <w:rFonts w:ascii="Times New Roman" w:hAnsi="Times New Roman"/>
                <w:color w:val="000000" w:themeColor="text1"/>
                <w:sz w:val="16"/>
                <w:szCs w:val="16"/>
                <w:lang w:val="es-ES"/>
              </w:rPr>
              <w:t>Definition</w:t>
            </w:r>
            <w:proofErr w:type="spellEnd"/>
            <w:r w:rsidRPr="003E6C3A">
              <w:rPr>
                <w:rFonts w:ascii="Times New Roman" w:hAnsi="Times New Roman"/>
                <w:color w:val="000000" w:themeColor="text1"/>
                <w:sz w:val="16"/>
                <w:szCs w:val="16"/>
                <w:lang w:val="es-ES"/>
              </w:rPr>
              <w:t xml:space="preserve"> Electro- </w:t>
            </w:r>
            <w:proofErr w:type="spellStart"/>
            <w:r w:rsidRPr="003E6C3A">
              <w:rPr>
                <w:rFonts w:ascii="Times New Roman" w:hAnsi="Times New Roman"/>
                <w:color w:val="000000" w:themeColor="text1"/>
                <w:sz w:val="16"/>
                <w:szCs w:val="16"/>
                <w:lang w:val="es-ES"/>
              </w:rPr>
              <w:t>Optical</w:t>
            </w:r>
            <w:proofErr w:type="spellEnd"/>
            <w:r w:rsidRPr="003E6C3A">
              <w:rPr>
                <w:rFonts w:ascii="Times New Roman" w:hAnsi="Times New Roman"/>
                <w:color w:val="000000" w:themeColor="text1"/>
                <w:sz w:val="16"/>
                <w:szCs w:val="16"/>
                <w:lang w:val="es-ES"/>
              </w:rPr>
              <w:t xml:space="preserve"> Camera</w:t>
            </w:r>
          </w:p>
        </w:tc>
      </w:tr>
      <w:tr w:rsidR="00A75F39" w:rsidRPr="00595A5B" w:rsidTr="00331C7E">
        <w:tc>
          <w:tcPr>
            <w:tcW w:w="844" w:type="pct"/>
            <w:noWrap/>
          </w:tcPr>
          <w:p w:rsidR="00A75F39" w:rsidRPr="00595A5B" w:rsidRDefault="00A75F39" w:rsidP="00331C7E">
            <w:pPr>
              <w:rPr>
                <w:color w:val="000000" w:themeColor="text1"/>
                <w:sz w:val="16"/>
                <w:szCs w:val="16"/>
              </w:rPr>
            </w:pPr>
            <w:r>
              <w:rPr>
                <w:color w:val="000000" w:themeColor="text1"/>
                <w:sz w:val="16"/>
                <w:szCs w:val="16"/>
              </w:rPr>
              <w:fldChar w:fldCharType="begin" w:fldLock="1"/>
            </w:r>
            <w:r w:rsidR="00BA6F32">
              <w:rPr>
                <w:color w:val="000000" w:themeColor="text1"/>
                <w:sz w:val="16"/>
                <w:szCs w:val="16"/>
              </w:rPr>
              <w:instrText>ADDIN CSL_CITATION { "citationItems" : [ { "id" : "ITEM-1", "itemData" : { "DOI" : "10.3354/meps11945", "ISSN" : "01718630", "abstract" : "Unmanned aerial vehicles (UAVs) are being increasingly used in studies of marine\\nfauna. Here, we tested the use of a UAV (DJI Phantom II\u00ae) to assess fine-scale variation in densities\\nof 2 elasmobranchs (blacktip reef sharks Carcharhinus melanopterus and pink whiprays Himantura\\nfai) on reef systems off Moorea (French Polynesia). We flew parallel transects designed to sample\\nreef habitats (fringing, channel and sandflat habitats) across 2 survey blocks. Block 1 included a\\nshark and ray provisioning site with potentially higher elasmobranch densities, whereas Block 2\\nmost likely had lower densities with no provisioning activities. Across 10 survey days in July 2014,\\nwe flew 3 transects (400 m) within each survey block (n = 60 total transect passes). As expected,\\ndensities (animals ha\u22121) were significantly higher in Block 1 than in Block 2, particularly where provisioning\\nactivities occur. Differences between habitats surveyed were also found. Our study provides\\nthe first direct estimates of shark and ray densities in coral-reef ecosystems and demonstrates\\nthat UAVs can produce important fishery-independent data for elasmobranchs, particularly in\\nshallow-water habitats.", "author" : [ { "dropping-particle" : "", "family" : "Kiszka", "given" : "Jeremy J.", "non-dropping-particle" : "", "parse-names" : false, "suffix" : "" }, { "dropping-particle" : "", "family" : "Mourier", "given" : "Johann", "non-dropping-particle" : "", "parse-names" : false, "suffix" : "" }, { "dropping-particle" : "", "family" : "Gastrich", "given" : "Kirk", "non-dropping-particle" : "", "parse-names" : false, "suffix" : "" }, { "dropping-particle" : "", "family" : "Heithaus", "given" : "Michael R.", "non-dropping-particle" : "", "parse-names" : false, "suffix" : "" } ], "container-title" : "Marine Ecology Progress Series", "id" : "ITEM-1", "issued" : { "date-parts" : [ [ "2016" ] ] }, "page" : "237-242", "title" : "Using unmanned aerial vehicles (UAVs) to investigate shark and ray densities in a shallow coral lagoon", "type" : "article-journal", "volume" : "560" }, "uris" : [ "http://www.mendeley.com/documents/?uuid=41cb2298-0cae-42eb-94c0-00d9b35820db" ] } ], "mendeley" : { "formattedCitation" : "(Kiszka et al. 2016)", "manualFormatting" : "(Kiszka et al. 2016)", "plainTextFormattedCitation" : "(Kiszka et al. 2016)", "previouslyFormattedCitation" : "(Kiszka et al. 2016)" }, "properties" : { "noteIndex" : 26 }, "schema" : "https://github.com/citation-style-language/schema/raw/master/csl-citation.json" }</w:instrText>
            </w:r>
            <w:r>
              <w:rPr>
                <w:color w:val="000000" w:themeColor="text1"/>
                <w:sz w:val="16"/>
                <w:szCs w:val="16"/>
              </w:rPr>
              <w:fldChar w:fldCharType="separate"/>
            </w:r>
            <w:r>
              <w:rPr>
                <w:noProof/>
                <w:color w:val="000000" w:themeColor="text1"/>
                <w:sz w:val="16"/>
                <w:szCs w:val="16"/>
              </w:rPr>
              <w:t>(Kiszka et al. 2016</w:t>
            </w:r>
            <w:r w:rsidRPr="008D7CE6">
              <w:rPr>
                <w:noProof/>
                <w:color w:val="000000" w:themeColor="text1"/>
                <w:sz w:val="16"/>
                <w:szCs w:val="16"/>
              </w:rPr>
              <w:t>)</w:t>
            </w:r>
            <w:r>
              <w:rPr>
                <w:color w:val="000000" w:themeColor="text1"/>
                <w:sz w:val="16"/>
                <w:szCs w:val="16"/>
              </w:rPr>
              <w:fldChar w:fldCharType="end"/>
            </w:r>
          </w:p>
        </w:tc>
        <w:tc>
          <w:tcPr>
            <w:tcW w:w="645" w:type="pct"/>
          </w:tcPr>
          <w:p w:rsidR="00A75F39" w:rsidRPr="00595A5B" w:rsidRDefault="00A75F39" w:rsidP="00331C7E">
            <w:pPr>
              <w:pStyle w:val="DecimalAligned"/>
              <w:rPr>
                <w:rFonts w:ascii="Times New Roman" w:hAnsi="Times New Roman"/>
                <w:color w:val="000000" w:themeColor="text1"/>
                <w:sz w:val="16"/>
                <w:szCs w:val="16"/>
              </w:rPr>
            </w:pPr>
            <w:proofErr w:type="spellStart"/>
            <w:r>
              <w:rPr>
                <w:rFonts w:ascii="Times New Roman" w:hAnsi="Times New Roman"/>
                <w:color w:val="000000" w:themeColor="text1"/>
                <w:sz w:val="16"/>
                <w:szCs w:val="16"/>
                <w:lang w:val="es-ES"/>
              </w:rPr>
              <w:t>Wildlife</w:t>
            </w:r>
            <w:proofErr w:type="spellEnd"/>
            <w:r>
              <w:rPr>
                <w:rFonts w:ascii="Times New Roman" w:hAnsi="Times New Roman"/>
                <w:color w:val="000000" w:themeColor="text1"/>
                <w:sz w:val="16"/>
                <w:szCs w:val="16"/>
                <w:lang w:val="es-ES"/>
              </w:rPr>
              <w:t xml:space="preserve"> </w:t>
            </w:r>
            <w:proofErr w:type="spellStart"/>
            <w:r>
              <w:rPr>
                <w:rFonts w:ascii="Times New Roman" w:hAnsi="Times New Roman"/>
                <w:color w:val="000000" w:themeColor="text1"/>
                <w:sz w:val="16"/>
                <w:szCs w:val="16"/>
                <w:lang w:val="es-ES"/>
              </w:rPr>
              <w:t>Research</w:t>
            </w:r>
            <w:proofErr w:type="spellEnd"/>
            <w:r>
              <w:rPr>
                <w:rFonts w:ascii="Times New Roman" w:hAnsi="Times New Roman"/>
                <w:color w:val="000000" w:themeColor="text1"/>
                <w:sz w:val="16"/>
                <w:szCs w:val="16"/>
                <w:lang w:val="es-ES"/>
              </w:rPr>
              <w:t xml:space="preserve"> and Management</w:t>
            </w:r>
          </w:p>
        </w:tc>
        <w:tc>
          <w:tcPr>
            <w:tcW w:w="920" w:type="pct"/>
          </w:tcPr>
          <w:p w:rsidR="00A75F39" w:rsidRPr="000D1CED" w:rsidRDefault="00A75F39" w:rsidP="00331C7E">
            <w:pPr>
              <w:pStyle w:val="DecimalAligned"/>
              <w:rPr>
                <w:rFonts w:ascii="Times New Roman" w:hAnsi="Times New Roman"/>
                <w:color w:val="000000" w:themeColor="text1"/>
                <w:sz w:val="16"/>
                <w:szCs w:val="16"/>
              </w:rPr>
            </w:pPr>
            <w:r w:rsidRPr="000D1CED">
              <w:rPr>
                <w:rFonts w:ascii="Times New Roman" w:hAnsi="Times New Roman"/>
                <w:color w:val="000000" w:themeColor="text1"/>
                <w:sz w:val="16"/>
                <w:szCs w:val="16"/>
              </w:rPr>
              <w:t>E</w:t>
            </w:r>
            <w:r>
              <w:rPr>
                <w:rFonts w:ascii="Times New Roman" w:hAnsi="Times New Roman"/>
                <w:color w:val="000000" w:themeColor="text1"/>
                <w:sz w:val="16"/>
                <w:szCs w:val="16"/>
              </w:rPr>
              <w:t xml:space="preserve">stimate </w:t>
            </w:r>
            <w:proofErr w:type="gramStart"/>
            <w:r>
              <w:rPr>
                <w:rFonts w:ascii="Times New Roman" w:hAnsi="Times New Roman"/>
                <w:color w:val="000000" w:themeColor="text1"/>
                <w:sz w:val="16"/>
                <w:szCs w:val="16"/>
              </w:rPr>
              <w:t>elasmobranchs  density</w:t>
            </w:r>
            <w:proofErr w:type="gramEnd"/>
            <w:r w:rsidRPr="000D1CED">
              <w:rPr>
                <w:rFonts w:ascii="Times New Roman" w:hAnsi="Times New Roman"/>
                <w:color w:val="000000" w:themeColor="text1"/>
                <w:sz w:val="16"/>
                <w:szCs w:val="16"/>
              </w:rPr>
              <w:t xml:space="preserve"> in coral-reef ecosystems</w:t>
            </w:r>
          </w:p>
        </w:tc>
        <w:tc>
          <w:tcPr>
            <w:tcW w:w="743" w:type="pct"/>
          </w:tcPr>
          <w:p w:rsidR="00A75F39" w:rsidRPr="00595A5B"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 xml:space="preserve">Blacktip reef shark </w:t>
            </w:r>
            <w:proofErr w:type="spellStart"/>
            <w:r w:rsidRPr="00B96EE2">
              <w:rPr>
                <w:rFonts w:ascii="Times New Roman" w:hAnsi="Times New Roman"/>
                <w:i/>
                <w:color w:val="000000" w:themeColor="text1"/>
                <w:sz w:val="16"/>
                <w:szCs w:val="16"/>
              </w:rPr>
              <w:t>Carcharhinus</w:t>
            </w:r>
            <w:proofErr w:type="spellEnd"/>
            <w:r w:rsidRPr="00B96EE2">
              <w:rPr>
                <w:rFonts w:ascii="Times New Roman" w:hAnsi="Times New Roman"/>
                <w:i/>
                <w:color w:val="000000" w:themeColor="text1"/>
                <w:sz w:val="16"/>
                <w:szCs w:val="16"/>
              </w:rPr>
              <w:t xml:space="preserve"> </w:t>
            </w:r>
            <w:proofErr w:type="spellStart"/>
            <w:r w:rsidRPr="00B96EE2">
              <w:rPr>
                <w:rFonts w:ascii="Times New Roman" w:hAnsi="Times New Roman"/>
                <w:i/>
                <w:color w:val="000000" w:themeColor="text1"/>
                <w:sz w:val="16"/>
                <w:szCs w:val="16"/>
              </w:rPr>
              <w:t>melanopterus</w:t>
            </w:r>
            <w:proofErr w:type="spellEnd"/>
            <w:r>
              <w:rPr>
                <w:rFonts w:ascii="Times New Roman" w:hAnsi="Times New Roman"/>
                <w:color w:val="000000" w:themeColor="text1"/>
                <w:sz w:val="16"/>
                <w:szCs w:val="16"/>
              </w:rPr>
              <w:t xml:space="preserve">, Pink whipray </w:t>
            </w:r>
            <w:proofErr w:type="spellStart"/>
            <w:r w:rsidRPr="00B96EE2">
              <w:rPr>
                <w:rFonts w:ascii="Times New Roman" w:hAnsi="Times New Roman"/>
                <w:i/>
                <w:color w:val="000000" w:themeColor="text1"/>
                <w:sz w:val="16"/>
                <w:szCs w:val="16"/>
              </w:rPr>
              <w:t>Himantura</w:t>
            </w:r>
            <w:proofErr w:type="spellEnd"/>
            <w:r w:rsidRPr="00B96EE2">
              <w:rPr>
                <w:rFonts w:ascii="Times New Roman" w:hAnsi="Times New Roman"/>
                <w:i/>
                <w:color w:val="000000" w:themeColor="text1"/>
                <w:sz w:val="16"/>
                <w:szCs w:val="16"/>
              </w:rPr>
              <w:t xml:space="preserve"> </w:t>
            </w:r>
            <w:proofErr w:type="spellStart"/>
            <w:r w:rsidRPr="00B96EE2">
              <w:rPr>
                <w:rFonts w:ascii="Times New Roman" w:hAnsi="Times New Roman"/>
                <w:i/>
                <w:color w:val="000000" w:themeColor="text1"/>
                <w:sz w:val="16"/>
                <w:szCs w:val="16"/>
              </w:rPr>
              <w:t>fai</w:t>
            </w:r>
            <w:proofErr w:type="spellEnd"/>
          </w:p>
        </w:tc>
        <w:tc>
          <w:tcPr>
            <w:tcW w:w="428" w:type="pct"/>
          </w:tcPr>
          <w:p w:rsidR="00A75F39" w:rsidRPr="003E6C3A" w:rsidRDefault="00A75F39" w:rsidP="00331C7E">
            <w:pPr>
              <w:pStyle w:val="DecimalAligned"/>
              <w:rPr>
                <w:rFonts w:ascii="Times New Roman" w:hAnsi="Times New Roman"/>
                <w:color w:val="000000" w:themeColor="text1"/>
                <w:sz w:val="16"/>
                <w:szCs w:val="16"/>
              </w:rPr>
            </w:pPr>
            <w:r w:rsidRPr="003E6C3A">
              <w:rPr>
                <w:rFonts w:ascii="Times New Roman" w:hAnsi="Times New Roman"/>
                <w:color w:val="000000" w:themeColor="text1"/>
                <w:sz w:val="16"/>
                <w:szCs w:val="16"/>
              </w:rPr>
              <w:t>Moorea</w:t>
            </w:r>
            <w:r>
              <w:rPr>
                <w:rFonts w:ascii="Times New Roman" w:hAnsi="Times New Roman"/>
                <w:color w:val="000000" w:themeColor="text1"/>
                <w:sz w:val="16"/>
                <w:szCs w:val="16"/>
              </w:rPr>
              <w:t xml:space="preserve"> (French Polynesia)</w:t>
            </w:r>
          </w:p>
        </w:tc>
        <w:tc>
          <w:tcPr>
            <w:tcW w:w="405" w:type="pct"/>
          </w:tcPr>
          <w:p w:rsidR="00A75F39" w:rsidRPr="00595A5B" w:rsidRDefault="00A75F39" w:rsidP="00331C7E">
            <w:pPr>
              <w:pStyle w:val="DecimalAligned"/>
              <w:rPr>
                <w:rFonts w:ascii="Times New Roman" w:hAnsi="Times New Roman"/>
                <w:color w:val="000000" w:themeColor="text1"/>
                <w:sz w:val="16"/>
                <w:szCs w:val="16"/>
                <w:lang w:val="es-ES"/>
              </w:rPr>
            </w:pPr>
            <w:r>
              <w:rPr>
                <w:rFonts w:ascii="Times New Roman" w:hAnsi="Times New Roman"/>
                <w:color w:val="000000" w:themeColor="text1"/>
                <w:sz w:val="16"/>
                <w:szCs w:val="16"/>
                <w:lang w:val="es-ES"/>
              </w:rPr>
              <w:t>Rotor-</w:t>
            </w:r>
            <w:proofErr w:type="spellStart"/>
            <w:r>
              <w:rPr>
                <w:rFonts w:ascii="Times New Roman" w:hAnsi="Times New Roman"/>
                <w:color w:val="000000" w:themeColor="text1"/>
                <w:sz w:val="16"/>
                <w:szCs w:val="16"/>
                <w:lang w:val="es-ES"/>
              </w:rPr>
              <w:t>wing</w:t>
            </w:r>
            <w:proofErr w:type="spellEnd"/>
          </w:p>
        </w:tc>
        <w:tc>
          <w:tcPr>
            <w:tcW w:w="452" w:type="pct"/>
          </w:tcPr>
          <w:p w:rsidR="00A75F39" w:rsidRDefault="00A75F39" w:rsidP="00331C7E">
            <w:pPr>
              <w:pStyle w:val="DecimalAligned"/>
              <w:rPr>
                <w:rFonts w:ascii="Times New Roman" w:hAnsi="Times New Roman"/>
                <w:color w:val="000000" w:themeColor="text1"/>
                <w:sz w:val="16"/>
                <w:szCs w:val="16"/>
                <w:lang w:val="es-ES"/>
              </w:rPr>
            </w:pPr>
            <w:r>
              <w:rPr>
                <w:rFonts w:ascii="Times New Roman" w:hAnsi="Times New Roman"/>
                <w:color w:val="000000" w:themeColor="text1"/>
                <w:sz w:val="16"/>
                <w:szCs w:val="16"/>
                <w:lang w:val="es-ES"/>
              </w:rPr>
              <w:t xml:space="preserve">DJI </w:t>
            </w:r>
            <w:proofErr w:type="spellStart"/>
            <w:r>
              <w:rPr>
                <w:rFonts w:ascii="Times New Roman" w:hAnsi="Times New Roman"/>
                <w:color w:val="000000" w:themeColor="text1"/>
                <w:sz w:val="16"/>
                <w:szCs w:val="16"/>
                <w:lang w:val="es-ES"/>
              </w:rPr>
              <w:t>Phantom</w:t>
            </w:r>
            <w:proofErr w:type="spellEnd"/>
            <w:r>
              <w:rPr>
                <w:rFonts w:ascii="Times New Roman" w:hAnsi="Times New Roman"/>
                <w:color w:val="000000" w:themeColor="text1"/>
                <w:sz w:val="16"/>
                <w:szCs w:val="16"/>
                <w:lang w:val="es-ES"/>
              </w:rPr>
              <w:t xml:space="preserve"> II</w:t>
            </w:r>
          </w:p>
          <w:p w:rsidR="00A75F39" w:rsidRPr="00595A5B" w:rsidRDefault="00A75F39" w:rsidP="00331C7E">
            <w:pPr>
              <w:pStyle w:val="DecimalAligned"/>
              <w:rPr>
                <w:rFonts w:ascii="Times New Roman" w:hAnsi="Times New Roman"/>
                <w:color w:val="000000" w:themeColor="text1"/>
                <w:sz w:val="16"/>
                <w:szCs w:val="16"/>
                <w:lang w:val="es-ES"/>
              </w:rPr>
            </w:pPr>
          </w:p>
        </w:tc>
        <w:tc>
          <w:tcPr>
            <w:tcW w:w="563" w:type="pct"/>
          </w:tcPr>
          <w:p w:rsidR="00A75F39" w:rsidRDefault="00A75F39" w:rsidP="00331C7E">
            <w:pPr>
              <w:pStyle w:val="DecimalAligned"/>
              <w:rPr>
                <w:rFonts w:ascii="Times New Roman" w:hAnsi="Times New Roman"/>
                <w:color w:val="000000" w:themeColor="text1"/>
                <w:sz w:val="16"/>
                <w:szCs w:val="16"/>
                <w:lang w:val="es-ES"/>
              </w:rPr>
            </w:pPr>
            <w:r w:rsidRPr="003E6C3A">
              <w:rPr>
                <w:rFonts w:ascii="Times New Roman" w:hAnsi="Times New Roman"/>
                <w:color w:val="000000" w:themeColor="text1"/>
                <w:sz w:val="16"/>
                <w:szCs w:val="16"/>
                <w:lang w:val="es-ES"/>
              </w:rPr>
              <w:t>GoPro Hero 3+</w:t>
            </w:r>
          </w:p>
        </w:tc>
      </w:tr>
      <w:tr w:rsidR="00A75F39" w:rsidRPr="00595A5B" w:rsidTr="00331C7E">
        <w:tc>
          <w:tcPr>
            <w:tcW w:w="844" w:type="pct"/>
            <w:noWrap/>
          </w:tcPr>
          <w:p w:rsidR="00A75F39" w:rsidRPr="00595A5B" w:rsidRDefault="00A75F39" w:rsidP="00331C7E">
            <w:pPr>
              <w:rPr>
                <w:color w:val="000000" w:themeColor="text1"/>
                <w:sz w:val="16"/>
                <w:szCs w:val="16"/>
              </w:rPr>
            </w:pPr>
            <w:r>
              <w:rPr>
                <w:color w:val="000000" w:themeColor="text1"/>
                <w:sz w:val="16"/>
                <w:szCs w:val="16"/>
              </w:rPr>
              <w:fldChar w:fldCharType="begin" w:fldLock="1"/>
            </w:r>
            <w:r>
              <w:rPr>
                <w:color w:val="000000" w:themeColor="text1"/>
                <w:sz w:val="16"/>
                <w:szCs w:val="16"/>
              </w:rPr>
              <w:instrText>ADDIN CSL_CITATION { "citationItems" : [ { "id" : "ITEM-1", "itemData" : { "DOI" : "10.1007/s10980-016-0409-3", "ISBN" : "0921-2973", "ISSN" : "15729761", "abstract" : "Context Evidence-based nature conservation focuses on ecological facts and the incorporation of knowledge on the ecology of species, including its entire life cycle. In butterflies, imagos and its larvae often demand specific and diverging micro-habitat structures and resources. In consequence, ecological requirements of the imaginal and pre-imaginal stage have to be taken into consideration to conduct effective conservation management. Objective Here we analyse ecological pre-requisites of imagos and larvae for two lycaenid butterfly species, the common blue Polyommatus icarus and the adonis blue Polyommatus bellargus. Both butterfly species occur in calcareous grasslands and mainly depend on two plant species at our study site, the horseshoe vetch Hippocrepis comosa and bird's-foot trefoil Lotus corniculatus. These plant species serve as nectar sources and larval host plants for the two butterfly species. Methods First, we assessed the occurrence of imag-ines and larvae of the two butterfly species and recorded various micro-habitat characteristics, like the number of flower buds of the two main host plants, the surrounding vegetation height, percentage of bare soil, availability of shadow, and the distance to and geographic direction of thickets at respective sites. In a second step we took high resolution aerial pictures from our study area using an unmanned aerial vehicle (drone). Based on these aerial pictures and the information on the larva\u00e9s habitat preference from our field observations, we trained a habitat suitability model to identify micro-habitat structures suitable for larvae of the two butterfly species. Results We found that abundance of imagos is positively correlated with flower bud density of the two host plants. Low vegetation height and high proportion of bare soil (but not flower bud density) positively influence egg oviposition. The calculated habitat suitability models predict the occurrence of high quality larval habitats with high prediction power (AUC = 0.72). Electronic supplementary material The online version of this article (doi:10.1007/s10980-016-0409-3) contains supple-mentary material, which is available to authorized users. Conclusions This combined data set consisting of field observations, high resolution aerial pictures taken from an unmanned aerial vehicle, and models under-line that (1) species with complex life cycles may request more than one habitat niche, depending its stage of development, and (2) high reso\u2026", "author" : [ { "dropping-particle" : "", "family" : "Habel", "given" : "Jan Christian", "non-dropping-particle" : "", "parse-names" : false, "suffix" : "" }, { "dropping-particle" : "", "family" : "Teucher", "given" : "Mike", "non-dropping-particle" : "", "parse-names" : false, "suffix" : "" }, { "dropping-particle" : "", "family" : "Ulrich", "given" : "Werner", "non-dropping-particle" : "", "parse-names" : false, "suffix" : "" }, { "dropping-particle" : "", "family" : "Bauer", "given" : "Markus", "non-dropping-particle" : "", "parse-names" : false, "suffix" : "" }, { "dropping-particle" : "", "family" : "R\u00f6dder", "given" : "Dennis", "non-dropping-particle" : "", "parse-names" : false, "suffix" : "" } ], "container-title" : "Landscape Ecology", "id" : "ITEM-1", "issue" : "10", "issued" : { "date-parts" : [ [ "2016" ] ] }, "page" : "2385-2395", "title" : "Drones for butterfly conservation: larval habitat assessment with an unmanned aerial vehicle", "type" : "article-journal", "volume" : "31" }, "uris" : [ "http://www.mendeley.com/documents/?uuid=fccd3903-50b7-4f46-912a-a58d380d760f" ] } ], "mendeley" : { "formattedCitation" : "(Habel et al. 2016)", "plainTextFormattedCitation" : "(Habel et al. 2016)", "previouslyFormattedCitation" : "(Habel et al. 2016)" }, "properties" : { "noteIndex" : 27 }, "schema" : "https://github.com/citation-style-language/schema/raw/master/csl-citation.json" }</w:instrText>
            </w:r>
            <w:r>
              <w:rPr>
                <w:color w:val="000000" w:themeColor="text1"/>
                <w:sz w:val="16"/>
                <w:szCs w:val="16"/>
              </w:rPr>
              <w:fldChar w:fldCharType="separate"/>
            </w:r>
            <w:r w:rsidRPr="003E6C3A">
              <w:rPr>
                <w:noProof/>
                <w:color w:val="000000" w:themeColor="text1"/>
                <w:sz w:val="16"/>
                <w:szCs w:val="16"/>
              </w:rPr>
              <w:t>(Habel et al. 2016)</w:t>
            </w:r>
            <w:r>
              <w:rPr>
                <w:color w:val="000000" w:themeColor="text1"/>
                <w:sz w:val="16"/>
                <w:szCs w:val="16"/>
              </w:rPr>
              <w:fldChar w:fldCharType="end"/>
            </w:r>
          </w:p>
        </w:tc>
        <w:tc>
          <w:tcPr>
            <w:tcW w:w="645" w:type="pct"/>
          </w:tcPr>
          <w:p w:rsidR="00A75F39" w:rsidRPr="00595A5B" w:rsidRDefault="00A75F39" w:rsidP="00331C7E">
            <w:pPr>
              <w:pStyle w:val="DecimalAligned"/>
              <w:rPr>
                <w:rFonts w:ascii="Times New Roman" w:hAnsi="Times New Roman"/>
                <w:color w:val="000000" w:themeColor="text1"/>
                <w:sz w:val="16"/>
                <w:szCs w:val="16"/>
              </w:rPr>
            </w:pPr>
            <w:r w:rsidRPr="008C595F">
              <w:rPr>
                <w:rFonts w:ascii="Times New Roman" w:hAnsi="Times New Roman"/>
                <w:color w:val="000000" w:themeColor="text1"/>
                <w:sz w:val="16"/>
                <w:szCs w:val="16"/>
              </w:rPr>
              <w:t>Wildlife Research and Management</w:t>
            </w:r>
          </w:p>
        </w:tc>
        <w:tc>
          <w:tcPr>
            <w:tcW w:w="920" w:type="pct"/>
          </w:tcPr>
          <w:p w:rsidR="00A75F39" w:rsidRPr="00595A5B"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 xml:space="preserve">Aerial pictures to help </w:t>
            </w:r>
            <w:r w:rsidRPr="00B77292">
              <w:rPr>
                <w:rFonts w:ascii="Times New Roman" w:hAnsi="Times New Roman"/>
                <w:color w:val="000000" w:themeColor="text1"/>
                <w:sz w:val="16"/>
                <w:szCs w:val="16"/>
              </w:rPr>
              <w:t>identify micro-habitat</w:t>
            </w:r>
          </w:p>
        </w:tc>
        <w:tc>
          <w:tcPr>
            <w:tcW w:w="743" w:type="pct"/>
          </w:tcPr>
          <w:p w:rsidR="00A75F39" w:rsidRPr="00595A5B"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 xml:space="preserve">Common blue butterfly </w:t>
            </w:r>
            <w:proofErr w:type="spellStart"/>
            <w:r w:rsidRPr="00B96EE2">
              <w:rPr>
                <w:rFonts w:ascii="Times New Roman" w:hAnsi="Times New Roman"/>
                <w:i/>
                <w:color w:val="000000" w:themeColor="text1"/>
                <w:sz w:val="16"/>
                <w:szCs w:val="16"/>
              </w:rPr>
              <w:t>Polyommatus</w:t>
            </w:r>
            <w:proofErr w:type="spellEnd"/>
            <w:r w:rsidRPr="00B96EE2">
              <w:rPr>
                <w:rFonts w:ascii="Times New Roman" w:hAnsi="Times New Roman"/>
                <w:i/>
                <w:color w:val="000000" w:themeColor="text1"/>
                <w:sz w:val="16"/>
                <w:szCs w:val="16"/>
              </w:rPr>
              <w:t xml:space="preserve"> </w:t>
            </w:r>
            <w:proofErr w:type="spellStart"/>
            <w:r w:rsidRPr="00B96EE2">
              <w:rPr>
                <w:rFonts w:ascii="Times New Roman" w:hAnsi="Times New Roman"/>
                <w:i/>
                <w:color w:val="000000" w:themeColor="text1"/>
                <w:sz w:val="16"/>
                <w:szCs w:val="16"/>
              </w:rPr>
              <w:t>icarus</w:t>
            </w:r>
            <w:proofErr w:type="spellEnd"/>
            <w:r>
              <w:rPr>
                <w:rFonts w:ascii="Times New Roman" w:hAnsi="Times New Roman"/>
                <w:color w:val="000000" w:themeColor="text1"/>
                <w:sz w:val="16"/>
                <w:szCs w:val="16"/>
              </w:rPr>
              <w:t xml:space="preserve">, Adonis blue butterfly </w:t>
            </w:r>
            <w:proofErr w:type="spellStart"/>
            <w:r w:rsidRPr="00B96EE2">
              <w:rPr>
                <w:rFonts w:ascii="Times New Roman" w:hAnsi="Times New Roman"/>
                <w:i/>
                <w:color w:val="000000" w:themeColor="text1"/>
                <w:sz w:val="16"/>
                <w:szCs w:val="16"/>
              </w:rPr>
              <w:t>Polyommatus</w:t>
            </w:r>
            <w:proofErr w:type="spellEnd"/>
            <w:r w:rsidRPr="00B96EE2">
              <w:rPr>
                <w:rFonts w:ascii="Times New Roman" w:hAnsi="Times New Roman"/>
                <w:i/>
                <w:color w:val="000000" w:themeColor="text1"/>
                <w:sz w:val="16"/>
                <w:szCs w:val="16"/>
              </w:rPr>
              <w:t xml:space="preserve"> </w:t>
            </w:r>
            <w:proofErr w:type="spellStart"/>
            <w:r w:rsidRPr="00B96EE2">
              <w:rPr>
                <w:rFonts w:ascii="Times New Roman" w:hAnsi="Times New Roman"/>
                <w:i/>
                <w:color w:val="000000" w:themeColor="text1"/>
                <w:sz w:val="16"/>
                <w:szCs w:val="16"/>
              </w:rPr>
              <w:t>bellargus</w:t>
            </w:r>
            <w:proofErr w:type="spellEnd"/>
          </w:p>
        </w:tc>
        <w:tc>
          <w:tcPr>
            <w:tcW w:w="428" w:type="pct"/>
          </w:tcPr>
          <w:p w:rsidR="00A75F39" w:rsidRPr="003E6C3A" w:rsidRDefault="00A75F39" w:rsidP="00331C7E">
            <w:pPr>
              <w:pStyle w:val="DecimalAligned"/>
              <w:rPr>
                <w:rFonts w:ascii="Times New Roman" w:hAnsi="Times New Roman"/>
                <w:color w:val="000000" w:themeColor="text1"/>
                <w:sz w:val="16"/>
                <w:szCs w:val="16"/>
              </w:rPr>
            </w:pPr>
            <w:proofErr w:type="spellStart"/>
            <w:r w:rsidRPr="003E6C3A">
              <w:rPr>
                <w:rFonts w:ascii="Times New Roman" w:hAnsi="Times New Roman"/>
                <w:color w:val="000000" w:themeColor="text1"/>
                <w:sz w:val="16"/>
                <w:szCs w:val="16"/>
              </w:rPr>
              <w:t>Dietersheimer</w:t>
            </w:r>
            <w:proofErr w:type="spellEnd"/>
            <w:r w:rsidRPr="003E6C3A">
              <w:rPr>
                <w:rFonts w:ascii="Times New Roman" w:hAnsi="Times New Roman"/>
                <w:color w:val="000000" w:themeColor="text1"/>
                <w:sz w:val="16"/>
                <w:szCs w:val="16"/>
              </w:rPr>
              <w:t xml:space="preserve"> </w:t>
            </w:r>
            <w:proofErr w:type="spellStart"/>
            <w:r w:rsidRPr="003E6C3A">
              <w:rPr>
                <w:rFonts w:ascii="Times New Roman" w:hAnsi="Times New Roman"/>
                <w:color w:val="000000" w:themeColor="text1"/>
                <w:sz w:val="16"/>
                <w:szCs w:val="16"/>
              </w:rPr>
              <w:t>Brenne</w:t>
            </w:r>
            <w:proofErr w:type="spellEnd"/>
            <w:r>
              <w:rPr>
                <w:rFonts w:ascii="Times New Roman" w:hAnsi="Times New Roman"/>
                <w:color w:val="000000" w:themeColor="text1"/>
                <w:sz w:val="16"/>
                <w:szCs w:val="16"/>
              </w:rPr>
              <w:t xml:space="preserve"> (Germany)</w:t>
            </w:r>
          </w:p>
        </w:tc>
        <w:tc>
          <w:tcPr>
            <w:tcW w:w="405" w:type="pct"/>
          </w:tcPr>
          <w:p w:rsidR="00A75F39" w:rsidRPr="003E6C3A" w:rsidRDefault="00A75F39" w:rsidP="00331C7E">
            <w:pPr>
              <w:pStyle w:val="DecimalAligned"/>
              <w:rPr>
                <w:rFonts w:ascii="Times New Roman" w:hAnsi="Times New Roman"/>
                <w:color w:val="000000" w:themeColor="text1"/>
                <w:sz w:val="16"/>
                <w:szCs w:val="16"/>
              </w:rPr>
            </w:pPr>
            <w:r w:rsidRPr="003E6C3A">
              <w:rPr>
                <w:rFonts w:ascii="Times New Roman" w:hAnsi="Times New Roman"/>
                <w:color w:val="000000" w:themeColor="text1"/>
                <w:sz w:val="16"/>
                <w:szCs w:val="16"/>
              </w:rPr>
              <w:t>Rotor-wing</w:t>
            </w:r>
          </w:p>
        </w:tc>
        <w:tc>
          <w:tcPr>
            <w:tcW w:w="452" w:type="pct"/>
          </w:tcPr>
          <w:p w:rsidR="00A75F39" w:rsidRPr="003E6C3A" w:rsidRDefault="00A75F39" w:rsidP="00331C7E">
            <w:pPr>
              <w:pStyle w:val="DecimalAligned"/>
              <w:rPr>
                <w:rFonts w:ascii="Times New Roman" w:hAnsi="Times New Roman"/>
                <w:color w:val="000000" w:themeColor="text1"/>
                <w:sz w:val="16"/>
                <w:szCs w:val="16"/>
              </w:rPr>
            </w:pPr>
            <w:r w:rsidRPr="003E6C3A">
              <w:rPr>
                <w:rFonts w:ascii="Times New Roman" w:hAnsi="Times New Roman"/>
                <w:color w:val="000000" w:themeColor="text1"/>
                <w:sz w:val="16"/>
                <w:szCs w:val="16"/>
              </w:rPr>
              <w:t>DJI Phantom II</w:t>
            </w:r>
          </w:p>
          <w:p w:rsidR="00A75F39" w:rsidRPr="003E6C3A" w:rsidRDefault="00A75F39" w:rsidP="00331C7E">
            <w:pPr>
              <w:pStyle w:val="DecimalAligned"/>
              <w:rPr>
                <w:rFonts w:ascii="Times New Roman" w:hAnsi="Times New Roman"/>
                <w:color w:val="000000" w:themeColor="text1"/>
                <w:sz w:val="16"/>
                <w:szCs w:val="16"/>
              </w:rPr>
            </w:pPr>
          </w:p>
        </w:tc>
        <w:tc>
          <w:tcPr>
            <w:tcW w:w="563" w:type="pct"/>
          </w:tcPr>
          <w:p w:rsidR="00A75F39" w:rsidRPr="003E6C3A" w:rsidRDefault="00A75F39" w:rsidP="00331C7E">
            <w:pPr>
              <w:pStyle w:val="DecimalAligned"/>
              <w:rPr>
                <w:rFonts w:ascii="Times New Roman" w:hAnsi="Times New Roman"/>
                <w:color w:val="000000" w:themeColor="text1"/>
                <w:sz w:val="16"/>
                <w:szCs w:val="16"/>
              </w:rPr>
            </w:pPr>
            <w:r w:rsidRPr="003E6C3A">
              <w:rPr>
                <w:rFonts w:ascii="Times New Roman" w:hAnsi="Times New Roman"/>
                <w:color w:val="000000" w:themeColor="text1"/>
                <w:sz w:val="16"/>
                <w:szCs w:val="16"/>
              </w:rPr>
              <w:t xml:space="preserve">GoPro </w:t>
            </w:r>
            <w:r>
              <w:rPr>
                <w:rFonts w:ascii="Times New Roman" w:hAnsi="Times New Roman"/>
                <w:color w:val="000000" w:themeColor="text1"/>
                <w:sz w:val="16"/>
                <w:szCs w:val="16"/>
              </w:rPr>
              <w:t>Hero</w:t>
            </w:r>
            <w:r w:rsidRPr="003E6C3A">
              <w:rPr>
                <w:rFonts w:ascii="Times New Roman" w:hAnsi="Times New Roman"/>
                <w:color w:val="000000" w:themeColor="text1"/>
                <w:sz w:val="16"/>
                <w:szCs w:val="16"/>
              </w:rPr>
              <w:t xml:space="preserve"> 4 Black</w:t>
            </w:r>
          </w:p>
        </w:tc>
      </w:tr>
      <w:tr w:rsidR="00A75F39" w:rsidRPr="00595A5B" w:rsidTr="00331C7E">
        <w:tc>
          <w:tcPr>
            <w:tcW w:w="844" w:type="pct"/>
            <w:noWrap/>
          </w:tcPr>
          <w:p w:rsidR="00A75F39" w:rsidRPr="00595A5B" w:rsidRDefault="00A75F39" w:rsidP="00331C7E">
            <w:pPr>
              <w:rPr>
                <w:color w:val="000000" w:themeColor="text1"/>
                <w:sz w:val="16"/>
                <w:szCs w:val="16"/>
              </w:rPr>
            </w:pPr>
            <w:r>
              <w:rPr>
                <w:color w:val="000000" w:themeColor="text1"/>
                <w:sz w:val="16"/>
                <w:szCs w:val="16"/>
              </w:rPr>
              <w:fldChar w:fldCharType="begin" w:fldLock="1"/>
            </w:r>
            <w:r>
              <w:rPr>
                <w:color w:val="000000" w:themeColor="text1"/>
                <w:sz w:val="16"/>
                <w:szCs w:val="16"/>
              </w:rPr>
              <w:instrText>ADDIN CSL_CITATION { "citationItems" : [ { "id" : "ITEM-1", "itemData" : { "DOI" : "10.1139/juvs-2016-0014", "ISSN" : "22913467", "abstract" : "Damage caused by ungulates to agricultural areas is difficult to evaluate because the real extent of the damage remains usually poorly described and potentially leads to con-flicts. Recent advances in unmanned aerial systems (UAS) provide new versatile mapping and quantification possibilities in a wide range of applications. We used crop fields (Zea mays) damaged by wild boar (Sus scrofa) and compared the extent of the damage by means of three methods: (i) traditional ground-based assessment; (ii) UAS orthoimages with opera-tor delineation; and (iii) UAS crop height model with automatic delineation based on height threshold. We showed for the first time that UAS can be applied for assessing damage of ungulates to agriculture. The two methods using UAS imagery provide coherent and satisfac-tory results and tend to underestimate the damage area when compared to in-use ground-based field expertise. However, we suggest that performance of UAS should further be tested in variable conditions to assess the broad application of this tool. Our study describes the potential of UAS as a tool for estimating more accurately the damage area and subse-quently the compensation costs for wildlife damage. The proposed approach can be used in support of local and regional policies for the definitions of compensation for farmers. R\u00e9sum\u00e9 : Les dommages que causent les ongul\u00e9s aux zones agricoles sont difficiles \u00e0 \u00e9va-luer, car habituellement l'\u00e9tendue r\u00e9elle des dommages demeure mal d\u00e9crite ainsi que les possibilit\u00e9s de conflits. Les progr\u00e8s r\u00e9cents dans le domaine des syst\u00e8mes a\u00e9riens sans pilote (UAS) fournissent des nouvelles possibilit\u00e9s polyvalentes de cartographier et quantifier dans une vaste gamme d'applications. Nous avons utilis\u00e9 les champs cultiv\u00e9s (Zea mays) endom-mag\u00e9s par les sangliers (Sus scrofa) et compar\u00e9 l'\u00e9tendue du dommage au moyen de trois m\u00e9thodes : (i) l'\u00e9valuation classique sur le terrain ; (ii) les ortho images \u00e0 partir d'un UAS avec d\u00e9limitation par l'op\u00e9rateur et (iii) le mod\u00e8le de la hauteur de la r\u00e9colte par UAS avec d\u00e9limitation automatique selon un seuil de hauteur. Nous avons montr\u00e9 pour la premi\u00e8re fois qu'un UAS peut \u00eatre utilis\u00e9 pour \u00e9valuer les dommages caus\u00e9s par les ongul\u00e9s \u00e0 l'agricul-ture. Les deux m\u00e9thodes utilisant l'imagerie UAS fournissent des r\u00e9sultats coh\u00e9rents et satis-faisants et ont eu tendance \u00e0 sous-estimer la zone endommag\u00e9e lorsque compar\u00e9s \u00e0 l'expertise en usage sur le terrain. Cependant, nous sugg\u00e9rons que la performan\u2026", "author" : [ { "dropping-particle" : "", "family" : "Michez", "given" : "Adrien", "non-dropping-particle" : "", "parse-names" : false, "suffix" : "" }, { "dropping-particle" : "", "family" : "Morelle", "given" : "Kevin", "non-dropping-particle" : "", "parse-names" : false, "suffix" : "" }, { "dropping-particle" : "", "family" : "Lehaire", "given" : "Fran\u00e7ois", "non-dropping-particle" : "", "parse-names" : false, "suffix" : "" }, { "dropping-particle" : "", "family" : "Widar", "given" : "J\u00e9rome", "non-dropping-particle" : "", "parse-names" : false, "suffix" : "" }, { "dropping-particle" : "", "family" : "Authelet", "given" : "Manon", "non-dropping-particle" : "", "parse-names" : false, "suffix" : "" }, { "dropping-particle" : "", "family" : "Vermeulen", "given" : "C\u00e9dric", "non-dropping-particle" : "", "parse-names" : false, "suffix" : "" }, { "dropping-particle" : "", "family" : "Lejeune", "given" : "Philippe", "non-dropping-particle" : "", "parse-names" : false, "suffix" : "" }, { "dropping-particle" : "", "family" : "Michez", "given" : "A", "non-dropping-particle" : "", "parse-names" : false, "suffix" : "" }, { "dropping-particle" : "", "family" : "Morelle", "given" : "K", "non-dropping-particle" : "", "parse-names" : false, "suffix" : "" }, { "dropping-particle" : "", "family" : "Lehaire", "given" : "F", "non-dropping-particle" : "", "parse-names" : false, "suffix" : "" }, { "dropping-particle" : "", "family" : "Authelet", "given" : "M", "non-dropping-particle" : "", "parse-names" : false, "suffix" : "" }, { "dropping-particle" : "", "family" : "Vermeulen", "given" : "C", "non-dropping-particle" : "", "parse-names" : false, "suffix" : "" }, { "dropping-particle" : "", "family" : "Lejeune", "given" : "P", "non-dropping-particle" : "", "parse-names" : false, "suffix" : "" }, { "dropping-particle" : "", "family" : "Widar", "given" : "J", "non-dropping-particle" : "", "parse-names" : false, "suffix" : "" } ], "container-title" : "J. Unmanned Veh. Sys", "id" : "ITEM-1", "issued" : { "date-parts" : [ [ "2016" ] ] }, "page" : "266-275", "title" : "Use of unmanned aerial system to assess wildlife (Sus scrofa) damage to crops (Zea mays)", "type" : "article-journal", "volume" : "4" }, "uris" : [ "http://www.mendeley.com/documents/?uuid=0205dd56-08bc-4968-b4db-22afa03de00a" ] } ], "mendeley" : { "formattedCitation" : "(Michez, Morelle, et al. 2016)", "plainTextFormattedCitation" : "(Michez, Morelle, et al. 2016)", "previouslyFormattedCitation" : "(Michez, Morelle, et al. 2016)" }, "properties" : { "noteIndex" : 27 }, "schema" : "https://github.com/citation-style-language/schema/raw/master/csl-citation.json" }</w:instrText>
            </w:r>
            <w:r>
              <w:rPr>
                <w:color w:val="000000" w:themeColor="text1"/>
                <w:sz w:val="16"/>
                <w:szCs w:val="16"/>
              </w:rPr>
              <w:fldChar w:fldCharType="separate"/>
            </w:r>
            <w:r w:rsidRPr="00B77292">
              <w:rPr>
                <w:noProof/>
                <w:color w:val="000000" w:themeColor="text1"/>
                <w:sz w:val="16"/>
                <w:szCs w:val="16"/>
              </w:rPr>
              <w:t>(Michez, Morelle, et al. 2016)</w:t>
            </w:r>
            <w:r>
              <w:rPr>
                <w:color w:val="000000" w:themeColor="text1"/>
                <w:sz w:val="16"/>
                <w:szCs w:val="16"/>
              </w:rPr>
              <w:fldChar w:fldCharType="end"/>
            </w:r>
          </w:p>
        </w:tc>
        <w:tc>
          <w:tcPr>
            <w:tcW w:w="645" w:type="pct"/>
          </w:tcPr>
          <w:p w:rsidR="00A75F39" w:rsidRPr="00595A5B" w:rsidRDefault="00A75F39" w:rsidP="00331C7E">
            <w:pPr>
              <w:pStyle w:val="DecimalAligned"/>
              <w:rPr>
                <w:rFonts w:ascii="Times New Roman" w:hAnsi="Times New Roman"/>
                <w:color w:val="000000" w:themeColor="text1"/>
                <w:sz w:val="16"/>
                <w:szCs w:val="16"/>
              </w:rPr>
            </w:pPr>
            <w:r w:rsidRPr="008C595F">
              <w:rPr>
                <w:rFonts w:ascii="Times New Roman" w:hAnsi="Times New Roman"/>
                <w:color w:val="000000" w:themeColor="text1"/>
                <w:sz w:val="16"/>
                <w:szCs w:val="16"/>
              </w:rPr>
              <w:t>Wildlife Research and Management</w:t>
            </w:r>
          </w:p>
        </w:tc>
        <w:tc>
          <w:tcPr>
            <w:tcW w:w="920" w:type="pct"/>
          </w:tcPr>
          <w:p w:rsidR="00A75F39" w:rsidRPr="00595A5B"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Assess wildlife damage to crops</w:t>
            </w:r>
          </w:p>
        </w:tc>
        <w:tc>
          <w:tcPr>
            <w:tcW w:w="743" w:type="pct"/>
          </w:tcPr>
          <w:p w:rsidR="00A75F39" w:rsidRPr="00595A5B"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 xml:space="preserve">Wild boar </w:t>
            </w:r>
            <w:proofErr w:type="spellStart"/>
            <w:r w:rsidRPr="00B96EE2">
              <w:rPr>
                <w:rFonts w:ascii="Times New Roman" w:hAnsi="Times New Roman"/>
                <w:i/>
                <w:color w:val="000000" w:themeColor="text1"/>
                <w:sz w:val="16"/>
                <w:szCs w:val="16"/>
              </w:rPr>
              <w:t>Sus</w:t>
            </w:r>
            <w:proofErr w:type="spellEnd"/>
            <w:r w:rsidRPr="00B96EE2">
              <w:rPr>
                <w:rFonts w:ascii="Times New Roman" w:hAnsi="Times New Roman"/>
                <w:i/>
                <w:color w:val="000000" w:themeColor="text1"/>
                <w:sz w:val="16"/>
                <w:szCs w:val="16"/>
              </w:rPr>
              <w:t xml:space="preserve"> </w:t>
            </w:r>
            <w:proofErr w:type="spellStart"/>
            <w:r w:rsidRPr="00B96EE2">
              <w:rPr>
                <w:rFonts w:ascii="Times New Roman" w:hAnsi="Times New Roman"/>
                <w:i/>
                <w:color w:val="000000" w:themeColor="text1"/>
                <w:sz w:val="16"/>
                <w:szCs w:val="16"/>
              </w:rPr>
              <w:t>scrofa</w:t>
            </w:r>
            <w:proofErr w:type="spellEnd"/>
          </w:p>
        </w:tc>
        <w:tc>
          <w:tcPr>
            <w:tcW w:w="428" w:type="pct"/>
          </w:tcPr>
          <w:p w:rsidR="00A75F39" w:rsidRPr="003E6C3A" w:rsidRDefault="00A75F39" w:rsidP="00331C7E">
            <w:pPr>
              <w:pStyle w:val="DecimalAligned"/>
              <w:rPr>
                <w:rFonts w:ascii="Times New Roman" w:hAnsi="Times New Roman"/>
                <w:color w:val="000000" w:themeColor="text1"/>
                <w:sz w:val="16"/>
                <w:szCs w:val="16"/>
              </w:rPr>
            </w:pPr>
            <w:r w:rsidRPr="00B77292">
              <w:rPr>
                <w:rFonts w:ascii="Times New Roman" w:hAnsi="Times New Roman"/>
                <w:color w:val="000000" w:themeColor="text1"/>
                <w:sz w:val="16"/>
                <w:szCs w:val="16"/>
              </w:rPr>
              <w:t>Wallonia</w:t>
            </w:r>
            <w:r>
              <w:rPr>
                <w:rFonts w:ascii="Times New Roman" w:hAnsi="Times New Roman"/>
                <w:color w:val="000000" w:themeColor="text1"/>
                <w:sz w:val="16"/>
                <w:szCs w:val="16"/>
              </w:rPr>
              <w:t xml:space="preserve"> (Belgium)</w:t>
            </w:r>
          </w:p>
        </w:tc>
        <w:tc>
          <w:tcPr>
            <w:tcW w:w="405" w:type="pct"/>
          </w:tcPr>
          <w:p w:rsidR="00A75F39" w:rsidRPr="007026D6" w:rsidRDefault="00A75F39" w:rsidP="00331C7E">
            <w:pPr>
              <w:pStyle w:val="DecimalAligned"/>
              <w:rPr>
                <w:rFonts w:ascii="Times New Roman" w:hAnsi="Times New Roman"/>
                <w:color w:val="000000" w:themeColor="text1"/>
                <w:sz w:val="16"/>
                <w:szCs w:val="16"/>
              </w:rPr>
            </w:pPr>
            <w:r w:rsidRPr="007026D6">
              <w:rPr>
                <w:rFonts w:ascii="Times New Roman" w:hAnsi="Times New Roman"/>
                <w:color w:val="000000" w:themeColor="text1"/>
                <w:sz w:val="16"/>
                <w:szCs w:val="16"/>
              </w:rPr>
              <w:t>Fixed-Wing</w:t>
            </w:r>
          </w:p>
        </w:tc>
        <w:tc>
          <w:tcPr>
            <w:tcW w:w="452" w:type="pct"/>
          </w:tcPr>
          <w:p w:rsidR="00A75F39" w:rsidRPr="003E6C3A" w:rsidRDefault="00A75F39" w:rsidP="00331C7E">
            <w:pPr>
              <w:pStyle w:val="DecimalAligned"/>
              <w:rPr>
                <w:rFonts w:ascii="Times New Roman" w:hAnsi="Times New Roman"/>
                <w:color w:val="000000" w:themeColor="text1"/>
                <w:sz w:val="16"/>
                <w:szCs w:val="16"/>
              </w:rPr>
            </w:pPr>
            <w:proofErr w:type="spellStart"/>
            <w:r>
              <w:rPr>
                <w:rFonts w:ascii="Times New Roman" w:hAnsi="Times New Roman"/>
                <w:color w:val="000000" w:themeColor="text1"/>
                <w:sz w:val="16"/>
                <w:szCs w:val="16"/>
              </w:rPr>
              <w:t>Gatewing</w:t>
            </w:r>
            <w:proofErr w:type="spellEnd"/>
            <w:r>
              <w:rPr>
                <w:rFonts w:ascii="Times New Roman" w:hAnsi="Times New Roman"/>
                <w:color w:val="000000" w:themeColor="text1"/>
                <w:sz w:val="16"/>
                <w:szCs w:val="16"/>
              </w:rPr>
              <w:t xml:space="preserve"> X100 </w:t>
            </w:r>
          </w:p>
        </w:tc>
        <w:tc>
          <w:tcPr>
            <w:tcW w:w="563" w:type="pct"/>
          </w:tcPr>
          <w:p w:rsidR="00A75F39" w:rsidRPr="003E6C3A" w:rsidRDefault="00A75F39" w:rsidP="00331C7E">
            <w:pPr>
              <w:pStyle w:val="DecimalAligned"/>
              <w:rPr>
                <w:rFonts w:ascii="Times New Roman" w:hAnsi="Times New Roman"/>
                <w:color w:val="000000" w:themeColor="text1"/>
                <w:sz w:val="16"/>
                <w:szCs w:val="16"/>
              </w:rPr>
            </w:pPr>
            <w:r w:rsidRPr="00134C49">
              <w:rPr>
                <w:rFonts w:ascii="Times New Roman" w:hAnsi="Times New Roman"/>
                <w:color w:val="000000" w:themeColor="text1"/>
                <w:sz w:val="16"/>
                <w:szCs w:val="16"/>
              </w:rPr>
              <w:t>Ricoh GR3</w:t>
            </w:r>
          </w:p>
        </w:tc>
      </w:tr>
      <w:tr w:rsidR="00A75F39" w:rsidRPr="00595A5B" w:rsidTr="00331C7E">
        <w:tc>
          <w:tcPr>
            <w:tcW w:w="844" w:type="pct"/>
            <w:noWrap/>
          </w:tcPr>
          <w:p w:rsidR="00A75F39" w:rsidRPr="00595A5B" w:rsidRDefault="00A75F39" w:rsidP="00331C7E">
            <w:pPr>
              <w:rPr>
                <w:color w:val="000000" w:themeColor="text1"/>
                <w:sz w:val="16"/>
                <w:szCs w:val="16"/>
              </w:rPr>
            </w:pPr>
            <w:r>
              <w:rPr>
                <w:color w:val="000000" w:themeColor="text1"/>
                <w:sz w:val="16"/>
                <w:szCs w:val="16"/>
              </w:rPr>
              <w:fldChar w:fldCharType="begin" w:fldLock="1"/>
            </w:r>
            <w:r>
              <w:rPr>
                <w:color w:val="000000" w:themeColor="text1"/>
                <w:sz w:val="16"/>
                <w:szCs w:val="16"/>
              </w:rPr>
              <w:instrText>ADDIN CSL_CITATION { "citationItems" : [ { "id" : "ITEM-1", "itemData" : { "DOI" : "10.1139/juvs-2015-0009", "ISSN" : "2291-3467", "author" : [ { "dropping-particle" : "", "family" : "Lobermeier", "given" : "Scott", "non-dropping-particle" : "", "parse-names" : false, "suffix" : "" }, { "dropping-particle" : "", "family" : "Moldenhauer", "given" : "Matthew", "non-dropping-particle" : "", "parse-names" : false, "suffix" : "" }, { "dropping-particle" : "", "family" : "Peter", "given" : "Christopher", "non-dropping-particle" : "", "parse-names" : false, "suffix" : "" }, { "dropping-particle" : "", "family" : "Slominski", "given" : "Luke", "non-dropping-particle" : "", "parse-names" : false, "suffix" : "" }, { "dropping-particle" : "", "family" : "Tedesco", "given" : "Richard", "non-dropping-particle" : "", "parse-names" : false, "suffix" : "" }, { "dropping-particle" : "", "family" : "Meer", "given" : "Marcus", "non-dropping-particle" : "", "parse-names" : false, "suffix" : "" }, { "dropping-particle" : "", "family" : "Dwyer", "given" : "James", "non-dropping-particle" : "", "parse-names" : false, "suffix" : "" }, { "dropping-particle" : "", "family" : "Harness", "given" : "Richard", "non-dropping-particle" : "", "parse-names" : false, "suffix" : "" }, { "dropping-particle" : "", "family" : "Stewart", "given" : "Andrew", "non-dropping-particle" : "", "parse-names" : false, "suffix" : "" } ], "container-title" : "Journal of Unmanned Vehicle Systems", "id" : "ITEM-1", "issue" : "4", "issued" : { "date-parts" : [ [ "2015" ] ] }, "page" : "252-258", "title" : "Mitigating avian collision with power lines: a proof of concept for installation of line markers via unmanned aerial vehicle", "type" : "article-journal", "volume" : "3" }, "uris" : [ "http://www.mendeley.com/documents/?uuid=0b3f4b99-0af6-4969-971a-2ea785b0eec4" ] } ], "mendeley" : { "formattedCitation" : "(Lobermeier et al. 2015)", "plainTextFormattedCitation" : "(Lobermeier et al. 2015)", "previouslyFormattedCitation" : "(Lobermeier et al. 2015)" }, "properties" : { "noteIndex" : 26 }, "schema" : "https://github.com/citation-style-language/schema/raw/master/csl-citation.json" }</w:instrText>
            </w:r>
            <w:r>
              <w:rPr>
                <w:color w:val="000000" w:themeColor="text1"/>
                <w:sz w:val="16"/>
                <w:szCs w:val="16"/>
              </w:rPr>
              <w:fldChar w:fldCharType="separate"/>
            </w:r>
            <w:r w:rsidRPr="00B95442">
              <w:rPr>
                <w:noProof/>
                <w:color w:val="000000" w:themeColor="text1"/>
                <w:sz w:val="16"/>
                <w:szCs w:val="16"/>
              </w:rPr>
              <w:t>(Lobermeier et al. 2015)</w:t>
            </w:r>
            <w:r>
              <w:rPr>
                <w:color w:val="000000" w:themeColor="text1"/>
                <w:sz w:val="16"/>
                <w:szCs w:val="16"/>
              </w:rPr>
              <w:fldChar w:fldCharType="end"/>
            </w:r>
          </w:p>
        </w:tc>
        <w:tc>
          <w:tcPr>
            <w:tcW w:w="645" w:type="pct"/>
          </w:tcPr>
          <w:p w:rsidR="00A75F39" w:rsidRPr="00595A5B" w:rsidRDefault="00A75F39" w:rsidP="00331C7E">
            <w:pPr>
              <w:pStyle w:val="DecimalAligned"/>
              <w:rPr>
                <w:rFonts w:ascii="Times New Roman" w:hAnsi="Times New Roman"/>
                <w:color w:val="000000" w:themeColor="text1"/>
                <w:sz w:val="16"/>
                <w:szCs w:val="16"/>
              </w:rPr>
            </w:pPr>
            <w:proofErr w:type="spellStart"/>
            <w:r>
              <w:rPr>
                <w:rFonts w:ascii="Times New Roman" w:hAnsi="Times New Roman"/>
                <w:color w:val="000000" w:themeColor="text1"/>
                <w:sz w:val="16"/>
                <w:szCs w:val="16"/>
                <w:lang w:val="es-ES"/>
              </w:rPr>
              <w:t>Wildlife</w:t>
            </w:r>
            <w:proofErr w:type="spellEnd"/>
            <w:r>
              <w:rPr>
                <w:rFonts w:ascii="Times New Roman" w:hAnsi="Times New Roman"/>
                <w:color w:val="000000" w:themeColor="text1"/>
                <w:sz w:val="16"/>
                <w:szCs w:val="16"/>
                <w:lang w:val="es-ES"/>
              </w:rPr>
              <w:t xml:space="preserve"> </w:t>
            </w:r>
            <w:proofErr w:type="spellStart"/>
            <w:r>
              <w:rPr>
                <w:rFonts w:ascii="Times New Roman" w:hAnsi="Times New Roman"/>
                <w:color w:val="000000" w:themeColor="text1"/>
                <w:sz w:val="16"/>
                <w:szCs w:val="16"/>
                <w:lang w:val="es-ES"/>
              </w:rPr>
              <w:t>Research</w:t>
            </w:r>
            <w:proofErr w:type="spellEnd"/>
            <w:r>
              <w:rPr>
                <w:rFonts w:ascii="Times New Roman" w:hAnsi="Times New Roman"/>
                <w:color w:val="000000" w:themeColor="text1"/>
                <w:sz w:val="16"/>
                <w:szCs w:val="16"/>
                <w:lang w:val="es-ES"/>
              </w:rPr>
              <w:t xml:space="preserve"> and Management</w:t>
            </w:r>
          </w:p>
        </w:tc>
        <w:tc>
          <w:tcPr>
            <w:tcW w:w="920" w:type="pct"/>
          </w:tcPr>
          <w:p w:rsidR="00A75F39" w:rsidRPr="00595A5B"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Mitigate</w:t>
            </w:r>
            <w:r w:rsidRPr="00B95442">
              <w:rPr>
                <w:rFonts w:ascii="Times New Roman" w:hAnsi="Times New Roman"/>
                <w:color w:val="000000" w:themeColor="text1"/>
                <w:sz w:val="16"/>
                <w:szCs w:val="16"/>
              </w:rPr>
              <w:t xml:space="preserve"> avian collision with power lines</w:t>
            </w:r>
            <w:r>
              <w:rPr>
                <w:rFonts w:ascii="Times New Roman" w:hAnsi="Times New Roman"/>
                <w:color w:val="000000" w:themeColor="text1"/>
                <w:sz w:val="16"/>
                <w:szCs w:val="16"/>
              </w:rPr>
              <w:t xml:space="preserve"> using markers</w:t>
            </w:r>
          </w:p>
        </w:tc>
        <w:tc>
          <w:tcPr>
            <w:tcW w:w="743" w:type="pct"/>
          </w:tcPr>
          <w:p w:rsidR="00A75F39"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Birds</w:t>
            </w:r>
          </w:p>
          <w:p w:rsidR="00A75F39" w:rsidRPr="00595A5B" w:rsidRDefault="00A75F39" w:rsidP="00331C7E">
            <w:pPr>
              <w:pStyle w:val="DecimalAligned"/>
              <w:rPr>
                <w:rFonts w:ascii="Times New Roman" w:hAnsi="Times New Roman"/>
                <w:color w:val="000000" w:themeColor="text1"/>
                <w:sz w:val="16"/>
                <w:szCs w:val="16"/>
              </w:rPr>
            </w:pPr>
          </w:p>
        </w:tc>
        <w:tc>
          <w:tcPr>
            <w:tcW w:w="428" w:type="pct"/>
          </w:tcPr>
          <w:p w:rsidR="00A75F39" w:rsidRPr="00B95442" w:rsidRDefault="00A75F39" w:rsidP="00331C7E">
            <w:pPr>
              <w:pStyle w:val="DecimalAligned"/>
              <w:rPr>
                <w:rFonts w:ascii="Times New Roman" w:hAnsi="Times New Roman"/>
                <w:color w:val="000000" w:themeColor="text1"/>
                <w:sz w:val="16"/>
                <w:szCs w:val="16"/>
                <w:lang w:val="es-ES"/>
              </w:rPr>
            </w:pPr>
            <w:r>
              <w:rPr>
                <w:rFonts w:ascii="Times New Roman" w:hAnsi="Times New Roman"/>
                <w:color w:val="000000" w:themeColor="text1"/>
                <w:sz w:val="16"/>
                <w:szCs w:val="16"/>
                <w:lang w:val="es-ES"/>
              </w:rPr>
              <w:t>USA</w:t>
            </w:r>
          </w:p>
        </w:tc>
        <w:tc>
          <w:tcPr>
            <w:tcW w:w="405" w:type="pct"/>
          </w:tcPr>
          <w:p w:rsidR="00A75F39" w:rsidRPr="00595A5B" w:rsidRDefault="00A75F39" w:rsidP="00331C7E">
            <w:pPr>
              <w:pStyle w:val="DecimalAligned"/>
              <w:rPr>
                <w:rFonts w:ascii="Times New Roman" w:hAnsi="Times New Roman"/>
                <w:color w:val="000000" w:themeColor="text1"/>
                <w:sz w:val="16"/>
                <w:szCs w:val="16"/>
                <w:lang w:val="es-ES"/>
              </w:rPr>
            </w:pPr>
            <w:r w:rsidRPr="00B95442">
              <w:rPr>
                <w:rFonts w:ascii="Times New Roman" w:hAnsi="Times New Roman"/>
                <w:color w:val="000000" w:themeColor="text1"/>
                <w:sz w:val="16"/>
                <w:szCs w:val="16"/>
                <w:lang w:val="es-ES"/>
              </w:rPr>
              <w:t>Rotor-</w:t>
            </w:r>
            <w:proofErr w:type="spellStart"/>
            <w:r w:rsidRPr="00B95442">
              <w:rPr>
                <w:rFonts w:ascii="Times New Roman" w:hAnsi="Times New Roman"/>
                <w:color w:val="000000" w:themeColor="text1"/>
                <w:sz w:val="16"/>
                <w:szCs w:val="16"/>
                <w:lang w:val="es-ES"/>
              </w:rPr>
              <w:t>wing</w:t>
            </w:r>
            <w:proofErr w:type="spellEnd"/>
          </w:p>
        </w:tc>
        <w:tc>
          <w:tcPr>
            <w:tcW w:w="452" w:type="pct"/>
          </w:tcPr>
          <w:p w:rsidR="00A75F39" w:rsidRPr="00595A5B" w:rsidRDefault="00A75F39" w:rsidP="00331C7E">
            <w:pPr>
              <w:pStyle w:val="DecimalAligned"/>
              <w:rPr>
                <w:rFonts w:ascii="Times New Roman" w:hAnsi="Times New Roman"/>
                <w:color w:val="000000" w:themeColor="text1"/>
                <w:sz w:val="16"/>
                <w:szCs w:val="16"/>
                <w:lang w:val="es-ES"/>
              </w:rPr>
            </w:pPr>
            <w:proofErr w:type="spellStart"/>
            <w:r w:rsidRPr="00B95442">
              <w:rPr>
                <w:rFonts w:ascii="Times New Roman" w:hAnsi="Times New Roman"/>
                <w:color w:val="000000" w:themeColor="text1"/>
                <w:sz w:val="16"/>
                <w:szCs w:val="16"/>
                <w:lang w:val="es-ES"/>
              </w:rPr>
              <w:t>Mikrokopter</w:t>
            </w:r>
            <w:proofErr w:type="spellEnd"/>
            <w:r w:rsidRPr="00B95442">
              <w:rPr>
                <w:rFonts w:ascii="Times New Roman" w:hAnsi="Times New Roman"/>
                <w:color w:val="000000" w:themeColor="text1"/>
                <w:sz w:val="16"/>
                <w:szCs w:val="16"/>
                <w:lang w:val="es-ES"/>
              </w:rPr>
              <w:t xml:space="preserve"> Hexa XL</w:t>
            </w:r>
          </w:p>
        </w:tc>
        <w:tc>
          <w:tcPr>
            <w:tcW w:w="563" w:type="pct"/>
          </w:tcPr>
          <w:p w:rsidR="00A75F39" w:rsidRPr="00B95442" w:rsidRDefault="00A75F39" w:rsidP="00331C7E">
            <w:pPr>
              <w:pStyle w:val="DecimalAligned"/>
              <w:rPr>
                <w:rFonts w:ascii="Times New Roman" w:hAnsi="Times New Roman"/>
                <w:color w:val="000000" w:themeColor="text1"/>
                <w:sz w:val="16"/>
                <w:szCs w:val="16"/>
                <w:lang w:val="es-ES"/>
              </w:rPr>
            </w:pPr>
            <w:proofErr w:type="spellStart"/>
            <w:r w:rsidRPr="00806A61">
              <w:rPr>
                <w:rFonts w:ascii="Times New Roman" w:hAnsi="Times New Roman"/>
                <w:color w:val="000000" w:themeColor="text1"/>
                <w:sz w:val="16"/>
                <w:szCs w:val="16"/>
                <w:lang w:val="es-ES"/>
              </w:rPr>
              <w:t>BirdMark</w:t>
            </w:r>
            <w:proofErr w:type="spellEnd"/>
            <w:r w:rsidRPr="00806A61">
              <w:rPr>
                <w:rFonts w:ascii="Times New Roman" w:hAnsi="Times New Roman"/>
                <w:color w:val="000000" w:themeColor="text1"/>
                <w:sz w:val="16"/>
                <w:szCs w:val="16"/>
                <w:lang w:val="es-ES"/>
              </w:rPr>
              <w:t xml:space="preserve"> BM-AG</w:t>
            </w:r>
          </w:p>
        </w:tc>
      </w:tr>
      <w:tr w:rsidR="00A75F39" w:rsidRPr="00595A5B" w:rsidTr="00331C7E">
        <w:tc>
          <w:tcPr>
            <w:tcW w:w="844" w:type="pct"/>
            <w:noWrap/>
          </w:tcPr>
          <w:p w:rsidR="00A75F39" w:rsidRPr="000426CF" w:rsidRDefault="00A75F39" w:rsidP="00331C7E">
            <w:pPr>
              <w:rPr>
                <w:color w:val="000000" w:themeColor="text1"/>
                <w:sz w:val="16"/>
                <w:szCs w:val="16"/>
                <w:lang w:val="es-ES"/>
              </w:rPr>
            </w:pPr>
            <w:r>
              <w:rPr>
                <w:color w:val="000000" w:themeColor="text1"/>
                <w:sz w:val="16"/>
                <w:szCs w:val="16"/>
              </w:rPr>
              <w:fldChar w:fldCharType="begin" w:fldLock="1"/>
            </w:r>
            <w:r w:rsidRPr="000426CF">
              <w:rPr>
                <w:color w:val="000000" w:themeColor="text1"/>
                <w:sz w:val="16"/>
                <w:szCs w:val="16"/>
                <w:lang w:val="es-ES"/>
              </w:rPr>
              <w:instrText>ADDIN CSL_CITATION { "citationItems" : [ { "id" : "ITEM-1", "itemData" : { "DOI" : "10.3390/rs9090913", "ISSN" : "2072-4292", "abstract" : "Invasive plants are non-native species that establish and spread in their new location, generating a negative impact on the local ecosystem and representing one of the most important causes of the extinction of local species. The first step for the control of invasion should be directed at understanding and quantification of their location, extent and evolution, namely the monitoring of the phenomenon. In this sense, the techniques and methods of remote sensing can be very useful. The aim of this paper was to identify and quantify the areas covered by the invasive plant Hakea sericea using high spatial resolution images obtained from aerial platforms (Unmanned Aerial Vehicle: UAV/drone) and orbital platforms (WorldView-2: WV2), following an object-oriented image analysis approach. The results showed that both data were suitable. WV2reached user and producer accuracies greater than 93% (Estimate of Kappa (KHAT): 0.95), while the classifications with the UAV orthophotographs obtained accuracies higher than 75% (KHAT: 0.51). The most suitable data to use as input consisted of using all of the multispectral bands that were available for each image. The addition of textural features did not increase the accuracies for the Hakea sericea class, but it did for the general classification using WV2.", "author" : [ { "dropping-particle" : "", "family" : "Alvarez-taboada", "given" : "Flor", "non-dropping-particle" : "", "parse-names" : false, "suffix" : "" }, { "dropping-particle" : "", "family" : "Paredes", "given" : "Claudio", "non-dropping-particle" : "", "parse-names" : false, "suffix" : "" }, { "dropping-particle" : "", "family" : "Juli\u00e1n-Pelaz", "given" : "Julia", "non-dropping-particle" : "", "parse-names" : false, "suffix" : "" } ], "container-title" : "Remote Sensing", "id" : "ITEM-1", "issue" : "913", "issued" : { "date-parts" : [ [ "2017" ] ] }, "page" : "1-17", "title" : "Mapping of the Invasive Species Hakea sericea Using Unmanned Aerial Vehicle ( UAV ) and WorldView-2 Imagery and an Object-Oriented Approach", "type" : "article-journal", "volume" : "9" }, "uris" : [ "http://www.mendeley.com/documents/?uuid=29140e4b-48fb-4b36-b71e-4ac65fc4421c" ] } ], "mendeley" : { "formattedCitation" : "(Alvarez-taboada, Paredes, and Juli\u00e1n-Pelaz 2017)", "plainTextFormattedCitation" : "(Alvarez-taboada, Paredes, and Juli\u00e1n-Pelaz 2017)", "previouslyFormattedCitation" : "(Alvarez-taboada, Paredes, and Juli\u00e1n-Pelaz 2017)" }, "properties" : { "noteIndex" : 27 }, "schema" : "https://github.com/citation-style-language/schema/raw/master/csl-citation.json" }</w:instrText>
            </w:r>
            <w:r>
              <w:rPr>
                <w:color w:val="000000" w:themeColor="text1"/>
                <w:sz w:val="16"/>
                <w:szCs w:val="16"/>
              </w:rPr>
              <w:fldChar w:fldCharType="separate"/>
            </w:r>
            <w:r w:rsidRPr="000426CF">
              <w:rPr>
                <w:noProof/>
                <w:color w:val="000000" w:themeColor="text1"/>
                <w:sz w:val="16"/>
                <w:szCs w:val="16"/>
                <w:lang w:val="es-ES"/>
              </w:rPr>
              <w:t>(Alvarez-taboada, Paredes, and Julián-Pelaz 2017)</w:t>
            </w:r>
            <w:r>
              <w:rPr>
                <w:color w:val="000000" w:themeColor="text1"/>
                <w:sz w:val="16"/>
                <w:szCs w:val="16"/>
              </w:rPr>
              <w:fldChar w:fldCharType="end"/>
            </w:r>
          </w:p>
        </w:tc>
        <w:tc>
          <w:tcPr>
            <w:tcW w:w="645" w:type="pct"/>
          </w:tcPr>
          <w:p w:rsidR="00A75F39" w:rsidRPr="000426CF"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Ecosystem monitoring</w:t>
            </w:r>
          </w:p>
        </w:tc>
        <w:tc>
          <w:tcPr>
            <w:tcW w:w="920" w:type="pct"/>
          </w:tcPr>
          <w:p w:rsidR="00A75F39" w:rsidRPr="00595A5B"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 xml:space="preserve">Mapping </w:t>
            </w:r>
            <w:r w:rsidRPr="00B96EE2">
              <w:rPr>
                <w:rFonts w:ascii="Times New Roman" w:hAnsi="Times New Roman"/>
                <w:color w:val="000000" w:themeColor="text1"/>
                <w:sz w:val="16"/>
                <w:szCs w:val="16"/>
              </w:rPr>
              <w:t xml:space="preserve">invasive plant </w:t>
            </w:r>
            <w:r>
              <w:rPr>
                <w:rFonts w:ascii="Times New Roman" w:hAnsi="Times New Roman"/>
                <w:color w:val="000000" w:themeColor="text1"/>
                <w:sz w:val="16"/>
                <w:szCs w:val="16"/>
              </w:rPr>
              <w:t>using RPAS / RS</w:t>
            </w:r>
            <w:r w:rsidRPr="00B96EE2">
              <w:rPr>
                <w:rFonts w:ascii="Times New Roman" w:hAnsi="Times New Roman"/>
                <w:color w:val="000000" w:themeColor="text1"/>
                <w:sz w:val="16"/>
                <w:szCs w:val="16"/>
              </w:rPr>
              <w:t xml:space="preserve"> following an object-oriented image analysis approach.</w:t>
            </w:r>
          </w:p>
        </w:tc>
        <w:tc>
          <w:tcPr>
            <w:tcW w:w="743" w:type="pct"/>
          </w:tcPr>
          <w:p w:rsidR="00A75F39" w:rsidRPr="00595A5B" w:rsidRDefault="00A75F39" w:rsidP="00331C7E">
            <w:pPr>
              <w:pStyle w:val="DecimalAligned"/>
              <w:rPr>
                <w:rFonts w:ascii="Times New Roman" w:hAnsi="Times New Roman"/>
                <w:color w:val="000000" w:themeColor="text1"/>
                <w:sz w:val="16"/>
                <w:szCs w:val="16"/>
              </w:rPr>
            </w:pPr>
            <w:proofErr w:type="spellStart"/>
            <w:r w:rsidRPr="00B96EE2">
              <w:rPr>
                <w:rFonts w:ascii="Times New Roman" w:hAnsi="Times New Roman"/>
                <w:color w:val="000000" w:themeColor="text1"/>
                <w:sz w:val="16"/>
                <w:szCs w:val="16"/>
              </w:rPr>
              <w:t>Needlebush</w:t>
            </w:r>
            <w:proofErr w:type="spellEnd"/>
            <w:r w:rsidRPr="00B96EE2">
              <w:rPr>
                <w:rFonts w:ascii="Times New Roman" w:hAnsi="Times New Roman"/>
                <w:color w:val="000000" w:themeColor="text1"/>
                <w:sz w:val="16"/>
                <w:szCs w:val="16"/>
              </w:rPr>
              <w:t xml:space="preserve"> </w:t>
            </w:r>
            <w:r w:rsidRPr="00B96EE2">
              <w:rPr>
                <w:rFonts w:ascii="Times New Roman" w:hAnsi="Times New Roman"/>
                <w:i/>
                <w:color w:val="000000" w:themeColor="text1"/>
                <w:sz w:val="16"/>
                <w:szCs w:val="16"/>
              </w:rPr>
              <w:t xml:space="preserve">Hakea </w:t>
            </w:r>
            <w:proofErr w:type="spellStart"/>
            <w:r w:rsidRPr="00B96EE2">
              <w:rPr>
                <w:rFonts w:ascii="Times New Roman" w:hAnsi="Times New Roman"/>
                <w:i/>
                <w:color w:val="000000" w:themeColor="text1"/>
                <w:sz w:val="16"/>
                <w:szCs w:val="16"/>
              </w:rPr>
              <w:t>sericea</w:t>
            </w:r>
            <w:proofErr w:type="spellEnd"/>
          </w:p>
        </w:tc>
        <w:tc>
          <w:tcPr>
            <w:tcW w:w="428" w:type="pct"/>
          </w:tcPr>
          <w:p w:rsidR="00A75F39" w:rsidRPr="00595A5B" w:rsidRDefault="00A75F39" w:rsidP="00331C7E">
            <w:pPr>
              <w:pStyle w:val="DecimalAligned"/>
              <w:rPr>
                <w:rFonts w:ascii="Times New Roman" w:hAnsi="Times New Roman"/>
                <w:color w:val="000000" w:themeColor="text1"/>
                <w:sz w:val="16"/>
                <w:szCs w:val="16"/>
                <w:lang w:val="es-ES"/>
              </w:rPr>
            </w:pPr>
            <w:r w:rsidRPr="00806A61">
              <w:rPr>
                <w:rFonts w:ascii="Times New Roman" w:hAnsi="Times New Roman"/>
                <w:color w:val="000000" w:themeColor="text1"/>
                <w:sz w:val="16"/>
                <w:szCs w:val="16"/>
                <w:lang w:val="es-ES"/>
              </w:rPr>
              <w:t>Viana de Castelo</w:t>
            </w:r>
            <w:r>
              <w:rPr>
                <w:rFonts w:ascii="Times New Roman" w:hAnsi="Times New Roman"/>
                <w:color w:val="000000" w:themeColor="text1"/>
                <w:sz w:val="16"/>
                <w:szCs w:val="16"/>
                <w:lang w:val="es-ES"/>
              </w:rPr>
              <w:t>, Portugal</w:t>
            </w:r>
          </w:p>
        </w:tc>
        <w:tc>
          <w:tcPr>
            <w:tcW w:w="405" w:type="pct"/>
          </w:tcPr>
          <w:p w:rsidR="00A75F39" w:rsidRPr="007026D6" w:rsidRDefault="00A75F39" w:rsidP="00331C7E">
            <w:pPr>
              <w:pStyle w:val="DecimalAligned"/>
              <w:rPr>
                <w:rFonts w:ascii="Times New Roman" w:hAnsi="Times New Roman"/>
                <w:color w:val="000000" w:themeColor="text1"/>
                <w:sz w:val="16"/>
                <w:szCs w:val="16"/>
              </w:rPr>
            </w:pPr>
            <w:r w:rsidRPr="007026D6">
              <w:rPr>
                <w:rFonts w:ascii="Times New Roman" w:hAnsi="Times New Roman"/>
                <w:color w:val="000000" w:themeColor="text1"/>
                <w:sz w:val="16"/>
                <w:szCs w:val="16"/>
              </w:rPr>
              <w:t>Fixed-Wing</w:t>
            </w:r>
          </w:p>
        </w:tc>
        <w:tc>
          <w:tcPr>
            <w:tcW w:w="452" w:type="pct"/>
          </w:tcPr>
          <w:p w:rsidR="00A75F39" w:rsidRPr="00595A5B" w:rsidRDefault="00A75F39" w:rsidP="00331C7E">
            <w:pPr>
              <w:pStyle w:val="DecimalAligned"/>
              <w:rPr>
                <w:rFonts w:ascii="Times New Roman" w:hAnsi="Times New Roman"/>
                <w:color w:val="000000" w:themeColor="text1"/>
                <w:sz w:val="16"/>
                <w:szCs w:val="16"/>
                <w:lang w:val="es-ES"/>
              </w:rPr>
            </w:pPr>
            <w:proofErr w:type="spellStart"/>
            <w:r>
              <w:rPr>
                <w:rFonts w:ascii="Times New Roman" w:hAnsi="Times New Roman"/>
                <w:color w:val="000000" w:themeColor="text1"/>
                <w:sz w:val="16"/>
                <w:szCs w:val="16"/>
                <w:lang w:val="es-ES"/>
              </w:rPr>
              <w:t>Ebee</w:t>
            </w:r>
            <w:proofErr w:type="spellEnd"/>
            <w:r>
              <w:rPr>
                <w:rFonts w:ascii="Times New Roman" w:hAnsi="Times New Roman"/>
                <w:color w:val="000000" w:themeColor="text1"/>
                <w:sz w:val="16"/>
                <w:szCs w:val="16"/>
                <w:lang w:val="es-ES"/>
              </w:rPr>
              <w:t xml:space="preserve"> </w:t>
            </w:r>
            <w:proofErr w:type="spellStart"/>
            <w:r>
              <w:rPr>
                <w:rFonts w:ascii="Times New Roman" w:hAnsi="Times New Roman"/>
                <w:color w:val="000000" w:themeColor="text1"/>
                <w:sz w:val="16"/>
                <w:szCs w:val="16"/>
                <w:lang w:val="es-ES"/>
              </w:rPr>
              <w:t>SenseFly</w:t>
            </w:r>
            <w:proofErr w:type="spellEnd"/>
          </w:p>
        </w:tc>
        <w:tc>
          <w:tcPr>
            <w:tcW w:w="563" w:type="pct"/>
          </w:tcPr>
          <w:p w:rsidR="00A75F39" w:rsidRPr="00AF5966"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 xml:space="preserve">Canon IXUS 220 HS; Canon </w:t>
            </w:r>
            <w:r w:rsidRPr="00AF5966">
              <w:rPr>
                <w:rFonts w:ascii="Times New Roman" w:hAnsi="Times New Roman"/>
                <w:color w:val="000000" w:themeColor="text1"/>
                <w:sz w:val="16"/>
                <w:szCs w:val="16"/>
              </w:rPr>
              <w:t>ELPH 300HS</w:t>
            </w:r>
          </w:p>
        </w:tc>
      </w:tr>
      <w:tr w:rsidR="00A75F39" w:rsidRPr="00AF5966" w:rsidTr="00331C7E">
        <w:tc>
          <w:tcPr>
            <w:tcW w:w="844" w:type="pct"/>
            <w:tcBorders>
              <w:bottom w:val="nil"/>
            </w:tcBorders>
            <w:noWrap/>
          </w:tcPr>
          <w:p w:rsidR="00A75F39" w:rsidRPr="00595A5B" w:rsidRDefault="00A75F39" w:rsidP="00331C7E">
            <w:pPr>
              <w:rPr>
                <w:color w:val="000000" w:themeColor="text1"/>
                <w:sz w:val="16"/>
                <w:szCs w:val="16"/>
              </w:rPr>
            </w:pPr>
            <w:r>
              <w:rPr>
                <w:color w:val="000000" w:themeColor="text1"/>
                <w:sz w:val="16"/>
                <w:szCs w:val="16"/>
              </w:rPr>
              <w:fldChar w:fldCharType="begin" w:fldLock="1"/>
            </w:r>
            <w:r>
              <w:rPr>
                <w:color w:val="000000" w:themeColor="text1"/>
                <w:sz w:val="16"/>
                <w:szCs w:val="16"/>
              </w:rPr>
              <w:instrText>ADDIN CSL_CITATION { "citationItems" : [ { "id" : "ITEM-1", "itemData" : { "DOI" : "10.3390/rs8080615", "ISBN" : "2072-4292", "ISSN" : "20724292", "abstract" : "Unmanned aerial vehicles (UAVs) can provide new ways to measure forests and supplement expensive or labor-intensive inventory methods. Forest carbon, a key uncertainty in the global carbon cycle and also important for carbon conservation programs, is typically monitored using manned aircraft or extensive forest plot networks to estimate aboveground carbon density (ACD). Manned aircraft are only cost-effective when applied to large areas (&gt;100,000 ha), while plot networks are most effective for total C stock estimation across large areas, not for quantifying spatially-explicit variation. We sought to develop an effective method for frequent and accurate ACD estimation at intermediate scales (100\u2013100,000 ha) that would be sensitive to small-scale disturbance. Using small UAVs, we collected imagery of 516 ha of lowland forest in the Peruvian Amazon. We then used a structure-from-motion (SFM) approach to create a 3D model of forest canopy. Comparing SFM- and airborne Light Detection and Ranging (LiDAR)-derived estimates of canopy height and ACD, we found that SFM estimates of top-of-canopy height (TCH) and ACD were highly correlated with previous LiDAR estimates (r = 0.86\u20130.93 and r = 0.73\u20130.94 for TCH and ACD, respectively, at 0.1\u20134 ha grain sizes), with r = 0.92 for ACD determination at the 1 ha scale, despite SFM and LiDAR measurements being separated by two years in a dynamic forest. SFM and LiDAR estimates of mean TCH and mean ACD were highly similar, differing by only 0.4% and 0.04%, respectively, within mature forest. The technique allows inexpensive, near-real-time monitoring of ACD for ecological studies, payment for ecosystem services (PES) ventures, such as reducing emissions from deforestation and forest degradation (REDD+), forestry enterprises, and governance.", "author" : [ { "dropping-particle" : "", "family" : "Messinger", "given" : "Max", "non-dropping-particle" : "", "parse-names" : false, "suffix" : "" }, { "dropping-particle" : "", "family" : "Asner", "given" : "Gregory P.", "non-dropping-particle" : "", "parse-names" : false, "suffix" : "" }, { "dropping-particle" : "", "family" : "Silman", "given" : "Miles", "non-dropping-particle" : "", "parse-names" : false, "suffix" : "" } ], "container-title" : "Remote Sensing", "id" : "ITEM-1", "issue" : "8", "issued" : { "date-parts" : [ [ "2016" ] ] }, "title" : "Rapid assessments of amazon forest structure and biomass using small unmanned aerial systems", "type" : "article-journal", "volume" : "8" }, "uris" : [ "http://www.mendeley.com/documents/?uuid=a5c7c052-818d-46ad-9628-9437a93002c4" ] } ], "mendeley" : { "formattedCitation" : "(Messinger, Asner, and Silman 2016)", "plainTextFormattedCitation" : "(Messinger, Asner, and Silman 2016)", "previouslyFormattedCitation" : "(Messinger, Asner, and Silman 2016)" }, "properties" : { "noteIndex" : 29 }, "schema" : "https://github.com/citation-style-language/schema/raw/master/csl-citation.json" }</w:instrText>
            </w:r>
            <w:r>
              <w:rPr>
                <w:color w:val="000000" w:themeColor="text1"/>
                <w:sz w:val="16"/>
                <w:szCs w:val="16"/>
              </w:rPr>
              <w:fldChar w:fldCharType="separate"/>
            </w:r>
            <w:r w:rsidRPr="00C845B1">
              <w:rPr>
                <w:noProof/>
                <w:color w:val="000000" w:themeColor="text1"/>
                <w:sz w:val="16"/>
                <w:szCs w:val="16"/>
              </w:rPr>
              <w:t>(Messinger, Asner, and Silman 2016)</w:t>
            </w:r>
            <w:r>
              <w:rPr>
                <w:color w:val="000000" w:themeColor="text1"/>
                <w:sz w:val="16"/>
                <w:szCs w:val="16"/>
              </w:rPr>
              <w:fldChar w:fldCharType="end"/>
            </w:r>
          </w:p>
        </w:tc>
        <w:tc>
          <w:tcPr>
            <w:tcW w:w="645" w:type="pct"/>
            <w:tcBorders>
              <w:bottom w:val="nil"/>
            </w:tcBorders>
          </w:tcPr>
          <w:p w:rsidR="00A75F39" w:rsidRPr="000426CF"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Ecosystem monitoring</w:t>
            </w:r>
          </w:p>
        </w:tc>
        <w:tc>
          <w:tcPr>
            <w:tcW w:w="920" w:type="pct"/>
            <w:tcBorders>
              <w:bottom w:val="nil"/>
            </w:tcBorders>
          </w:tcPr>
          <w:p w:rsidR="00A75F39" w:rsidRPr="00595A5B"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M</w:t>
            </w:r>
            <w:r w:rsidRPr="00A72B32">
              <w:rPr>
                <w:rFonts w:ascii="Times New Roman" w:hAnsi="Times New Roman"/>
                <w:color w:val="000000" w:themeColor="text1"/>
                <w:sz w:val="16"/>
                <w:szCs w:val="16"/>
              </w:rPr>
              <w:t>onitoring of aboveground carbon density</w:t>
            </w:r>
            <w:r>
              <w:rPr>
                <w:rFonts w:ascii="Times New Roman" w:hAnsi="Times New Roman"/>
                <w:color w:val="000000" w:themeColor="text1"/>
                <w:sz w:val="16"/>
                <w:szCs w:val="16"/>
              </w:rPr>
              <w:t xml:space="preserve"> for ecological studies and</w:t>
            </w:r>
            <w:r w:rsidRPr="00A72B32">
              <w:rPr>
                <w:rFonts w:ascii="Times New Roman" w:hAnsi="Times New Roman"/>
                <w:color w:val="000000" w:themeColor="text1"/>
                <w:sz w:val="16"/>
                <w:szCs w:val="16"/>
              </w:rPr>
              <w:t xml:space="preserve"> payment for eco</w:t>
            </w:r>
            <w:r>
              <w:rPr>
                <w:rFonts w:ascii="Times New Roman" w:hAnsi="Times New Roman"/>
                <w:color w:val="000000" w:themeColor="text1"/>
                <w:sz w:val="16"/>
                <w:szCs w:val="16"/>
              </w:rPr>
              <w:t>system services ventures.</w:t>
            </w:r>
          </w:p>
        </w:tc>
        <w:tc>
          <w:tcPr>
            <w:tcW w:w="743" w:type="pct"/>
            <w:tcBorders>
              <w:bottom w:val="nil"/>
            </w:tcBorders>
          </w:tcPr>
          <w:p w:rsidR="00A75F39" w:rsidRPr="00595A5B"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Lowland T</w:t>
            </w:r>
            <w:r w:rsidRPr="00AF5966">
              <w:rPr>
                <w:rFonts w:ascii="Times New Roman" w:hAnsi="Times New Roman"/>
                <w:color w:val="000000" w:themeColor="text1"/>
                <w:sz w:val="16"/>
                <w:szCs w:val="16"/>
              </w:rPr>
              <w:t>ropical Forest</w:t>
            </w:r>
          </w:p>
        </w:tc>
        <w:tc>
          <w:tcPr>
            <w:tcW w:w="428" w:type="pct"/>
            <w:tcBorders>
              <w:bottom w:val="nil"/>
            </w:tcBorders>
          </w:tcPr>
          <w:p w:rsidR="00A75F39" w:rsidRPr="00EE6083" w:rsidRDefault="00A75F39" w:rsidP="00331C7E">
            <w:pPr>
              <w:pStyle w:val="DecimalAligned"/>
              <w:rPr>
                <w:rFonts w:ascii="Times New Roman" w:hAnsi="Times New Roman"/>
                <w:color w:val="000000" w:themeColor="text1"/>
                <w:sz w:val="16"/>
                <w:szCs w:val="16"/>
              </w:rPr>
            </w:pPr>
            <w:r w:rsidRPr="00EE6083">
              <w:rPr>
                <w:rFonts w:ascii="Times New Roman" w:hAnsi="Times New Roman"/>
                <w:color w:val="000000" w:themeColor="text1"/>
                <w:sz w:val="16"/>
                <w:szCs w:val="16"/>
              </w:rPr>
              <w:t>Los Amigos Biological Station, Peru</w:t>
            </w:r>
          </w:p>
        </w:tc>
        <w:tc>
          <w:tcPr>
            <w:tcW w:w="405" w:type="pct"/>
            <w:tcBorders>
              <w:bottom w:val="nil"/>
            </w:tcBorders>
          </w:tcPr>
          <w:p w:rsidR="00A75F39" w:rsidRPr="007026D6" w:rsidRDefault="00A75F39" w:rsidP="00331C7E">
            <w:pPr>
              <w:pStyle w:val="DecimalAligned"/>
              <w:rPr>
                <w:rFonts w:ascii="Times New Roman" w:hAnsi="Times New Roman"/>
                <w:color w:val="000000" w:themeColor="text1"/>
                <w:sz w:val="16"/>
                <w:szCs w:val="16"/>
              </w:rPr>
            </w:pPr>
            <w:r w:rsidRPr="007026D6">
              <w:rPr>
                <w:rFonts w:ascii="Times New Roman" w:hAnsi="Times New Roman"/>
                <w:color w:val="000000" w:themeColor="text1"/>
                <w:sz w:val="16"/>
                <w:szCs w:val="16"/>
              </w:rPr>
              <w:t>Fixed-Wing</w:t>
            </w:r>
          </w:p>
        </w:tc>
        <w:tc>
          <w:tcPr>
            <w:tcW w:w="452" w:type="pct"/>
            <w:tcBorders>
              <w:bottom w:val="nil"/>
            </w:tcBorders>
          </w:tcPr>
          <w:p w:rsidR="00A75F39" w:rsidRPr="00AF5966"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Kestrel</w:t>
            </w:r>
          </w:p>
        </w:tc>
        <w:tc>
          <w:tcPr>
            <w:tcW w:w="563" w:type="pct"/>
            <w:tcBorders>
              <w:bottom w:val="nil"/>
            </w:tcBorders>
          </w:tcPr>
          <w:p w:rsidR="00A75F39" w:rsidRPr="00AF5966" w:rsidRDefault="00A75F39" w:rsidP="00331C7E">
            <w:pPr>
              <w:pStyle w:val="DecimalAligned"/>
              <w:rPr>
                <w:rFonts w:ascii="Times New Roman" w:hAnsi="Times New Roman"/>
                <w:color w:val="000000" w:themeColor="text1"/>
                <w:sz w:val="16"/>
                <w:szCs w:val="16"/>
              </w:rPr>
            </w:pPr>
            <w:r w:rsidRPr="00AF5966">
              <w:rPr>
                <w:rFonts w:ascii="Times New Roman" w:hAnsi="Times New Roman"/>
                <w:color w:val="000000" w:themeColor="text1"/>
                <w:sz w:val="16"/>
                <w:szCs w:val="16"/>
              </w:rPr>
              <w:t>Canon S110</w:t>
            </w:r>
          </w:p>
        </w:tc>
      </w:tr>
      <w:tr w:rsidR="00A75F39" w:rsidRPr="00595A5B" w:rsidTr="00331C7E">
        <w:tc>
          <w:tcPr>
            <w:tcW w:w="844" w:type="pct"/>
            <w:tcBorders>
              <w:top w:val="nil"/>
              <w:bottom w:val="nil"/>
            </w:tcBorders>
            <w:noWrap/>
          </w:tcPr>
          <w:p w:rsidR="00A75F39" w:rsidRPr="00595A5B" w:rsidRDefault="00A75F39" w:rsidP="00331C7E">
            <w:pPr>
              <w:rPr>
                <w:color w:val="000000" w:themeColor="text1"/>
                <w:sz w:val="16"/>
                <w:szCs w:val="16"/>
              </w:rPr>
            </w:pPr>
            <w:r>
              <w:rPr>
                <w:color w:val="000000" w:themeColor="text1"/>
                <w:sz w:val="16"/>
                <w:szCs w:val="16"/>
              </w:rPr>
              <w:fldChar w:fldCharType="begin" w:fldLock="1"/>
            </w:r>
            <w:r>
              <w:rPr>
                <w:color w:val="000000" w:themeColor="text1"/>
                <w:sz w:val="16"/>
                <w:szCs w:val="16"/>
              </w:rPr>
              <w:instrText>ADDIN CSL_CITATION { "citationItems" : [ { "id" : "ITEM-1", "itemData" : { "DOI" : "10.1038/s41598-017-10818-9", "ISSN" : "2045-2322", "author" : [ { "dropping-particle" : "", "family" : "Murfitt", "given" : "Sarah L.", "non-dropping-particle" : "", "parse-names" : false, "suffix" : "" }, { "dropping-particle" : "", "family" : "Allan", "given" : "Blake M.", "non-dropping-particle" : "", "parse-names" : false, "suffix" : "" }, { "dropping-particle" : "", "family" : "Bellgrove", "given" : "Alecia", "non-dropping-particle" : "", "parse-names" : false, "suffix" : "" }, { "dropping-particle" : "", "family" : "Rattray", "given" : "Alex", "non-dropping-particle" : "", "parse-names" : false, "suffix" : "" }, { "dropping-particle" : "", "family" : "Young", "given" : "Mary A.", "non-dropping-particle" : "", "parse-names" : false, "suffix" : "" }, { "dropping-particle" : "", "family" : "Ierodiaconou", "given" : "Daniel", "non-dropping-particle" : "", "parse-names" : false, "suffix" : "" } ], "container-title" : "Scientific Reports", "id" : "ITEM-1", "issue" : "1", "issued" : { "date-parts" : [ [ "2017" ] ] }, "page" : "10259", "publisher" : "Springer US", "title" : "Applications of unmanned aerial vehicles in intertidal reef monitoring", "type" : "article-journal", "volume" : "7" }, "uris" : [ "http://www.mendeley.com/documents/?uuid=79cbb03f-1264-44cc-ac8d-0d9d65e9643b" ] } ], "mendeley" : { "formattedCitation" : "(Murfitt et al. 2017)", "plainTextFormattedCitation" : "(Murfitt et al. 2017)", "previouslyFormattedCitation" : "(Murfitt et al. 2017)" }, "properties" : { "noteIndex" : 29 }, "schema" : "https://github.com/citation-style-language/schema/raw/master/csl-citation.json" }</w:instrText>
            </w:r>
            <w:r>
              <w:rPr>
                <w:color w:val="000000" w:themeColor="text1"/>
                <w:sz w:val="16"/>
                <w:szCs w:val="16"/>
              </w:rPr>
              <w:fldChar w:fldCharType="separate"/>
            </w:r>
            <w:r w:rsidRPr="0040038F">
              <w:rPr>
                <w:noProof/>
                <w:color w:val="000000" w:themeColor="text1"/>
                <w:sz w:val="16"/>
                <w:szCs w:val="16"/>
              </w:rPr>
              <w:t>(Murfitt et al. 2017)</w:t>
            </w:r>
            <w:r>
              <w:rPr>
                <w:color w:val="000000" w:themeColor="text1"/>
                <w:sz w:val="16"/>
                <w:szCs w:val="16"/>
              </w:rPr>
              <w:fldChar w:fldCharType="end"/>
            </w:r>
          </w:p>
        </w:tc>
        <w:tc>
          <w:tcPr>
            <w:tcW w:w="645" w:type="pct"/>
            <w:tcBorders>
              <w:top w:val="nil"/>
              <w:bottom w:val="nil"/>
            </w:tcBorders>
          </w:tcPr>
          <w:p w:rsidR="00A75F39" w:rsidRPr="000426CF"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Ecosystem monitoring</w:t>
            </w:r>
          </w:p>
        </w:tc>
        <w:tc>
          <w:tcPr>
            <w:tcW w:w="920" w:type="pct"/>
            <w:tcBorders>
              <w:top w:val="nil"/>
              <w:bottom w:val="nil"/>
            </w:tcBorders>
          </w:tcPr>
          <w:p w:rsidR="00A75F39" w:rsidRPr="00595A5B"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C</w:t>
            </w:r>
            <w:r w:rsidRPr="0040038F">
              <w:rPr>
                <w:rFonts w:ascii="Times New Roman" w:hAnsi="Times New Roman"/>
                <w:color w:val="000000" w:themeColor="text1"/>
                <w:sz w:val="16"/>
                <w:szCs w:val="16"/>
              </w:rPr>
              <w:t xml:space="preserve">ompares UAV remote </w:t>
            </w:r>
            <w:r>
              <w:rPr>
                <w:rFonts w:ascii="Times New Roman" w:hAnsi="Times New Roman"/>
                <w:color w:val="000000" w:themeColor="text1"/>
                <w:sz w:val="16"/>
                <w:szCs w:val="16"/>
              </w:rPr>
              <w:t>sensing / on-ground monitoring surveys; explain</w:t>
            </w:r>
            <w:r w:rsidRPr="0040038F">
              <w:rPr>
                <w:rFonts w:ascii="Times New Roman" w:hAnsi="Times New Roman"/>
                <w:color w:val="000000" w:themeColor="text1"/>
                <w:sz w:val="16"/>
                <w:szCs w:val="16"/>
              </w:rPr>
              <w:t xml:space="preserve"> observed intertidal alg</w:t>
            </w:r>
            <w:r>
              <w:rPr>
                <w:rFonts w:ascii="Times New Roman" w:hAnsi="Times New Roman"/>
                <w:color w:val="000000" w:themeColor="text1"/>
                <w:sz w:val="16"/>
                <w:szCs w:val="16"/>
              </w:rPr>
              <w:t>al and invertebrate assemblages from geomorphological features.</w:t>
            </w:r>
          </w:p>
        </w:tc>
        <w:tc>
          <w:tcPr>
            <w:tcW w:w="743" w:type="pct"/>
            <w:tcBorders>
              <w:top w:val="nil"/>
              <w:bottom w:val="nil"/>
            </w:tcBorders>
          </w:tcPr>
          <w:p w:rsidR="00A75F39" w:rsidRPr="00595A5B"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Intertidal reefs</w:t>
            </w:r>
          </w:p>
        </w:tc>
        <w:tc>
          <w:tcPr>
            <w:tcW w:w="428" w:type="pct"/>
            <w:tcBorders>
              <w:top w:val="nil"/>
              <w:bottom w:val="nil"/>
            </w:tcBorders>
          </w:tcPr>
          <w:p w:rsidR="00A75F39" w:rsidRPr="00C845B1" w:rsidRDefault="00A75F39" w:rsidP="00331C7E">
            <w:pPr>
              <w:pStyle w:val="DecimalAligned"/>
              <w:rPr>
                <w:rFonts w:ascii="Times New Roman" w:hAnsi="Times New Roman"/>
                <w:color w:val="000000" w:themeColor="text1"/>
                <w:sz w:val="16"/>
                <w:szCs w:val="16"/>
              </w:rPr>
            </w:pPr>
            <w:r w:rsidRPr="00A72B32">
              <w:rPr>
                <w:rFonts w:ascii="Times New Roman" w:hAnsi="Times New Roman"/>
                <w:color w:val="000000" w:themeColor="text1"/>
                <w:sz w:val="16"/>
                <w:szCs w:val="16"/>
              </w:rPr>
              <w:t>Pickering Point</w:t>
            </w:r>
            <w:r>
              <w:rPr>
                <w:rFonts w:ascii="Times New Roman" w:hAnsi="Times New Roman"/>
                <w:color w:val="000000" w:themeColor="text1"/>
                <w:sz w:val="16"/>
                <w:szCs w:val="16"/>
              </w:rPr>
              <w:t xml:space="preserve">, </w:t>
            </w:r>
            <w:r w:rsidRPr="00A72B32">
              <w:rPr>
                <w:rFonts w:ascii="Times New Roman" w:hAnsi="Times New Roman"/>
                <w:color w:val="000000" w:themeColor="text1"/>
                <w:sz w:val="16"/>
                <w:szCs w:val="16"/>
              </w:rPr>
              <w:t>Shelly Beach</w:t>
            </w:r>
            <w:r>
              <w:rPr>
                <w:rFonts w:ascii="Times New Roman" w:hAnsi="Times New Roman"/>
                <w:color w:val="000000" w:themeColor="text1"/>
                <w:sz w:val="16"/>
                <w:szCs w:val="16"/>
              </w:rPr>
              <w:t xml:space="preserve">, </w:t>
            </w:r>
            <w:r w:rsidRPr="00A72B32">
              <w:rPr>
                <w:rFonts w:ascii="Times New Roman" w:hAnsi="Times New Roman"/>
                <w:color w:val="000000" w:themeColor="text1"/>
                <w:sz w:val="16"/>
                <w:szCs w:val="16"/>
              </w:rPr>
              <w:t>Point Lonsdale</w:t>
            </w:r>
            <w:r>
              <w:rPr>
                <w:rFonts w:ascii="Times New Roman" w:hAnsi="Times New Roman"/>
                <w:color w:val="000000" w:themeColor="text1"/>
                <w:sz w:val="16"/>
                <w:szCs w:val="16"/>
              </w:rPr>
              <w:t xml:space="preserve">, </w:t>
            </w:r>
            <w:r w:rsidRPr="00A72B32">
              <w:rPr>
                <w:rFonts w:ascii="Times New Roman" w:hAnsi="Times New Roman"/>
                <w:color w:val="000000" w:themeColor="text1"/>
                <w:sz w:val="16"/>
                <w:szCs w:val="16"/>
              </w:rPr>
              <w:t>Point Lonsdale</w:t>
            </w:r>
            <w:r>
              <w:rPr>
                <w:rFonts w:ascii="Times New Roman" w:hAnsi="Times New Roman"/>
                <w:color w:val="000000" w:themeColor="text1"/>
                <w:sz w:val="16"/>
                <w:szCs w:val="16"/>
              </w:rPr>
              <w:t>, Australia</w:t>
            </w:r>
          </w:p>
        </w:tc>
        <w:tc>
          <w:tcPr>
            <w:tcW w:w="405" w:type="pct"/>
            <w:tcBorders>
              <w:top w:val="nil"/>
              <w:bottom w:val="nil"/>
            </w:tcBorders>
          </w:tcPr>
          <w:p w:rsidR="00A75F39" w:rsidRPr="00595A5B" w:rsidRDefault="00A75F39" w:rsidP="00331C7E">
            <w:pPr>
              <w:pStyle w:val="DecimalAligned"/>
              <w:rPr>
                <w:rFonts w:ascii="Times New Roman" w:hAnsi="Times New Roman"/>
                <w:color w:val="000000" w:themeColor="text1"/>
                <w:sz w:val="16"/>
                <w:szCs w:val="16"/>
                <w:lang w:val="es-ES"/>
              </w:rPr>
            </w:pPr>
            <w:r w:rsidRPr="00B95442">
              <w:rPr>
                <w:rFonts w:ascii="Times New Roman" w:hAnsi="Times New Roman"/>
                <w:color w:val="000000" w:themeColor="text1"/>
                <w:sz w:val="16"/>
                <w:szCs w:val="16"/>
                <w:lang w:val="es-ES"/>
              </w:rPr>
              <w:t>Rotor-</w:t>
            </w:r>
            <w:proofErr w:type="spellStart"/>
            <w:r w:rsidRPr="00B95442">
              <w:rPr>
                <w:rFonts w:ascii="Times New Roman" w:hAnsi="Times New Roman"/>
                <w:color w:val="000000" w:themeColor="text1"/>
                <w:sz w:val="16"/>
                <w:szCs w:val="16"/>
                <w:lang w:val="es-ES"/>
              </w:rPr>
              <w:t>wing</w:t>
            </w:r>
            <w:proofErr w:type="spellEnd"/>
          </w:p>
        </w:tc>
        <w:tc>
          <w:tcPr>
            <w:tcW w:w="452" w:type="pct"/>
            <w:tcBorders>
              <w:top w:val="nil"/>
              <w:bottom w:val="nil"/>
            </w:tcBorders>
          </w:tcPr>
          <w:p w:rsidR="00A75F39" w:rsidRPr="00C845B1" w:rsidRDefault="00A75F39" w:rsidP="00331C7E">
            <w:pPr>
              <w:pStyle w:val="DecimalAligned"/>
              <w:rPr>
                <w:rFonts w:ascii="Times New Roman" w:hAnsi="Times New Roman"/>
                <w:color w:val="000000" w:themeColor="text1"/>
                <w:sz w:val="16"/>
                <w:szCs w:val="16"/>
              </w:rPr>
            </w:pPr>
            <w:proofErr w:type="spellStart"/>
            <w:r w:rsidRPr="00A72B32">
              <w:rPr>
                <w:rFonts w:ascii="Times New Roman" w:hAnsi="Times New Roman"/>
                <w:color w:val="000000" w:themeColor="text1"/>
                <w:sz w:val="16"/>
                <w:szCs w:val="16"/>
              </w:rPr>
              <w:t>Swellpro</w:t>
            </w:r>
            <w:proofErr w:type="spellEnd"/>
            <w:r w:rsidRPr="00A72B32">
              <w:rPr>
                <w:rFonts w:ascii="Times New Roman" w:hAnsi="Times New Roman"/>
                <w:color w:val="000000" w:themeColor="text1"/>
                <w:sz w:val="16"/>
                <w:szCs w:val="16"/>
              </w:rPr>
              <w:t xml:space="preserve"> </w:t>
            </w:r>
            <w:proofErr w:type="spellStart"/>
            <w:r w:rsidRPr="00A72B32">
              <w:rPr>
                <w:rFonts w:ascii="Times New Roman" w:hAnsi="Times New Roman"/>
                <w:color w:val="000000" w:themeColor="text1"/>
                <w:sz w:val="16"/>
                <w:szCs w:val="16"/>
              </w:rPr>
              <w:t>Splashdrone</w:t>
            </w:r>
            <w:proofErr w:type="spellEnd"/>
          </w:p>
        </w:tc>
        <w:tc>
          <w:tcPr>
            <w:tcW w:w="563" w:type="pct"/>
            <w:tcBorders>
              <w:top w:val="nil"/>
              <w:bottom w:val="nil"/>
            </w:tcBorders>
          </w:tcPr>
          <w:p w:rsidR="00A75F39" w:rsidRPr="00C845B1"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Canon D30</w:t>
            </w:r>
          </w:p>
        </w:tc>
      </w:tr>
      <w:tr w:rsidR="00A75F39" w:rsidRPr="00595A5B" w:rsidTr="00331C7E">
        <w:tc>
          <w:tcPr>
            <w:tcW w:w="844" w:type="pct"/>
            <w:tcBorders>
              <w:top w:val="nil"/>
              <w:bottom w:val="nil"/>
            </w:tcBorders>
            <w:noWrap/>
          </w:tcPr>
          <w:p w:rsidR="00A75F39" w:rsidRDefault="00A75F39" w:rsidP="00331C7E">
            <w:pPr>
              <w:rPr>
                <w:color w:val="000000" w:themeColor="text1"/>
                <w:sz w:val="16"/>
                <w:szCs w:val="16"/>
              </w:rPr>
            </w:pPr>
            <w:r>
              <w:rPr>
                <w:color w:val="000000" w:themeColor="text1"/>
                <w:sz w:val="16"/>
                <w:szCs w:val="16"/>
              </w:rPr>
              <w:lastRenderedPageBreak/>
              <w:fldChar w:fldCharType="begin" w:fldLock="1"/>
            </w:r>
            <w:r>
              <w:rPr>
                <w:color w:val="000000" w:themeColor="text1"/>
                <w:sz w:val="16"/>
                <w:szCs w:val="16"/>
              </w:rPr>
              <w:instrText>ADDIN CSL_CITATION { "citationItems" : [ { "id" : "ITEM-1", "itemData" : { "DOI" : "10.1553/eco.mont-9-1s30", "ISSN" : "20731558", "abstract" : "The capercaillie (Tetrao urogallus) is a mountain grouse species listed in the Red Lists of Switzerland and other countries of Europe. As a consequence of its conser-vation status, human activities are restricted in most of its remaining habitats. One sub-population of the capercaillie is located in the Entlebuch UNESCO Biosphere Reserve. The margins of one of its territories are increasingly used by snowshoe hik-ers and ski tourers at the capercaillie's most vulnerable time, during winter. In order to identify and monitor possible interferences, we tested whether drones can help to detect snowshoe and ski tourer tracks in the winter landscape and whether there is any reaction of wildlife to the drones. Results indicate that certain environmental conditions are needed to carry out accurate drone flights, but that with optimal technical and aeronautical settings, it is possible to gain aerial images that allow winter activities by humans to be identified, and even quantified. No disturbances to wildlife were identified. The findings indicate that drones can be used as a low-cost monitoring tool for detecting human winter activities in remote places, which repre-sent a fast-growing threat to wildlife in mountain areas.", "author" : [ { "dropping-particle" : "", "family" : "Weber", "given" : "Stefan", "non-dropping-particle" : "", "parse-names" : false, "suffix" : "" }, { "dropping-particle" : "", "family" : "Knaus", "given" : "Florian", "non-dropping-particle" : "", "parse-names" : false, "suffix" : "" } ], "container-title" : "Eco.mont", "id" : "ITEM-1", "issue" : "1", "issued" : { "date-parts" : [ [ "2017" ] ] }, "page" : "30-34", "title" : "Using drones as a monitoring tool to detect evidence of winter sports activities in a protected mountain area", "type" : "article-journal", "volume" : "9" }, "uris" : [ "http://www.mendeley.com/documents/?uuid=0dc5df2a-18b9-40cf-9e05-0429cd50ea45" ] } ], "mendeley" : { "formattedCitation" : "(Weber and Knaus 2017)", "plainTextFormattedCitation" : "(Weber and Knaus 2017)", "previouslyFormattedCitation" : "(Weber and Knaus 2017)" }, "properties" : { "noteIndex" : 31 }, "schema" : "https://github.com/citation-style-language/schema/raw/master/csl-citation.json" }</w:instrText>
            </w:r>
            <w:r>
              <w:rPr>
                <w:color w:val="000000" w:themeColor="text1"/>
                <w:sz w:val="16"/>
                <w:szCs w:val="16"/>
              </w:rPr>
              <w:fldChar w:fldCharType="separate"/>
            </w:r>
            <w:r w:rsidRPr="00806A61">
              <w:rPr>
                <w:noProof/>
                <w:color w:val="000000" w:themeColor="text1"/>
                <w:sz w:val="16"/>
                <w:szCs w:val="16"/>
              </w:rPr>
              <w:t>(Weber and Knaus 2017)</w:t>
            </w:r>
            <w:r>
              <w:rPr>
                <w:color w:val="000000" w:themeColor="text1"/>
                <w:sz w:val="16"/>
                <w:szCs w:val="16"/>
              </w:rPr>
              <w:fldChar w:fldCharType="end"/>
            </w:r>
          </w:p>
        </w:tc>
        <w:tc>
          <w:tcPr>
            <w:tcW w:w="645" w:type="pct"/>
            <w:tcBorders>
              <w:top w:val="nil"/>
              <w:bottom w:val="nil"/>
            </w:tcBorders>
          </w:tcPr>
          <w:p w:rsidR="00A75F39" w:rsidRPr="007026D6" w:rsidRDefault="00A75F39" w:rsidP="00331C7E">
            <w:pPr>
              <w:pStyle w:val="DecimalAligned"/>
              <w:rPr>
                <w:rFonts w:ascii="Times New Roman" w:hAnsi="Times New Roman"/>
                <w:color w:val="000000" w:themeColor="text1"/>
                <w:sz w:val="16"/>
                <w:szCs w:val="16"/>
                <w:lang w:val="es-ES"/>
              </w:rPr>
            </w:pPr>
            <w:proofErr w:type="spellStart"/>
            <w:r w:rsidRPr="007026D6">
              <w:rPr>
                <w:rFonts w:ascii="Times New Roman" w:hAnsi="Times New Roman"/>
                <w:color w:val="000000" w:themeColor="text1"/>
                <w:sz w:val="16"/>
                <w:szCs w:val="16"/>
                <w:lang w:val="es-ES"/>
              </w:rPr>
              <w:t>Law</w:t>
            </w:r>
            <w:proofErr w:type="spellEnd"/>
            <w:r w:rsidRPr="007026D6">
              <w:rPr>
                <w:rFonts w:ascii="Times New Roman" w:hAnsi="Times New Roman"/>
                <w:color w:val="000000" w:themeColor="text1"/>
                <w:sz w:val="16"/>
                <w:szCs w:val="16"/>
                <w:lang w:val="es-ES"/>
              </w:rPr>
              <w:t xml:space="preserve"> </w:t>
            </w:r>
            <w:proofErr w:type="spellStart"/>
            <w:r w:rsidRPr="007026D6">
              <w:rPr>
                <w:rFonts w:ascii="Times New Roman" w:hAnsi="Times New Roman"/>
                <w:color w:val="000000" w:themeColor="text1"/>
                <w:sz w:val="16"/>
                <w:szCs w:val="16"/>
                <w:lang w:val="es-ES"/>
              </w:rPr>
              <w:t>enforcement</w:t>
            </w:r>
            <w:proofErr w:type="spellEnd"/>
          </w:p>
        </w:tc>
        <w:tc>
          <w:tcPr>
            <w:tcW w:w="920" w:type="pct"/>
            <w:tcBorders>
              <w:top w:val="nil"/>
              <w:bottom w:val="nil"/>
            </w:tcBorders>
          </w:tcPr>
          <w:p w:rsidR="00A75F39"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Detect</w:t>
            </w:r>
            <w:r w:rsidRPr="00806A61">
              <w:rPr>
                <w:rFonts w:ascii="Times New Roman" w:hAnsi="Times New Roman"/>
                <w:color w:val="000000" w:themeColor="text1"/>
                <w:sz w:val="16"/>
                <w:szCs w:val="16"/>
              </w:rPr>
              <w:t xml:space="preserve"> human winter activitie</w:t>
            </w:r>
            <w:r>
              <w:rPr>
                <w:rFonts w:ascii="Times New Roman" w:hAnsi="Times New Roman"/>
                <w:color w:val="000000" w:themeColor="text1"/>
                <w:sz w:val="16"/>
                <w:szCs w:val="16"/>
              </w:rPr>
              <w:t xml:space="preserve">s in threatened </w:t>
            </w:r>
            <w:r w:rsidRPr="00806A61">
              <w:rPr>
                <w:rFonts w:ascii="Times New Roman" w:hAnsi="Times New Roman"/>
                <w:color w:val="000000" w:themeColor="text1"/>
                <w:sz w:val="16"/>
                <w:szCs w:val="16"/>
              </w:rPr>
              <w:t>wildlife</w:t>
            </w:r>
            <w:r>
              <w:rPr>
                <w:rFonts w:ascii="Times New Roman" w:hAnsi="Times New Roman"/>
                <w:color w:val="000000" w:themeColor="text1"/>
                <w:sz w:val="16"/>
                <w:szCs w:val="16"/>
              </w:rPr>
              <w:t xml:space="preserve"> </w:t>
            </w:r>
            <w:r w:rsidRPr="00806A61">
              <w:rPr>
                <w:rFonts w:ascii="Times New Roman" w:hAnsi="Times New Roman"/>
                <w:color w:val="000000" w:themeColor="text1"/>
                <w:sz w:val="16"/>
                <w:szCs w:val="16"/>
              </w:rPr>
              <w:t xml:space="preserve">in </w:t>
            </w:r>
            <w:r>
              <w:rPr>
                <w:rFonts w:ascii="Times New Roman" w:hAnsi="Times New Roman"/>
                <w:color w:val="000000" w:themeColor="text1"/>
                <w:sz w:val="16"/>
                <w:szCs w:val="16"/>
              </w:rPr>
              <w:t xml:space="preserve">sensitive </w:t>
            </w:r>
            <w:r w:rsidRPr="00806A61">
              <w:rPr>
                <w:rFonts w:ascii="Times New Roman" w:hAnsi="Times New Roman"/>
                <w:color w:val="000000" w:themeColor="text1"/>
                <w:sz w:val="16"/>
                <w:szCs w:val="16"/>
              </w:rPr>
              <w:t>mountain areas</w:t>
            </w:r>
          </w:p>
        </w:tc>
        <w:tc>
          <w:tcPr>
            <w:tcW w:w="743" w:type="pct"/>
            <w:tcBorders>
              <w:top w:val="nil"/>
              <w:bottom w:val="nil"/>
            </w:tcBorders>
          </w:tcPr>
          <w:p w:rsidR="00A75F39" w:rsidRDefault="00A75F39" w:rsidP="00331C7E">
            <w:pPr>
              <w:pStyle w:val="DecimalAligned"/>
              <w:rPr>
                <w:rFonts w:ascii="Times New Roman" w:hAnsi="Times New Roman"/>
                <w:color w:val="000000" w:themeColor="text1"/>
                <w:sz w:val="16"/>
                <w:szCs w:val="16"/>
              </w:rPr>
            </w:pPr>
            <w:r w:rsidRPr="00806A61">
              <w:rPr>
                <w:rFonts w:ascii="Times New Roman" w:hAnsi="Times New Roman"/>
                <w:color w:val="000000" w:themeColor="text1"/>
                <w:sz w:val="16"/>
                <w:szCs w:val="16"/>
              </w:rPr>
              <w:t>capercaillie (</w:t>
            </w:r>
            <w:proofErr w:type="spellStart"/>
            <w:r w:rsidRPr="00806A61">
              <w:rPr>
                <w:rFonts w:ascii="Times New Roman" w:hAnsi="Times New Roman"/>
                <w:color w:val="000000" w:themeColor="text1"/>
                <w:sz w:val="16"/>
                <w:szCs w:val="16"/>
              </w:rPr>
              <w:t>Tetrao</w:t>
            </w:r>
            <w:proofErr w:type="spellEnd"/>
            <w:r w:rsidRPr="00806A61">
              <w:rPr>
                <w:rFonts w:ascii="Times New Roman" w:hAnsi="Times New Roman"/>
                <w:color w:val="000000" w:themeColor="text1"/>
                <w:sz w:val="16"/>
                <w:szCs w:val="16"/>
              </w:rPr>
              <w:t xml:space="preserve"> </w:t>
            </w:r>
            <w:proofErr w:type="spellStart"/>
            <w:r w:rsidRPr="00806A61">
              <w:rPr>
                <w:rFonts w:ascii="Times New Roman" w:hAnsi="Times New Roman"/>
                <w:color w:val="000000" w:themeColor="text1"/>
                <w:sz w:val="16"/>
                <w:szCs w:val="16"/>
              </w:rPr>
              <w:t>urogallus</w:t>
            </w:r>
            <w:proofErr w:type="spellEnd"/>
            <w:r w:rsidRPr="00806A61">
              <w:rPr>
                <w:rFonts w:ascii="Times New Roman" w:hAnsi="Times New Roman"/>
                <w:color w:val="000000" w:themeColor="text1"/>
                <w:sz w:val="16"/>
                <w:szCs w:val="16"/>
              </w:rPr>
              <w:t>)</w:t>
            </w:r>
          </w:p>
        </w:tc>
        <w:tc>
          <w:tcPr>
            <w:tcW w:w="428" w:type="pct"/>
            <w:tcBorders>
              <w:top w:val="nil"/>
              <w:bottom w:val="nil"/>
            </w:tcBorders>
          </w:tcPr>
          <w:p w:rsidR="00A75F39" w:rsidRPr="00A72B32" w:rsidRDefault="00A75F39" w:rsidP="00331C7E">
            <w:pPr>
              <w:pStyle w:val="DecimalAligned"/>
              <w:rPr>
                <w:rFonts w:ascii="Times New Roman" w:hAnsi="Times New Roman"/>
                <w:color w:val="000000" w:themeColor="text1"/>
                <w:sz w:val="16"/>
                <w:szCs w:val="16"/>
              </w:rPr>
            </w:pPr>
            <w:proofErr w:type="spellStart"/>
            <w:r w:rsidRPr="00806A61">
              <w:rPr>
                <w:rFonts w:ascii="Times New Roman" w:hAnsi="Times New Roman"/>
                <w:color w:val="000000" w:themeColor="text1"/>
                <w:sz w:val="16"/>
                <w:szCs w:val="16"/>
              </w:rPr>
              <w:t>Entlebuch</w:t>
            </w:r>
            <w:proofErr w:type="spellEnd"/>
            <w:r w:rsidRPr="00806A61">
              <w:rPr>
                <w:rFonts w:ascii="Times New Roman" w:hAnsi="Times New Roman"/>
                <w:color w:val="000000" w:themeColor="text1"/>
                <w:sz w:val="16"/>
                <w:szCs w:val="16"/>
              </w:rPr>
              <w:t xml:space="preserve"> Biosphere Reserve</w:t>
            </w:r>
            <w:r>
              <w:rPr>
                <w:rFonts w:ascii="Times New Roman" w:hAnsi="Times New Roman"/>
                <w:color w:val="000000" w:themeColor="text1"/>
                <w:sz w:val="16"/>
                <w:szCs w:val="16"/>
              </w:rPr>
              <w:t xml:space="preserve">, </w:t>
            </w:r>
            <w:r w:rsidRPr="00806A61">
              <w:rPr>
                <w:rFonts w:ascii="Times New Roman" w:hAnsi="Times New Roman"/>
                <w:color w:val="000000" w:themeColor="text1"/>
                <w:sz w:val="16"/>
                <w:szCs w:val="16"/>
              </w:rPr>
              <w:t>Switzerland</w:t>
            </w:r>
          </w:p>
        </w:tc>
        <w:tc>
          <w:tcPr>
            <w:tcW w:w="405" w:type="pct"/>
            <w:tcBorders>
              <w:top w:val="nil"/>
              <w:bottom w:val="nil"/>
            </w:tcBorders>
          </w:tcPr>
          <w:p w:rsidR="00A75F39" w:rsidRPr="00B95442" w:rsidRDefault="00A75F39" w:rsidP="00331C7E">
            <w:pPr>
              <w:pStyle w:val="DecimalAligned"/>
              <w:rPr>
                <w:rFonts w:ascii="Times New Roman" w:hAnsi="Times New Roman"/>
                <w:color w:val="000000" w:themeColor="text1"/>
                <w:sz w:val="16"/>
                <w:szCs w:val="16"/>
                <w:lang w:val="es-ES"/>
              </w:rPr>
            </w:pPr>
            <w:proofErr w:type="spellStart"/>
            <w:r w:rsidRPr="009B16CB">
              <w:rPr>
                <w:rFonts w:ascii="Times New Roman" w:hAnsi="Times New Roman"/>
                <w:color w:val="000000" w:themeColor="text1"/>
                <w:sz w:val="16"/>
                <w:szCs w:val="16"/>
                <w:lang w:val="es-ES"/>
              </w:rPr>
              <w:t>Fixed-wing</w:t>
            </w:r>
            <w:proofErr w:type="spellEnd"/>
          </w:p>
        </w:tc>
        <w:tc>
          <w:tcPr>
            <w:tcW w:w="452" w:type="pct"/>
            <w:tcBorders>
              <w:top w:val="nil"/>
              <w:bottom w:val="nil"/>
            </w:tcBorders>
          </w:tcPr>
          <w:p w:rsidR="00A75F39" w:rsidRPr="00A72B32" w:rsidRDefault="00A75F39" w:rsidP="00331C7E">
            <w:pPr>
              <w:pStyle w:val="DecimalAligned"/>
              <w:rPr>
                <w:rFonts w:ascii="Times New Roman" w:hAnsi="Times New Roman"/>
                <w:color w:val="000000" w:themeColor="text1"/>
                <w:sz w:val="16"/>
                <w:szCs w:val="16"/>
              </w:rPr>
            </w:pPr>
            <w:r w:rsidRPr="009B16CB">
              <w:rPr>
                <w:rFonts w:ascii="Times New Roman" w:hAnsi="Times New Roman"/>
                <w:color w:val="000000" w:themeColor="text1"/>
                <w:sz w:val="16"/>
                <w:szCs w:val="16"/>
              </w:rPr>
              <w:t>Maja-D</w:t>
            </w:r>
          </w:p>
        </w:tc>
        <w:tc>
          <w:tcPr>
            <w:tcW w:w="563" w:type="pct"/>
            <w:tcBorders>
              <w:top w:val="nil"/>
              <w:bottom w:val="nil"/>
            </w:tcBorders>
          </w:tcPr>
          <w:p w:rsidR="00A75F39" w:rsidRDefault="00A75F39" w:rsidP="00331C7E">
            <w:pPr>
              <w:pStyle w:val="DecimalAligned"/>
              <w:rPr>
                <w:rFonts w:ascii="Times New Roman" w:hAnsi="Times New Roman"/>
                <w:color w:val="000000" w:themeColor="text1"/>
                <w:sz w:val="16"/>
                <w:szCs w:val="16"/>
              </w:rPr>
            </w:pPr>
            <w:r w:rsidRPr="009B16CB">
              <w:rPr>
                <w:rFonts w:ascii="Times New Roman" w:hAnsi="Times New Roman"/>
                <w:color w:val="000000" w:themeColor="text1"/>
                <w:sz w:val="16"/>
                <w:szCs w:val="16"/>
              </w:rPr>
              <w:t>Canon SX260HS, GoPro 3</w:t>
            </w:r>
          </w:p>
        </w:tc>
      </w:tr>
      <w:tr w:rsidR="00A75F39" w:rsidRPr="008D7CE6" w:rsidTr="00331C7E">
        <w:tc>
          <w:tcPr>
            <w:tcW w:w="844" w:type="pct"/>
            <w:tcBorders>
              <w:top w:val="nil"/>
              <w:bottom w:val="nil"/>
            </w:tcBorders>
            <w:noWrap/>
          </w:tcPr>
          <w:p w:rsidR="00A75F39" w:rsidRPr="008C595F" w:rsidRDefault="00A75F39" w:rsidP="00331C7E">
            <w:pPr>
              <w:rPr>
                <w:color w:val="000000" w:themeColor="text1"/>
                <w:sz w:val="16"/>
                <w:szCs w:val="16"/>
              </w:rPr>
            </w:pPr>
            <w:r>
              <w:rPr>
                <w:color w:val="000000" w:themeColor="text1"/>
                <w:sz w:val="16"/>
                <w:szCs w:val="16"/>
                <w:lang w:val="es-ES"/>
              </w:rPr>
              <w:fldChar w:fldCharType="begin" w:fldLock="1"/>
            </w:r>
            <w:r>
              <w:rPr>
                <w:color w:val="000000" w:themeColor="text1"/>
                <w:sz w:val="16"/>
                <w:szCs w:val="16"/>
              </w:rPr>
              <w:instrText>ADDIN CSL_CITATION { "citationItems" : [ { "id" : "ITEM-1", "itemData" : { "DOI" : "10.1371/journal.pone.0083873", "ISBN" : "10.1371/journal.pone.0083873", "ISSN" : "19326203", "PMID" : "24416177", "abstract" : "Over the last years there has been a massive increase in rhinoceros poaching incidents, with more than two individuals killed per day in South Africa in the first months of 2013. Immediate actions are needed to preserve current populations and the agents involved in their protection are demanding new technologies to increase their efficiency in the field. We assessed the use of remotely piloted aircraft systems (RPAS) to monitor for poaching activities. We performed 20 flights with 3 types of cameras: visual photo, HD video and thermal video, to test the ability of the systems to detect (a) rhinoceros, (b) people acting as poachers and (c) to do fence surveillance. The study area consisted of several large game farms in KwaZulu-Natal province, South Africa. The targets were better detected at the lowest altitudes, but to operate the plane safely and in a discreet way, altitudes between 100 and 180 m were the most convenient. Open areas facilitated target detection, while forest habitats complicated it. Detectability using visual cameras was higher at morning and midday, but the thermal camera provided the best images in the morning and at night. Considering not only the technical capabilities of the systems but also the poacher{\u015b} modus operandi and the current control methods, we propose RPAS usage as a tool for surveillance of sensitive areas, for supporting field anti-poaching operations, as a deterrent tool for poachers and as a complementary method for rhinoceros ecology research. Here, we demonstrate that low cost RPAS can be useful for rhinoceros stakeholders for field control procedures. There are, however, important practical limitations that should be considered for their successful and realistic integration in the anti-poaching battle.", "author" : [ { "dropping-particle" : "", "family" : "Mulero-P\u00e1zm\u00e1ny", "given" : "Margarita", "non-dropping-particle" : "", "parse-names" : false, "suffix" : "" }, { "dropping-particle" : "", "family" : "Stolper", "given" : "Roel", "non-dropping-particle" : "", "parse-names" : false, "suffix" : "" }, { "dropping-particle" : "", "family" : "Essen", "given" : "L D", "non-dropping-particle" : "Van", "parse-names" : false, "suffix" : "" }, { "dropping-particle" : "", "family" : "Negro", "given" : "Juan J", "non-dropping-particle" : "", "parse-names" : false, "suffix" : "" }, { "dropping-particle" : "", "family" : "Sassen", "given" : "Tyrell", "non-dropping-particle" : "", "parse-names" : false, "suffix" : "" } ], "container-title" : "PLoS ONE", "id" : "ITEM-1", "issue" : "1", "issued" : { "date-parts" : [ [ "2014" ] ] }, "page" : "1-10", "title" : "Remotely piloted aircraft systems as a rhinoceros anti-poaching tool in Africa", "type" : "article-journal", "volume" : "9" }, "uris" : [ "http://www.mendeley.com/documents/?uuid=4b2ef8d0-bc10-4880-8f39-2a4f914f4475" ] } ], "mendeley" : { "formattedCitation" : "(Mulero-P\u00e1zm\u00e1ny et al. 2014)", "plainTextFormattedCitation" : "(Mulero-P\u00e1zm\u00e1ny et al. 2014)", "previouslyFormattedCitation" : "(Mulero-P\u00e1zm\u00e1ny et al. 2014)" }, "properties" : { "noteIndex" : 27 }, "schema" : "https://github.com/citation-style-language/schema/raw/master/csl-citation.json" }</w:instrText>
            </w:r>
            <w:r>
              <w:rPr>
                <w:color w:val="000000" w:themeColor="text1"/>
                <w:sz w:val="16"/>
                <w:szCs w:val="16"/>
                <w:lang w:val="es-ES"/>
              </w:rPr>
              <w:fldChar w:fldCharType="separate"/>
            </w:r>
            <w:r w:rsidRPr="008C595F">
              <w:rPr>
                <w:noProof/>
                <w:color w:val="000000" w:themeColor="text1"/>
                <w:sz w:val="16"/>
                <w:szCs w:val="16"/>
              </w:rPr>
              <w:t>(Mulero-Pázmány et al. 2014)</w:t>
            </w:r>
            <w:r>
              <w:rPr>
                <w:color w:val="000000" w:themeColor="text1"/>
                <w:sz w:val="16"/>
                <w:szCs w:val="16"/>
                <w:lang w:val="es-ES"/>
              </w:rPr>
              <w:fldChar w:fldCharType="end"/>
            </w:r>
          </w:p>
        </w:tc>
        <w:tc>
          <w:tcPr>
            <w:tcW w:w="645" w:type="pct"/>
            <w:tcBorders>
              <w:top w:val="nil"/>
              <w:bottom w:val="nil"/>
            </w:tcBorders>
          </w:tcPr>
          <w:p w:rsidR="00A75F39" w:rsidRPr="008C595F" w:rsidRDefault="00A75F39" w:rsidP="00331C7E">
            <w:pPr>
              <w:pStyle w:val="DecimalAligned"/>
              <w:rPr>
                <w:rFonts w:ascii="Times New Roman" w:hAnsi="Times New Roman"/>
                <w:color w:val="000000" w:themeColor="text1"/>
                <w:sz w:val="16"/>
                <w:szCs w:val="16"/>
              </w:rPr>
            </w:pPr>
            <w:r w:rsidRPr="008C595F">
              <w:rPr>
                <w:rFonts w:ascii="Times New Roman" w:hAnsi="Times New Roman"/>
                <w:color w:val="000000" w:themeColor="text1"/>
                <w:sz w:val="16"/>
                <w:szCs w:val="16"/>
              </w:rPr>
              <w:t>Law enforcement</w:t>
            </w:r>
          </w:p>
        </w:tc>
        <w:tc>
          <w:tcPr>
            <w:tcW w:w="920" w:type="pct"/>
            <w:tcBorders>
              <w:top w:val="nil"/>
              <w:bottom w:val="nil"/>
            </w:tcBorders>
          </w:tcPr>
          <w:p w:rsidR="00A75F39" w:rsidRPr="008C595F" w:rsidRDefault="00A75F39" w:rsidP="00331C7E">
            <w:pPr>
              <w:pStyle w:val="DecimalAligned"/>
              <w:rPr>
                <w:rFonts w:ascii="Times New Roman" w:hAnsi="Times New Roman"/>
                <w:color w:val="000000" w:themeColor="text1"/>
                <w:sz w:val="16"/>
                <w:szCs w:val="16"/>
              </w:rPr>
            </w:pPr>
            <w:r w:rsidRPr="008C595F">
              <w:rPr>
                <w:rFonts w:ascii="Times New Roman" w:hAnsi="Times New Roman"/>
                <w:color w:val="000000" w:themeColor="text1"/>
                <w:sz w:val="16"/>
                <w:szCs w:val="16"/>
              </w:rPr>
              <w:t>Monitor poaching activities</w:t>
            </w:r>
          </w:p>
        </w:tc>
        <w:tc>
          <w:tcPr>
            <w:tcW w:w="743" w:type="pct"/>
            <w:tcBorders>
              <w:top w:val="nil"/>
              <w:bottom w:val="nil"/>
            </w:tcBorders>
          </w:tcPr>
          <w:p w:rsidR="00A75F39" w:rsidRPr="008C595F" w:rsidRDefault="00A75F39" w:rsidP="00331C7E">
            <w:pPr>
              <w:pStyle w:val="DecimalAligned"/>
              <w:rPr>
                <w:rFonts w:ascii="Times New Roman" w:hAnsi="Times New Roman"/>
                <w:color w:val="000000" w:themeColor="text1"/>
                <w:sz w:val="16"/>
                <w:szCs w:val="16"/>
              </w:rPr>
            </w:pPr>
            <w:r w:rsidRPr="008C595F">
              <w:rPr>
                <w:rFonts w:ascii="Times New Roman" w:hAnsi="Times New Roman"/>
                <w:color w:val="000000" w:themeColor="text1"/>
                <w:sz w:val="16"/>
                <w:szCs w:val="16"/>
              </w:rPr>
              <w:t xml:space="preserve">Black </w:t>
            </w:r>
            <w:proofErr w:type="spellStart"/>
            <w:r w:rsidRPr="008C595F">
              <w:rPr>
                <w:rFonts w:ascii="Times New Roman" w:hAnsi="Times New Roman"/>
                <w:color w:val="000000" w:themeColor="text1"/>
                <w:sz w:val="16"/>
                <w:szCs w:val="16"/>
              </w:rPr>
              <w:t>rhinocero</w:t>
            </w:r>
            <w:proofErr w:type="spellEnd"/>
            <w:r w:rsidRPr="008C595F">
              <w:rPr>
                <w:rFonts w:ascii="Times New Roman" w:hAnsi="Times New Roman"/>
                <w:color w:val="000000" w:themeColor="text1"/>
                <w:sz w:val="16"/>
                <w:szCs w:val="16"/>
              </w:rPr>
              <w:t xml:space="preserve"> (</w:t>
            </w:r>
            <w:proofErr w:type="spellStart"/>
            <w:r w:rsidRPr="008C595F">
              <w:rPr>
                <w:rFonts w:ascii="Times New Roman" w:hAnsi="Times New Roman"/>
                <w:color w:val="000000" w:themeColor="text1"/>
                <w:sz w:val="16"/>
                <w:szCs w:val="16"/>
              </w:rPr>
              <w:t>Diceros</w:t>
            </w:r>
            <w:proofErr w:type="spellEnd"/>
            <w:r w:rsidRPr="008C595F">
              <w:rPr>
                <w:rFonts w:ascii="Times New Roman" w:hAnsi="Times New Roman"/>
                <w:color w:val="000000" w:themeColor="text1"/>
                <w:sz w:val="16"/>
                <w:szCs w:val="16"/>
              </w:rPr>
              <w:t xml:space="preserve"> </w:t>
            </w:r>
            <w:proofErr w:type="spellStart"/>
            <w:r w:rsidRPr="008C595F">
              <w:rPr>
                <w:rFonts w:ascii="Times New Roman" w:hAnsi="Times New Roman"/>
                <w:color w:val="000000" w:themeColor="text1"/>
                <w:sz w:val="16"/>
                <w:szCs w:val="16"/>
              </w:rPr>
              <w:t>bicornis</w:t>
            </w:r>
            <w:proofErr w:type="spellEnd"/>
            <w:r w:rsidRPr="008C595F">
              <w:rPr>
                <w:rFonts w:ascii="Times New Roman" w:hAnsi="Times New Roman"/>
                <w:color w:val="000000" w:themeColor="text1"/>
                <w:sz w:val="16"/>
                <w:szCs w:val="16"/>
              </w:rPr>
              <w:t xml:space="preserve">), white </w:t>
            </w:r>
            <w:proofErr w:type="spellStart"/>
            <w:r w:rsidRPr="008C595F">
              <w:rPr>
                <w:rFonts w:ascii="Times New Roman" w:hAnsi="Times New Roman"/>
                <w:color w:val="000000" w:themeColor="text1"/>
                <w:sz w:val="16"/>
                <w:szCs w:val="16"/>
              </w:rPr>
              <w:t>rhinocero</w:t>
            </w:r>
            <w:proofErr w:type="spellEnd"/>
            <w:r w:rsidRPr="008C595F">
              <w:rPr>
                <w:rFonts w:ascii="Times New Roman" w:hAnsi="Times New Roman"/>
                <w:color w:val="000000" w:themeColor="text1"/>
                <w:sz w:val="16"/>
                <w:szCs w:val="16"/>
              </w:rPr>
              <w:t xml:space="preserve"> (</w:t>
            </w:r>
            <w:proofErr w:type="spellStart"/>
            <w:r w:rsidRPr="008C595F">
              <w:rPr>
                <w:rFonts w:ascii="Times New Roman" w:hAnsi="Times New Roman"/>
                <w:color w:val="000000" w:themeColor="text1"/>
                <w:sz w:val="16"/>
                <w:szCs w:val="16"/>
              </w:rPr>
              <w:t>Ceratotherium</w:t>
            </w:r>
            <w:proofErr w:type="spellEnd"/>
            <w:r w:rsidRPr="008C595F">
              <w:rPr>
                <w:rFonts w:ascii="Times New Roman" w:hAnsi="Times New Roman"/>
                <w:color w:val="000000" w:themeColor="text1"/>
                <w:sz w:val="16"/>
                <w:szCs w:val="16"/>
              </w:rPr>
              <w:t xml:space="preserve"> </w:t>
            </w:r>
            <w:proofErr w:type="spellStart"/>
            <w:r w:rsidRPr="008C595F">
              <w:rPr>
                <w:rFonts w:ascii="Times New Roman" w:hAnsi="Times New Roman"/>
                <w:color w:val="000000" w:themeColor="text1"/>
                <w:sz w:val="16"/>
                <w:szCs w:val="16"/>
              </w:rPr>
              <w:t>simum</w:t>
            </w:r>
            <w:proofErr w:type="spellEnd"/>
            <w:r w:rsidRPr="008C595F">
              <w:rPr>
                <w:rFonts w:ascii="Times New Roman" w:hAnsi="Times New Roman"/>
                <w:color w:val="000000" w:themeColor="text1"/>
                <w:sz w:val="16"/>
                <w:szCs w:val="16"/>
              </w:rPr>
              <w:t>)</w:t>
            </w:r>
          </w:p>
        </w:tc>
        <w:tc>
          <w:tcPr>
            <w:tcW w:w="428" w:type="pct"/>
            <w:tcBorders>
              <w:top w:val="nil"/>
              <w:bottom w:val="nil"/>
            </w:tcBorders>
          </w:tcPr>
          <w:p w:rsidR="00A75F39" w:rsidRPr="008C595F" w:rsidRDefault="00A75F39" w:rsidP="00331C7E">
            <w:pPr>
              <w:pStyle w:val="DecimalAligned"/>
              <w:rPr>
                <w:rFonts w:ascii="Times New Roman" w:hAnsi="Times New Roman"/>
                <w:color w:val="000000" w:themeColor="text1"/>
                <w:sz w:val="16"/>
                <w:szCs w:val="16"/>
              </w:rPr>
            </w:pPr>
            <w:proofErr w:type="spellStart"/>
            <w:r w:rsidRPr="008C595F">
              <w:rPr>
                <w:rFonts w:ascii="Times New Roman" w:hAnsi="Times New Roman"/>
                <w:color w:val="000000" w:themeColor="text1"/>
                <w:sz w:val="16"/>
                <w:szCs w:val="16"/>
              </w:rPr>
              <w:t>KwaZulu</w:t>
            </w:r>
            <w:proofErr w:type="spellEnd"/>
            <w:r w:rsidRPr="008C595F">
              <w:rPr>
                <w:rFonts w:ascii="Times New Roman" w:hAnsi="Times New Roman"/>
                <w:color w:val="000000" w:themeColor="text1"/>
                <w:sz w:val="16"/>
                <w:szCs w:val="16"/>
              </w:rPr>
              <w:t>-Nata (Africa)</w:t>
            </w:r>
          </w:p>
        </w:tc>
        <w:tc>
          <w:tcPr>
            <w:tcW w:w="405" w:type="pct"/>
            <w:tcBorders>
              <w:top w:val="nil"/>
              <w:bottom w:val="nil"/>
            </w:tcBorders>
          </w:tcPr>
          <w:p w:rsidR="00A75F39" w:rsidRPr="008C595F" w:rsidRDefault="00A75F39" w:rsidP="00331C7E">
            <w:pPr>
              <w:pStyle w:val="DecimalAligned"/>
              <w:rPr>
                <w:rFonts w:ascii="Times New Roman" w:hAnsi="Times New Roman"/>
                <w:color w:val="000000" w:themeColor="text1"/>
                <w:sz w:val="16"/>
                <w:szCs w:val="16"/>
              </w:rPr>
            </w:pPr>
            <w:r w:rsidRPr="008C595F">
              <w:rPr>
                <w:rFonts w:ascii="Times New Roman" w:hAnsi="Times New Roman"/>
                <w:color w:val="000000" w:themeColor="text1"/>
                <w:sz w:val="16"/>
                <w:szCs w:val="16"/>
              </w:rPr>
              <w:t>Fixed-wing</w:t>
            </w:r>
          </w:p>
        </w:tc>
        <w:tc>
          <w:tcPr>
            <w:tcW w:w="452" w:type="pct"/>
            <w:tcBorders>
              <w:top w:val="nil"/>
              <w:bottom w:val="nil"/>
            </w:tcBorders>
          </w:tcPr>
          <w:p w:rsidR="00A75F39" w:rsidRPr="008C595F" w:rsidRDefault="00A75F39" w:rsidP="00331C7E">
            <w:pPr>
              <w:pStyle w:val="DecimalAligned"/>
              <w:rPr>
                <w:rFonts w:ascii="Times New Roman" w:hAnsi="Times New Roman"/>
                <w:color w:val="000000" w:themeColor="text1"/>
                <w:sz w:val="16"/>
                <w:szCs w:val="16"/>
              </w:rPr>
            </w:pPr>
            <w:r w:rsidRPr="008C595F">
              <w:rPr>
                <w:rFonts w:ascii="Times New Roman" w:hAnsi="Times New Roman"/>
                <w:color w:val="000000" w:themeColor="text1"/>
                <w:sz w:val="16"/>
                <w:szCs w:val="16"/>
              </w:rPr>
              <w:t>Easy Fly St-330</w:t>
            </w:r>
          </w:p>
        </w:tc>
        <w:tc>
          <w:tcPr>
            <w:tcW w:w="563" w:type="pct"/>
            <w:tcBorders>
              <w:top w:val="nil"/>
              <w:bottom w:val="nil"/>
            </w:tcBorders>
          </w:tcPr>
          <w:p w:rsidR="00A75F39" w:rsidRPr="008D7CE6" w:rsidRDefault="00A75F39" w:rsidP="00331C7E">
            <w:pPr>
              <w:pStyle w:val="DecimalAligned"/>
              <w:rPr>
                <w:rFonts w:ascii="Times New Roman" w:hAnsi="Times New Roman"/>
                <w:color w:val="000000" w:themeColor="text1"/>
                <w:sz w:val="16"/>
                <w:szCs w:val="16"/>
              </w:rPr>
            </w:pPr>
            <w:r w:rsidRPr="008D7CE6">
              <w:rPr>
                <w:rFonts w:ascii="Times New Roman" w:hAnsi="Times New Roman"/>
                <w:color w:val="000000" w:themeColor="text1"/>
                <w:sz w:val="16"/>
                <w:szCs w:val="16"/>
              </w:rPr>
              <w:t xml:space="preserve">Panasonic Lumix LX-3, GoPro Hero2; </w:t>
            </w:r>
            <w:proofErr w:type="spellStart"/>
            <w:r w:rsidRPr="008D7CE6">
              <w:rPr>
                <w:rFonts w:ascii="Times New Roman" w:hAnsi="Times New Roman"/>
                <w:color w:val="000000" w:themeColor="text1"/>
                <w:sz w:val="16"/>
                <w:szCs w:val="16"/>
              </w:rPr>
              <w:t>Thermoteknix</w:t>
            </w:r>
            <w:proofErr w:type="spellEnd"/>
            <w:r w:rsidRPr="008D7CE6">
              <w:rPr>
                <w:rFonts w:ascii="Times New Roman" w:hAnsi="Times New Roman"/>
                <w:color w:val="000000" w:themeColor="text1"/>
                <w:sz w:val="16"/>
                <w:szCs w:val="16"/>
              </w:rPr>
              <w:t xml:space="preserve"> Micro CAM </w:t>
            </w:r>
          </w:p>
        </w:tc>
      </w:tr>
      <w:tr w:rsidR="00A75F39" w:rsidRPr="00D85DED" w:rsidTr="00331C7E">
        <w:tc>
          <w:tcPr>
            <w:tcW w:w="844" w:type="pct"/>
            <w:tcBorders>
              <w:top w:val="nil"/>
              <w:bottom w:val="nil"/>
            </w:tcBorders>
            <w:noWrap/>
          </w:tcPr>
          <w:p w:rsidR="00A75F39" w:rsidRPr="00317873" w:rsidRDefault="00A75F39" w:rsidP="00331C7E">
            <w:pPr>
              <w:rPr>
                <w:color w:val="000000" w:themeColor="text1"/>
                <w:sz w:val="16"/>
                <w:szCs w:val="16"/>
              </w:rPr>
            </w:pPr>
            <w:r>
              <w:rPr>
                <w:color w:val="000000" w:themeColor="text1"/>
                <w:sz w:val="16"/>
                <w:szCs w:val="16"/>
              </w:rPr>
              <w:fldChar w:fldCharType="begin" w:fldLock="1"/>
            </w:r>
            <w:r w:rsidRPr="008C595F">
              <w:rPr>
                <w:color w:val="000000" w:themeColor="text1"/>
                <w:sz w:val="16"/>
                <w:szCs w:val="16"/>
              </w:rPr>
              <w:instrText xml:space="preserve">ADDIN CSL_CITATION { "citationItems" : [ { "id" : "ITEM-1", "itemData" : { "DOI" : "10.3390/s151229861", "ISSN" : "1424-8220", "abstract" : "Poaching is an illegal activity that remains out of control in many countries. Based on the 2014 report of the United Nations and Interpol, the illegal trade of global wildlife and natural resources amounts to nearly                                        $               213                                  billion every year, which is even helping to fund armed conflicts. Poaching activities around the world are further pushing many animal species on the brink of extinction. Unfortunately, the traditional methods to fight against poachers are not enough, hence the new demands for more efficient approaches. In this context, the use of new technologies on sensors and algorithms, as well as aerial platforms is crucial to face the high increase of poaching activities in the last few years. Our work is focused on the use of vision sensors on UAVs for the detection and tracking of animals and poachers, as well as the use of such sensors to control quadrotors during autonomous vehicle following and autonomous landing.", "author" : [ { "dropping-particle" : "", "family" : "Olivares-Mendez", </w:instrText>
            </w:r>
            <w:r w:rsidRPr="007026D6">
              <w:rPr>
                <w:color w:val="000000" w:themeColor="text1"/>
                <w:sz w:val="16"/>
                <w:szCs w:val="16"/>
                <w:lang w:val="es-ES"/>
              </w:rPr>
              <w:instrText>"given" : "Miguel", "non-dr</w:instrText>
            </w:r>
            <w:r>
              <w:rPr>
                <w:color w:val="000000" w:themeColor="text1"/>
                <w:sz w:val="16"/>
                <w:szCs w:val="16"/>
              </w:rPr>
              <w:instrText>opping-particle" : "", "parse-names" : false, "suffix" : "" }, { "dropping-particle" : "", "family" : "Fu", "given" : "Changhong", "non-dropping-particle" : "", "parse-names" : false, "suffix" : "" }, { "dropping-particle" : "", "family" : "Ludivig", "given" : "Philippe", "non-dropping-particle" : "", "parse-names" : false, "suffix" : "" }, { "dropping-particle" : "", "family" : "Bissyand\u00e9", "given" : "Tegawend\u00e9", "non-dropping-particle" : "", "parse-names" : false, "suffix" : "" }, { "dropping-particle" : "", "family" : "Kannan", "given" : "Somasundar", "non-dropping-particle" : "", "parse-names" : false, "suffix" : "" }, { "dropping-particle" : "", "family" : "Zurad", "given" : "Maciej", "non-dropping-particle" : "", "parse-names" : false, "suffix" : "" }, { "dropping-particle" : "", "family" : "Annaiyan", "given" : "Arun", "non-dropping-particle" : "", "parse-names" : false, "suffix" : "" }, { "dropping-particle" : "", "family" : "Voos", "given" : "Holger", "non-dropping-particle" : "", "parse-names" : false, "suffix" : "" }, { "dropping-particle" : "", "family" : "Campoy", "given" : "Pascual", "non-dropping-particle" : "", "parse-names" : false, "suffix" : "" } ], "container-title" : "Sensors", "id" : "ITEM-1", "issue" : "12", "issued" : { "date-parts" : [ [ "2015" ] ] }, "page" : "31362-31391", "title" : "Towards an Autonomous Vision-Based Unmanned Aerial System against Wildlife Poachers", "type" : "article-journal", "volume" : "15" }, "uris" : [ "http://www.mendeley.com/documents/?uuid=fcd50735-b205-48b5-9356-77479857dc46" ] } ], "mendeley" : { "formattedCitation" : "(M. Olivares-Mendez et al. 2015)", "plainTextFormattedCitation" : "(M. Olivares-Mendez et al. 2015)", "previouslyFormattedCitation" : "(M. Olivares-Mendez et al. 2015)" }, "properties" : { "noteIndex" : 28 }, "schema" : "https://github.com/citation-style-language/schema/raw/master/csl-citation.json" }</w:instrText>
            </w:r>
            <w:r>
              <w:rPr>
                <w:color w:val="000000" w:themeColor="text1"/>
                <w:sz w:val="16"/>
                <w:szCs w:val="16"/>
              </w:rPr>
              <w:fldChar w:fldCharType="separate"/>
            </w:r>
            <w:r w:rsidRPr="00BB240F">
              <w:rPr>
                <w:noProof/>
                <w:color w:val="000000" w:themeColor="text1"/>
                <w:sz w:val="16"/>
                <w:szCs w:val="16"/>
              </w:rPr>
              <w:t>(M. Olivares-Mendez et al. 2015)</w:t>
            </w:r>
            <w:r>
              <w:rPr>
                <w:color w:val="000000" w:themeColor="text1"/>
                <w:sz w:val="16"/>
                <w:szCs w:val="16"/>
              </w:rPr>
              <w:fldChar w:fldCharType="end"/>
            </w:r>
          </w:p>
        </w:tc>
        <w:tc>
          <w:tcPr>
            <w:tcW w:w="645" w:type="pct"/>
            <w:tcBorders>
              <w:top w:val="nil"/>
              <w:bottom w:val="nil"/>
            </w:tcBorders>
          </w:tcPr>
          <w:p w:rsidR="00A75F39" w:rsidRPr="000426CF" w:rsidRDefault="00A75F39" w:rsidP="00331C7E">
            <w:pPr>
              <w:pStyle w:val="DecimalAligned"/>
              <w:rPr>
                <w:rFonts w:ascii="Times New Roman" w:hAnsi="Times New Roman"/>
                <w:color w:val="000000" w:themeColor="text1"/>
                <w:sz w:val="16"/>
                <w:szCs w:val="16"/>
              </w:rPr>
            </w:pPr>
            <w:r w:rsidRPr="000426CF">
              <w:rPr>
                <w:rFonts w:ascii="Times New Roman" w:hAnsi="Times New Roman"/>
                <w:color w:val="000000" w:themeColor="text1"/>
                <w:sz w:val="16"/>
                <w:szCs w:val="16"/>
              </w:rPr>
              <w:t>Law enforcement</w:t>
            </w:r>
          </w:p>
        </w:tc>
        <w:tc>
          <w:tcPr>
            <w:tcW w:w="920" w:type="pct"/>
            <w:tcBorders>
              <w:top w:val="nil"/>
              <w:bottom w:val="nil"/>
            </w:tcBorders>
          </w:tcPr>
          <w:p w:rsidR="00A75F39" w:rsidRPr="00BB240F"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Detection</w:t>
            </w:r>
            <w:r w:rsidRPr="00BB240F">
              <w:rPr>
                <w:rFonts w:ascii="Times New Roman" w:hAnsi="Times New Roman"/>
                <w:color w:val="000000" w:themeColor="text1"/>
                <w:sz w:val="16"/>
                <w:szCs w:val="16"/>
              </w:rPr>
              <w:t xml:space="preserve"> and tracking of animals and poachers</w:t>
            </w:r>
          </w:p>
        </w:tc>
        <w:tc>
          <w:tcPr>
            <w:tcW w:w="743" w:type="pct"/>
            <w:tcBorders>
              <w:top w:val="nil"/>
              <w:bottom w:val="nil"/>
            </w:tcBorders>
          </w:tcPr>
          <w:p w:rsidR="00A75F39" w:rsidRPr="00BB240F" w:rsidRDefault="00A75F39" w:rsidP="00331C7E">
            <w:pPr>
              <w:pStyle w:val="DecimalAligned"/>
              <w:rPr>
                <w:rFonts w:ascii="Times New Roman" w:hAnsi="Times New Roman"/>
                <w:color w:val="000000" w:themeColor="text1"/>
                <w:sz w:val="16"/>
                <w:szCs w:val="16"/>
              </w:rPr>
            </w:pPr>
            <w:r w:rsidRPr="00BB240F">
              <w:rPr>
                <w:rFonts w:ascii="Times New Roman" w:hAnsi="Times New Roman"/>
                <w:color w:val="000000" w:themeColor="text1"/>
                <w:sz w:val="16"/>
                <w:szCs w:val="16"/>
              </w:rPr>
              <w:t xml:space="preserve">White </w:t>
            </w:r>
            <w:proofErr w:type="spellStart"/>
            <w:r w:rsidRPr="00BB240F">
              <w:rPr>
                <w:rFonts w:ascii="Times New Roman" w:hAnsi="Times New Roman"/>
                <w:color w:val="000000" w:themeColor="text1"/>
                <w:sz w:val="16"/>
                <w:szCs w:val="16"/>
              </w:rPr>
              <w:t>rhinocero</w:t>
            </w:r>
            <w:proofErr w:type="spellEnd"/>
            <w:r w:rsidRPr="00BB240F">
              <w:rPr>
                <w:rFonts w:ascii="Times New Roman" w:hAnsi="Times New Roman"/>
                <w:color w:val="000000" w:themeColor="text1"/>
                <w:sz w:val="16"/>
                <w:szCs w:val="16"/>
              </w:rPr>
              <w:t xml:space="preserve"> (</w:t>
            </w:r>
            <w:proofErr w:type="spellStart"/>
            <w:r w:rsidRPr="00BB240F">
              <w:rPr>
                <w:rFonts w:ascii="Times New Roman" w:hAnsi="Times New Roman"/>
                <w:color w:val="000000" w:themeColor="text1"/>
                <w:sz w:val="16"/>
                <w:szCs w:val="16"/>
              </w:rPr>
              <w:t>Ceratotherium</w:t>
            </w:r>
            <w:proofErr w:type="spellEnd"/>
            <w:r w:rsidRPr="00BB240F">
              <w:rPr>
                <w:rFonts w:ascii="Times New Roman" w:hAnsi="Times New Roman"/>
                <w:color w:val="000000" w:themeColor="text1"/>
                <w:sz w:val="16"/>
                <w:szCs w:val="16"/>
              </w:rPr>
              <w:t xml:space="preserve"> </w:t>
            </w:r>
            <w:proofErr w:type="spellStart"/>
            <w:r w:rsidRPr="00BB240F">
              <w:rPr>
                <w:rFonts w:ascii="Times New Roman" w:hAnsi="Times New Roman"/>
                <w:color w:val="000000" w:themeColor="text1"/>
                <w:sz w:val="16"/>
                <w:szCs w:val="16"/>
              </w:rPr>
              <w:t>simum</w:t>
            </w:r>
            <w:proofErr w:type="spellEnd"/>
            <w:r w:rsidRPr="00BB240F">
              <w:rPr>
                <w:rFonts w:ascii="Times New Roman" w:hAnsi="Times New Roman"/>
                <w:color w:val="000000" w:themeColor="text1"/>
                <w:sz w:val="16"/>
                <w:szCs w:val="16"/>
              </w:rPr>
              <w:t>), elephant (</w:t>
            </w:r>
            <w:proofErr w:type="spellStart"/>
            <w:r w:rsidRPr="00BB240F">
              <w:rPr>
                <w:rFonts w:ascii="Times New Roman" w:hAnsi="Times New Roman"/>
                <w:color w:val="000000" w:themeColor="text1"/>
                <w:sz w:val="16"/>
                <w:szCs w:val="16"/>
              </w:rPr>
              <w:t>Loxodonta</w:t>
            </w:r>
            <w:proofErr w:type="spellEnd"/>
            <w:r w:rsidRPr="00BB240F">
              <w:rPr>
                <w:rFonts w:ascii="Times New Roman" w:hAnsi="Times New Roman"/>
                <w:color w:val="000000" w:themeColor="text1"/>
                <w:sz w:val="16"/>
                <w:szCs w:val="16"/>
              </w:rPr>
              <w:t xml:space="preserve"> </w:t>
            </w:r>
            <w:proofErr w:type="spellStart"/>
            <w:r w:rsidRPr="00BB240F">
              <w:rPr>
                <w:rFonts w:ascii="Times New Roman" w:hAnsi="Times New Roman"/>
                <w:color w:val="000000" w:themeColor="text1"/>
                <w:sz w:val="16"/>
                <w:szCs w:val="16"/>
              </w:rPr>
              <w:t>africana</w:t>
            </w:r>
            <w:proofErr w:type="spellEnd"/>
            <w:r w:rsidRPr="00BB240F">
              <w:rPr>
                <w:rFonts w:ascii="Times New Roman" w:hAnsi="Times New Roman"/>
                <w:color w:val="000000" w:themeColor="text1"/>
                <w:sz w:val="16"/>
                <w:szCs w:val="16"/>
              </w:rPr>
              <w:t>), human (Homo sapiens)</w:t>
            </w:r>
          </w:p>
        </w:tc>
        <w:tc>
          <w:tcPr>
            <w:tcW w:w="428" w:type="pct"/>
            <w:tcBorders>
              <w:top w:val="nil"/>
              <w:bottom w:val="nil"/>
            </w:tcBorders>
          </w:tcPr>
          <w:p w:rsidR="00A75F39" w:rsidRPr="00BB240F"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Africa</w:t>
            </w:r>
          </w:p>
        </w:tc>
        <w:tc>
          <w:tcPr>
            <w:tcW w:w="405" w:type="pct"/>
            <w:tcBorders>
              <w:top w:val="nil"/>
              <w:bottom w:val="nil"/>
            </w:tcBorders>
          </w:tcPr>
          <w:p w:rsidR="00A75F39" w:rsidRPr="00BB240F"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Rotor-wing</w:t>
            </w:r>
          </w:p>
        </w:tc>
        <w:tc>
          <w:tcPr>
            <w:tcW w:w="452" w:type="pct"/>
            <w:tcBorders>
              <w:top w:val="nil"/>
              <w:bottom w:val="nil"/>
            </w:tcBorders>
          </w:tcPr>
          <w:p w:rsidR="00A75F39" w:rsidRPr="00BB240F" w:rsidRDefault="00A75F39" w:rsidP="00331C7E">
            <w:pPr>
              <w:pStyle w:val="DecimalAligned"/>
              <w:rPr>
                <w:rFonts w:ascii="Times New Roman" w:hAnsi="Times New Roman"/>
                <w:color w:val="000000" w:themeColor="text1"/>
                <w:sz w:val="16"/>
                <w:szCs w:val="16"/>
              </w:rPr>
            </w:pPr>
            <w:proofErr w:type="spellStart"/>
            <w:r w:rsidRPr="00BB240F">
              <w:rPr>
                <w:rFonts w:ascii="Times New Roman" w:hAnsi="Times New Roman"/>
                <w:color w:val="000000" w:themeColor="text1"/>
                <w:sz w:val="16"/>
                <w:szCs w:val="16"/>
              </w:rPr>
              <w:t>AscTec</w:t>
            </w:r>
            <w:proofErr w:type="spellEnd"/>
            <w:r w:rsidRPr="00BB240F">
              <w:rPr>
                <w:rFonts w:ascii="Times New Roman" w:hAnsi="Times New Roman"/>
                <w:color w:val="000000" w:themeColor="text1"/>
                <w:sz w:val="16"/>
                <w:szCs w:val="16"/>
              </w:rPr>
              <w:t xml:space="preserve"> Firefly</w:t>
            </w:r>
          </w:p>
        </w:tc>
        <w:tc>
          <w:tcPr>
            <w:tcW w:w="563" w:type="pct"/>
            <w:tcBorders>
              <w:top w:val="nil"/>
              <w:bottom w:val="nil"/>
            </w:tcBorders>
          </w:tcPr>
          <w:p w:rsidR="00A75F39" w:rsidRPr="00EE6083" w:rsidRDefault="00A75F39" w:rsidP="00331C7E">
            <w:pPr>
              <w:pStyle w:val="DecimalAligned"/>
              <w:rPr>
                <w:rFonts w:ascii="Times New Roman" w:hAnsi="Times New Roman"/>
                <w:color w:val="000000" w:themeColor="text1"/>
                <w:sz w:val="16"/>
                <w:szCs w:val="16"/>
              </w:rPr>
            </w:pPr>
            <w:proofErr w:type="spellStart"/>
            <w:r w:rsidRPr="00EE6083">
              <w:rPr>
                <w:rFonts w:ascii="Times New Roman" w:hAnsi="Times New Roman"/>
                <w:color w:val="000000" w:themeColor="text1"/>
                <w:sz w:val="16"/>
                <w:szCs w:val="16"/>
              </w:rPr>
              <w:t>UEye</w:t>
            </w:r>
            <w:proofErr w:type="spellEnd"/>
            <w:r w:rsidRPr="00EE6083">
              <w:rPr>
                <w:rFonts w:ascii="Times New Roman" w:hAnsi="Times New Roman"/>
                <w:color w:val="000000" w:themeColor="text1"/>
                <w:sz w:val="16"/>
                <w:szCs w:val="16"/>
              </w:rPr>
              <w:t xml:space="preserve"> UI-1240ML-C-HQ</w:t>
            </w:r>
          </w:p>
        </w:tc>
      </w:tr>
      <w:tr w:rsidR="00A75F39" w:rsidRPr="00595A5B" w:rsidTr="00331C7E">
        <w:tc>
          <w:tcPr>
            <w:tcW w:w="844" w:type="pct"/>
            <w:tcBorders>
              <w:top w:val="nil"/>
              <w:bottom w:val="nil"/>
            </w:tcBorders>
            <w:noWrap/>
          </w:tcPr>
          <w:p w:rsidR="00A75F39" w:rsidRPr="007026D6" w:rsidRDefault="00A75F39" w:rsidP="00331C7E">
            <w:pPr>
              <w:rPr>
                <w:color w:val="000000" w:themeColor="text1"/>
                <w:sz w:val="16"/>
                <w:szCs w:val="16"/>
              </w:rPr>
            </w:pPr>
            <w:r>
              <w:rPr>
                <w:color w:val="000000" w:themeColor="text1"/>
                <w:sz w:val="16"/>
                <w:szCs w:val="16"/>
                <w:lang w:val="es-ES"/>
              </w:rPr>
              <w:fldChar w:fldCharType="begin" w:fldLock="1"/>
            </w:r>
            <w:r w:rsidRPr="007026D6">
              <w:rPr>
                <w:color w:val="000000" w:themeColor="text1"/>
                <w:sz w:val="16"/>
                <w:szCs w:val="16"/>
              </w:rPr>
              <w:instrText xml:space="preserve">ADDIN CSL_CITATION { "citationItems" : [ { "id" : "ITEM-1", "itemData" : { "DOI" : "10.1177/194008291600900127", "ISSN" : "1940-0829", "abstract" : "The illegal ivory market poses a serious threat of extinction to the\\nAfrican elephant (Loxodonta africana). Conservation efforts to protect\\nelephants are challenging due to their vast habitat range. Conservation\\nefforts focused on high risk areas provide a more efficient management\\nmethod than randomly patrolling entire habitat areas. The use of\\nunmanned aerial vehicles is having a profound effect on\\nconservationists' abilities to detect and stop poachers. This study\\nprovides methods for identifying high risk elephant poaching areas and\\nfor modeling drone surveillance capabilities. Point pattern analyses\\nwere conducted to identify spatial distribution patterns of elephant\\npoaching incidents in the Tsavo National Parks area in Kenya. We\\nperformed geospatial analyses on the physical environment to create a\\nrisk map based on how roads, water features, and land cover correlate to\\npoaching incidents. We also modeled drone flight paths for surveillance\\nof high risk areas based on aircraft flight characteristics and the\\nhorizontal field of view for a selected infrared </w:instrText>
            </w:r>
            <w:r>
              <w:rPr>
                <w:color w:val="000000" w:themeColor="text1"/>
                <w:sz w:val="16"/>
                <w:szCs w:val="16"/>
                <w:lang w:val="es-ES"/>
              </w:rPr>
              <w:instrText>camera. We conclude\\nthat poaching incidents were geographically clustered and followed a\\ndeterministic (predictive) process. Poaching incidents correlated with\\nclose proximity to roads and water features, and were predominately upon\\nspecific land co</w:instrText>
            </w:r>
            <w:r w:rsidRPr="007026D6">
              <w:rPr>
                <w:color w:val="000000" w:themeColor="text1"/>
                <w:sz w:val="16"/>
                <w:szCs w:val="16"/>
              </w:rPr>
              <w:instrText>ver types. Drone flight modeling determined the number\\nof flights and duration necessary to cover a specific high risk area.\\nThe procedures discussed can be applied using a combination of both GIS\\nsoftware and freely available statistical analysis software. The\\nanalysis and risk identification will enable conservation groups with\\nlimited budgets to improve the efficiency of their anti-poaching\\nefforts.", "author" : [ { "dropping-particle" : "", "family" : "Shaffer", "given" : "Michael J", "non-dropping-particle" : "", "parse-names" : false, "suffix" : "" }, { "dropping-particle" : "", "family" : "Bishop", "given" : "Joseph A", "non-dropping-particle" : "", "parse-names" : false, "suffix" : "" } ], "container-title" : "Tropical Conservation Science", "id" : "ITEM-1", "issue" : "1", "issued" : { "date-parts" : [ [ "2016" ] ] }, "page" : "525-548", "title" : "Predicting and Preventing Elephant Poaching Incidents through Statistical Analysis, GIS-Based Risk Analysis, and Aerial Surveillance Flight Path Modeling", "type" : "article-journal", "volume" : "9" }, "uris" : [ "http://www.mendeley.com/documents/?uuid=e9ec6e94-fd2f-412c-9ece-62ba35264d4a" ] } ], "mendeley" : { "formattedCitation" : "(Shaffer and Bishop 2016)", "plainTextFormattedCitation" : "(Shaffer and Bishop 2016)", "previouslyFormattedCitation" : "(Shaffer and Bishop 2016)" }, "properties" : { "noteIndex" : 29 }, "schema" : "https://github.com/citation-style-language/schema/raw/master/csl-citation.json" }</w:instrText>
            </w:r>
            <w:r>
              <w:rPr>
                <w:color w:val="000000" w:themeColor="text1"/>
                <w:sz w:val="16"/>
                <w:szCs w:val="16"/>
                <w:lang w:val="es-ES"/>
              </w:rPr>
              <w:fldChar w:fldCharType="separate"/>
            </w:r>
            <w:r w:rsidRPr="007026D6">
              <w:rPr>
                <w:noProof/>
                <w:color w:val="000000" w:themeColor="text1"/>
                <w:sz w:val="16"/>
                <w:szCs w:val="16"/>
              </w:rPr>
              <w:t>(Shaffer and Bishop 2016)</w:t>
            </w:r>
            <w:r>
              <w:rPr>
                <w:color w:val="000000" w:themeColor="text1"/>
                <w:sz w:val="16"/>
                <w:szCs w:val="16"/>
                <w:lang w:val="es-ES"/>
              </w:rPr>
              <w:fldChar w:fldCharType="end"/>
            </w:r>
          </w:p>
        </w:tc>
        <w:tc>
          <w:tcPr>
            <w:tcW w:w="645" w:type="pct"/>
            <w:tcBorders>
              <w:top w:val="nil"/>
              <w:bottom w:val="nil"/>
            </w:tcBorders>
          </w:tcPr>
          <w:p w:rsidR="00A75F39" w:rsidRPr="000426CF" w:rsidRDefault="00A75F39" w:rsidP="00331C7E">
            <w:pPr>
              <w:pStyle w:val="DecimalAligned"/>
              <w:rPr>
                <w:rFonts w:ascii="Times New Roman" w:hAnsi="Times New Roman"/>
                <w:color w:val="000000" w:themeColor="text1"/>
                <w:sz w:val="16"/>
                <w:szCs w:val="16"/>
              </w:rPr>
            </w:pPr>
            <w:r w:rsidRPr="000426CF">
              <w:rPr>
                <w:rFonts w:ascii="Times New Roman" w:hAnsi="Times New Roman"/>
                <w:color w:val="000000" w:themeColor="text1"/>
                <w:sz w:val="16"/>
                <w:szCs w:val="16"/>
              </w:rPr>
              <w:t>Law enforcement</w:t>
            </w:r>
          </w:p>
        </w:tc>
        <w:tc>
          <w:tcPr>
            <w:tcW w:w="920" w:type="pct"/>
            <w:tcBorders>
              <w:top w:val="nil"/>
              <w:bottom w:val="nil"/>
            </w:tcBorders>
          </w:tcPr>
          <w:p w:rsidR="00A75F39" w:rsidRPr="000F1656"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M</w:t>
            </w:r>
            <w:r w:rsidRPr="000F1656">
              <w:rPr>
                <w:rFonts w:ascii="Times New Roman" w:hAnsi="Times New Roman"/>
                <w:color w:val="000000" w:themeColor="text1"/>
                <w:sz w:val="16"/>
                <w:szCs w:val="16"/>
              </w:rPr>
              <w:t>ethods for identifying high ri</w:t>
            </w:r>
            <w:r>
              <w:rPr>
                <w:rFonts w:ascii="Times New Roman" w:hAnsi="Times New Roman"/>
                <w:color w:val="000000" w:themeColor="text1"/>
                <w:sz w:val="16"/>
                <w:szCs w:val="16"/>
              </w:rPr>
              <w:t xml:space="preserve">sk elephant poaching areas and modeling drone </w:t>
            </w:r>
            <w:r w:rsidRPr="000F1656">
              <w:rPr>
                <w:rFonts w:ascii="Times New Roman" w:hAnsi="Times New Roman"/>
                <w:color w:val="000000" w:themeColor="text1"/>
                <w:sz w:val="16"/>
                <w:szCs w:val="16"/>
              </w:rPr>
              <w:t>surveillance capabilities</w:t>
            </w:r>
          </w:p>
        </w:tc>
        <w:tc>
          <w:tcPr>
            <w:tcW w:w="743" w:type="pct"/>
            <w:tcBorders>
              <w:top w:val="nil"/>
              <w:bottom w:val="nil"/>
            </w:tcBorders>
          </w:tcPr>
          <w:p w:rsidR="00A75F39" w:rsidRPr="000F1656"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African e</w:t>
            </w:r>
            <w:r w:rsidRPr="00BB240F">
              <w:rPr>
                <w:rFonts w:ascii="Times New Roman" w:hAnsi="Times New Roman"/>
                <w:color w:val="000000" w:themeColor="text1"/>
                <w:sz w:val="16"/>
                <w:szCs w:val="16"/>
              </w:rPr>
              <w:t>lephant (</w:t>
            </w:r>
            <w:proofErr w:type="spellStart"/>
            <w:r w:rsidRPr="00BB240F">
              <w:rPr>
                <w:rFonts w:ascii="Times New Roman" w:hAnsi="Times New Roman"/>
                <w:color w:val="000000" w:themeColor="text1"/>
                <w:sz w:val="16"/>
                <w:szCs w:val="16"/>
              </w:rPr>
              <w:t>Loxodonta</w:t>
            </w:r>
            <w:proofErr w:type="spellEnd"/>
            <w:r w:rsidRPr="00BB240F">
              <w:rPr>
                <w:rFonts w:ascii="Times New Roman" w:hAnsi="Times New Roman"/>
                <w:color w:val="000000" w:themeColor="text1"/>
                <w:sz w:val="16"/>
                <w:szCs w:val="16"/>
              </w:rPr>
              <w:t xml:space="preserve"> </w:t>
            </w:r>
            <w:proofErr w:type="spellStart"/>
            <w:r w:rsidRPr="00BB240F">
              <w:rPr>
                <w:rFonts w:ascii="Times New Roman" w:hAnsi="Times New Roman"/>
                <w:color w:val="000000" w:themeColor="text1"/>
                <w:sz w:val="16"/>
                <w:szCs w:val="16"/>
              </w:rPr>
              <w:t>africana</w:t>
            </w:r>
            <w:proofErr w:type="spellEnd"/>
            <w:r w:rsidRPr="00BB240F">
              <w:rPr>
                <w:rFonts w:ascii="Times New Roman" w:hAnsi="Times New Roman"/>
                <w:color w:val="000000" w:themeColor="text1"/>
                <w:sz w:val="16"/>
                <w:szCs w:val="16"/>
              </w:rPr>
              <w:t>),</w:t>
            </w:r>
          </w:p>
        </w:tc>
        <w:tc>
          <w:tcPr>
            <w:tcW w:w="428" w:type="pct"/>
            <w:tcBorders>
              <w:top w:val="nil"/>
              <w:bottom w:val="nil"/>
            </w:tcBorders>
          </w:tcPr>
          <w:p w:rsidR="00A75F39" w:rsidRPr="000F1656" w:rsidRDefault="00A75F39" w:rsidP="00331C7E">
            <w:pPr>
              <w:pStyle w:val="DecimalAligned"/>
              <w:rPr>
                <w:rFonts w:ascii="Times New Roman" w:hAnsi="Times New Roman"/>
                <w:color w:val="000000" w:themeColor="text1"/>
                <w:sz w:val="16"/>
                <w:szCs w:val="16"/>
              </w:rPr>
            </w:pPr>
            <w:proofErr w:type="spellStart"/>
            <w:r w:rsidRPr="000F1656">
              <w:rPr>
                <w:rFonts w:ascii="Times New Roman" w:hAnsi="Times New Roman"/>
                <w:color w:val="000000" w:themeColor="text1"/>
                <w:sz w:val="16"/>
                <w:szCs w:val="16"/>
              </w:rPr>
              <w:t>Tsavo</w:t>
            </w:r>
            <w:proofErr w:type="spellEnd"/>
            <w:r>
              <w:rPr>
                <w:rFonts w:ascii="Times New Roman" w:hAnsi="Times New Roman"/>
                <w:color w:val="000000" w:themeColor="text1"/>
                <w:sz w:val="16"/>
                <w:szCs w:val="16"/>
              </w:rPr>
              <w:t xml:space="preserve"> NP, Kenya</w:t>
            </w:r>
          </w:p>
        </w:tc>
        <w:tc>
          <w:tcPr>
            <w:tcW w:w="405" w:type="pct"/>
            <w:tcBorders>
              <w:top w:val="nil"/>
              <w:bottom w:val="nil"/>
            </w:tcBorders>
          </w:tcPr>
          <w:p w:rsidR="00A75F39" w:rsidRPr="000F1656"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Fixed-wing</w:t>
            </w:r>
          </w:p>
        </w:tc>
        <w:tc>
          <w:tcPr>
            <w:tcW w:w="452" w:type="pct"/>
            <w:tcBorders>
              <w:top w:val="nil"/>
              <w:bottom w:val="nil"/>
            </w:tcBorders>
          </w:tcPr>
          <w:p w:rsidR="00A75F39" w:rsidRPr="000F1656" w:rsidRDefault="00A75F39" w:rsidP="00331C7E">
            <w:pPr>
              <w:pStyle w:val="DecimalAligned"/>
              <w:rPr>
                <w:rFonts w:ascii="Times New Roman" w:hAnsi="Times New Roman"/>
                <w:color w:val="000000" w:themeColor="text1"/>
                <w:sz w:val="16"/>
                <w:szCs w:val="16"/>
              </w:rPr>
            </w:pPr>
            <w:r w:rsidRPr="000F1656">
              <w:rPr>
                <w:rFonts w:ascii="Times New Roman" w:hAnsi="Times New Roman"/>
                <w:color w:val="000000" w:themeColor="text1"/>
                <w:sz w:val="16"/>
                <w:szCs w:val="16"/>
              </w:rPr>
              <w:t xml:space="preserve">RQ-84Z </w:t>
            </w:r>
            <w:proofErr w:type="spellStart"/>
            <w:r w:rsidRPr="000F1656">
              <w:rPr>
                <w:rFonts w:ascii="Times New Roman" w:hAnsi="Times New Roman"/>
                <w:color w:val="000000" w:themeColor="text1"/>
                <w:sz w:val="16"/>
                <w:szCs w:val="16"/>
              </w:rPr>
              <w:t>AeroHawk</w:t>
            </w:r>
            <w:proofErr w:type="spellEnd"/>
          </w:p>
        </w:tc>
        <w:tc>
          <w:tcPr>
            <w:tcW w:w="563" w:type="pct"/>
            <w:tcBorders>
              <w:top w:val="nil"/>
              <w:bottom w:val="nil"/>
            </w:tcBorders>
          </w:tcPr>
          <w:p w:rsidR="00A75F39" w:rsidRPr="000F1656" w:rsidRDefault="00A75F39" w:rsidP="00331C7E">
            <w:pPr>
              <w:pStyle w:val="DecimalAligned"/>
              <w:rPr>
                <w:rFonts w:ascii="Times New Roman" w:hAnsi="Times New Roman"/>
                <w:color w:val="000000" w:themeColor="text1"/>
                <w:sz w:val="16"/>
                <w:szCs w:val="16"/>
              </w:rPr>
            </w:pPr>
            <w:r w:rsidRPr="000F1656">
              <w:rPr>
                <w:rFonts w:ascii="Times New Roman" w:hAnsi="Times New Roman"/>
                <w:color w:val="000000" w:themeColor="text1"/>
                <w:sz w:val="16"/>
                <w:szCs w:val="16"/>
              </w:rPr>
              <w:t>FLIR Tau 2 640</w:t>
            </w:r>
          </w:p>
        </w:tc>
      </w:tr>
      <w:tr w:rsidR="00A75F39" w:rsidRPr="00595A5B" w:rsidTr="00331C7E">
        <w:tc>
          <w:tcPr>
            <w:tcW w:w="844" w:type="pct"/>
            <w:tcBorders>
              <w:top w:val="nil"/>
              <w:bottom w:val="nil"/>
            </w:tcBorders>
            <w:noWrap/>
          </w:tcPr>
          <w:p w:rsidR="00A75F39" w:rsidRPr="000F1656" w:rsidRDefault="00A75F39" w:rsidP="00331C7E">
            <w:pPr>
              <w:rPr>
                <w:color w:val="000000" w:themeColor="text1"/>
                <w:sz w:val="16"/>
                <w:szCs w:val="16"/>
              </w:rPr>
            </w:pPr>
            <w:r>
              <w:rPr>
                <w:color w:val="000000" w:themeColor="text1"/>
                <w:sz w:val="16"/>
                <w:szCs w:val="16"/>
              </w:rPr>
              <w:fldChar w:fldCharType="begin" w:fldLock="1"/>
            </w:r>
            <w:r>
              <w:rPr>
                <w:color w:val="000000" w:themeColor="text1"/>
                <w:sz w:val="16"/>
                <w:szCs w:val="16"/>
              </w:rPr>
              <w:instrText>ADDIN CSL_CITATION { "citationItems" : [ { "id" : "ITEM-1", "itemData" : { "DOI" : "10.1016/j.landurbplan.2017.06.010", "ISSN" : "01692046", "abstract" : "While various observation techniques have been developed to measure park use or park-based physical activity, no study has used unmanned aerial vehicles (UAVs) to do so. Thus, this study develops a new observation method that uses UAVs to survey park-based physical activity. This study tests the inter-rater reliability and criterion validity of the UAV-using observation method in comparison to an existing on-the-ground observation tool in five diverse urban parks in Salt Lake City, Utah. With a systematic observation tool, SOPARC (System for Observing Play and Recreation in Communities), this study finds that the UAV observations show a high level of inter-rater reliability (ICC\u00a0=\u00a00.99 for a total number of users). In addition, compared to the results of on-the-ground observations using SOPARC, those of UAV observations demonstrate validity (ICC\u00a0=\u00a00.98 for a total number of users). Compared to existing methods, the UAV observation tool, covering larger target areas, is suitable for counting park users in a more reliable and efficient way and mapping their use patterns; however, the tool is weaker at collecting detailed user information and surveying under poor weather conditions. Thus, the UAV method could complement existing tools. Finally, this study suggests practical implications of the UAV observation method.", "author" : [ { "dropping-particle" : "", "family" : "Park", "given" : "Keunhyun", "non-dropping-particle" : "", "parse-names" : false, "suffix" : "" }, { "dropping-particle" : "", "family" : "Ewing", "given" : "Reid", "non-dropping-particle" : "", "parse-names" : false, "suffix" : "" } ], "container-title" : "Landscape and Urban Planning", "id" : "ITEM-1", "issue" : "January", "issued" : { "date-parts" : [ [ "2017" ] ] }, "page" : "157-164", "publisher" : "Elsevier", "title" : "The usability of unmanned aerial vehicles (UAVs) for measuring park-based physical activity", "type" : "article-journal", "volume" : "167" }, "uris" : [ "http://www.mendeley.com/documents/?uuid=1e5dad77-dd72-40b9-9574-f4b4089377e3" ] } ], "mendeley" : { "formattedCitation" : "(Park and Ewing 2017)", "plainTextFormattedCitation" : "(Park and Ewing 2017)", "previouslyFormattedCitation" : "(Park and Ewing 2017)" }, "properties" : { "noteIndex" : 31 }, "schema" : "https://github.com/citation-style-language/schema/raw/master/csl-citation.json" }</w:instrText>
            </w:r>
            <w:r>
              <w:rPr>
                <w:color w:val="000000" w:themeColor="text1"/>
                <w:sz w:val="16"/>
                <w:szCs w:val="16"/>
              </w:rPr>
              <w:fldChar w:fldCharType="separate"/>
            </w:r>
            <w:r w:rsidRPr="00012771">
              <w:rPr>
                <w:noProof/>
                <w:color w:val="000000" w:themeColor="text1"/>
                <w:sz w:val="16"/>
                <w:szCs w:val="16"/>
              </w:rPr>
              <w:t>(Park and Ewing 2017)</w:t>
            </w:r>
            <w:r>
              <w:rPr>
                <w:color w:val="000000" w:themeColor="text1"/>
                <w:sz w:val="16"/>
                <w:szCs w:val="16"/>
              </w:rPr>
              <w:fldChar w:fldCharType="end"/>
            </w:r>
          </w:p>
        </w:tc>
        <w:tc>
          <w:tcPr>
            <w:tcW w:w="645" w:type="pct"/>
            <w:tcBorders>
              <w:top w:val="nil"/>
              <w:bottom w:val="nil"/>
            </w:tcBorders>
          </w:tcPr>
          <w:p w:rsidR="00A75F39" w:rsidRPr="00A312FC" w:rsidRDefault="00A75F39" w:rsidP="00331C7E">
            <w:pPr>
              <w:pStyle w:val="DecimalAligned"/>
              <w:rPr>
                <w:rFonts w:ascii="Times New Roman" w:hAnsi="Times New Roman"/>
                <w:color w:val="000000" w:themeColor="text1"/>
                <w:sz w:val="16"/>
                <w:szCs w:val="16"/>
              </w:rPr>
            </w:pPr>
            <w:r w:rsidRPr="00A312FC">
              <w:rPr>
                <w:rFonts w:ascii="Times New Roman" w:hAnsi="Times New Roman"/>
                <w:color w:val="000000" w:themeColor="text1"/>
                <w:sz w:val="16"/>
                <w:szCs w:val="16"/>
              </w:rPr>
              <w:t>Ecotourism</w:t>
            </w:r>
          </w:p>
        </w:tc>
        <w:tc>
          <w:tcPr>
            <w:tcW w:w="920" w:type="pct"/>
            <w:tcBorders>
              <w:top w:val="nil"/>
              <w:bottom w:val="nil"/>
            </w:tcBorders>
          </w:tcPr>
          <w:p w:rsidR="00A75F39" w:rsidRPr="007026D6" w:rsidRDefault="00A75F39" w:rsidP="00331C7E">
            <w:pPr>
              <w:pStyle w:val="DecimalAligned"/>
              <w:rPr>
                <w:rFonts w:ascii="Times New Roman" w:hAnsi="Times New Roman"/>
                <w:color w:val="000000" w:themeColor="text1"/>
                <w:sz w:val="16"/>
                <w:szCs w:val="16"/>
              </w:rPr>
            </w:pPr>
            <w:r w:rsidRPr="009B16CB">
              <w:rPr>
                <w:rFonts w:ascii="Times New Roman" w:hAnsi="Times New Roman"/>
                <w:color w:val="000000" w:themeColor="text1"/>
                <w:sz w:val="16"/>
                <w:szCs w:val="16"/>
              </w:rPr>
              <w:t>Measure park-based physical activity</w:t>
            </w:r>
          </w:p>
        </w:tc>
        <w:tc>
          <w:tcPr>
            <w:tcW w:w="743" w:type="pct"/>
            <w:tcBorders>
              <w:top w:val="nil"/>
              <w:bottom w:val="nil"/>
            </w:tcBorders>
          </w:tcPr>
          <w:p w:rsidR="00A75F39" w:rsidRPr="007026D6"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P</w:t>
            </w:r>
            <w:r w:rsidRPr="009B16CB">
              <w:rPr>
                <w:rFonts w:ascii="Times New Roman" w:hAnsi="Times New Roman"/>
                <w:color w:val="000000" w:themeColor="text1"/>
                <w:sz w:val="16"/>
                <w:szCs w:val="16"/>
              </w:rPr>
              <w:t>ark users</w:t>
            </w:r>
          </w:p>
        </w:tc>
        <w:tc>
          <w:tcPr>
            <w:tcW w:w="428" w:type="pct"/>
            <w:tcBorders>
              <w:top w:val="nil"/>
              <w:bottom w:val="nil"/>
            </w:tcBorders>
          </w:tcPr>
          <w:p w:rsidR="00A75F39" w:rsidRPr="007026D6"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N</w:t>
            </w:r>
            <w:r w:rsidRPr="009B16CB">
              <w:rPr>
                <w:rFonts w:ascii="Times New Roman" w:hAnsi="Times New Roman"/>
                <w:color w:val="000000" w:themeColor="text1"/>
                <w:sz w:val="16"/>
                <w:szCs w:val="16"/>
              </w:rPr>
              <w:t>eighborhood parks Lake City, Utah</w:t>
            </w:r>
            <w:r w:rsidR="00B147FA">
              <w:rPr>
                <w:rFonts w:ascii="Times New Roman" w:hAnsi="Times New Roman"/>
                <w:color w:val="000000" w:themeColor="text1"/>
                <w:sz w:val="16"/>
                <w:szCs w:val="16"/>
              </w:rPr>
              <w:t>, USA</w:t>
            </w:r>
          </w:p>
        </w:tc>
        <w:tc>
          <w:tcPr>
            <w:tcW w:w="405" w:type="pct"/>
            <w:tcBorders>
              <w:top w:val="nil"/>
              <w:bottom w:val="nil"/>
            </w:tcBorders>
          </w:tcPr>
          <w:p w:rsidR="00A75F39" w:rsidRPr="007026D6"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Rotor-wing</w:t>
            </w:r>
          </w:p>
        </w:tc>
        <w:tc>
          <w:tcPr>
            <w:tcW w:w="452" w:type="pct"/>
            <w:tcBorders>
              <w:top w:val="nil"/>
              <w:bottom w:val="nil"/>
            </w:tcBorders>
          </w:tcPr>
          <w:p w:rsidR="00A75F39" w:rsidRPr="007026D6" w:rsidRDefault="00A75F39" w:rsidP="00331C7E">
            <w:pPr>
              <w:pStyle w:val="DecimalAligned"/>
              <w:rPr>
                <w:rFonts w:ascii="Times New Roman" w:hAnsi="Times New Roman"/>
                <w:color w:val="000000" w:themeColor="text1"/>
                <w:sz w:val="16"/>
                <w:szCs w:val="16"/>
              </w:rPr>
            </w:pPr>
            <w:r w:rsidRPr="009B16CB">
              <w:rPr>
                <w:rFonts w:ascii="Times New Roman" w:hAnsi="Times New Roman"/>
                <w:color w:val="000000" w:themeColor="text1"/>
                <w:sz w:val="16"/>
                <w:szCs w:val="16"/>
              </w:rPr>
              <w:t>DJI Phantom 3 Advanced</w:t>
            </w:r>
          </w:p>
        </w:tc>
        <w:tc>
          <w:tcPr>
            <w:tcW w:w="563" w:type="pct"/>
            <w:tcBorders>
              <w:top w:val="nil"/>
              <w:bottom w:val="nil"/>
            </w:tcBorders>
          </w:tcPr>
          <w:p w:rsidR="00A75F39" w:rsidRPr="007026D6" w:rsidRDefault="00B147FA"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 xml:space="preserve">Built-in </w:t>
            </w:r>
            <w:r w:rsidR="00A75F39">
              <w:rPr>
                <w:rFonts w:ascii="Times New Roman" w:hAnsi="Times New Roman"/>
                <w:color w:val="000000" w:themeColor="text1"/>
                <w:sz w:val="16"/>
                <w:szCs w:val="16"/>
              </w:rPr>
              <w:t>Sony EXMOR</w:t>
            </w:r>
            <w:r w:rsidR="00A75F39" w:rsidRPr="00012771">
              <w:rPr>
                <w:rFonts w:ascii="Times New Roman" w:hAnsi="Times New Roman"/>
                <w:color w:val="000000" w:themeColor="text1"/>
                <w:sz w:val="16"/>
                <w:szCs w:val="16"/>
              </w:rPr>
              <w:t xml:space="preserve"> </w:t>
            </w:r>
            <w:r w:rsidR="00A75F39">
              <w:rPr>
                <w:rFonts w:ascii="Times New Roman" w:hAnsi="Times New Roman"/>
                <w:color w:val="000000" w:themeColor="text1"/>
                <w:sz w:val="16"/>
                <w:szCs w:val="16"/>
              </w:rPr>
              <w:t xml:space="preserve"> </w:t>
            </w:r>
          </w:p>
        </w:tc>
      </w:tr>
      <w:tr w:rsidR="00B147FA" w:rsidRPr="00595A5B" w:rsidTr="00331C7E">
        <w:tc>
          <w:tcPr>
            <w:tcW w:w="844" w:type="pct"/>
            <w:tcBorders>
              <w:top w:val="nil"/>
              <w:bottom w:val="nil"/>
            </w:tcBorders>
            <w:noWrap/>
          </w:tcPr>
          <w:p w:rsidR="00B147FA" w:rsidRPr="002B340D" w:rsidRDefault="00B147FA" w:rsidP="00B147FA">
            <w:pPr>
              <w:rPr>
                <w:color w:val="000000" w:themeColor="text1"/>
                <w:sz w:val="16"/>
                <w:szCs w:val="16"/>
              </w:rPr>
            </w:pPr>
            <w:r w:rsidRPr="002B340D">
              <w:rPr>
                <w:color w:val="000000" w:themeColor="text1"/>
                <w:sz w:val="16"/>
                <w:szCs w:val="16"/>
              </w:rPr>
              <w:fldChar w:fldCharType="begin" w:fldLock="1"/>
            </w:r>
            <w:r w:rsidRPr="002B340D">
              <w:rPr>
                <w:color w:val="000000" w:themeColor="text1"/>
                <w:sz w:val="16"/>
                <w:szCs w:val="16"/>
              </w:rPr>
              <w:instrText>ADDIN CSL_CITATION { "citationItems" : [ { "id" : "ITEM-1", "itemData" : { "DOI" : "10.1016/j.wem.2016.12.010", "ISSN" : "1545-1534", "PMID" : "28318989", "abstract" : "Unmanned aircraft systems (UAS), colloquially called drones, are used commonly for military, government, and civilian purposes, including both commercial and consumer applications. During a search and rescue mission in Oregon, a UAS was used to confirm a fatality in a slot canyon; this eliminated the need for a dangerous rappel at night by rescue personnel. A second search mission in Oregon used several UAS to clear terrain. This allowed search of areas that were not accessible or were difficult to clear by ground personnel. UAS with cameras may be useful for searching, observing, and documenting missions. It is possible that UAS might be useful for delivering equipment in difficult areas and in communication.", "author" : [ { "dropping-particle" : "", "family" : "Tilburg", "given" : "Christopher", "non-dropping-particle" : "Van", "parse-names" : false, "suffix" : "" }, { "dropping-particle" : "", "family" : "Brown", "given" : "S.T.", "non-dropping-particle" : "", "parse-names" : false, "suffix" : "" }, { "dropping-particle" : "", "family" : "Ferguson", "given" : "M.", "non-dropping-particle" : "", "parse-names" : false, "suffix" : "" }, { "dropping-particle" : "", "family" : "al.", "given" : "et", "non-dropping-particle" : "", "parse-names" : false, "suffix" : "" } ], "container-title" : "Wilderness &amp; environmental medicine", "id" : "ITEM-1", "issue" : "0", "issued" : { "date-parts" : [ [ "2017" ] ] }, "page" : "12", "publisher" : "Elsevier Inc.", "title" : "First Report of Using Portable Unmanned Aircraft Systems (Drones) for Search and Rescue.", "type" : "article-journal", "volume" : "15" }, "uris" : [ "http://www.mendeley.com/documents/?uuid=5ce0c7e5-884f-42ce-8c23-5cc5c9ba1533" ] } ], "mendeley" : { "formattedCitation" : "(Van Tilburg et al. 2017)", "plainTextFormattedCitation" : "(Van Tilburg et al. 2017)", "previouslyFormattedCitation" : "(Van Tilburg et al. 2017)" }, "properties" : { "noteIndex" : 31 }, "schema" : "https://github.com/citation-style-language/schema/raw/master/csl-citation.json" }</w:instrText>
            </w:r>
            <w:r w:rsidRPr="002B340D">
              <w:rPr>
                <w:color w:val="000000" w:themeColor="text1"/>
                <w:sz w:val="16"/>
                <w:szCs w:val="16"/>
              </w:rPr>
              <w:fldChar w:fldCharType="separate"/>
            </w:r>
            <w:r w:rsidRPr="002B340D">
              <w:rPr>
                <w:noProof/>
                <w:color w:val="000000" w:themeColor="text1"/>
                <w:sz w:val="16"/>
                <w:szCs w:val="16"/>
              </w:rPr>
              <w:t>(Van Tilburg et al. 2017)</w:t>
            </w:r>
            <w:r w:rsidRPr="002B340D">
              <w:rPr>
                <w:color w:val="000000" w:themeColor="text1"/>
                <w:sz w:val="16"/>
                <w:szCs w:val="16"/>
              </w:rPr>
              <w:fldChar w:fldCharType="end"/>
            </w:r>
          </w:p>
        </w:tc>
        <w:tc>
          <w:tcPr>
            <w:tcW w:w="645" w:type="pct"/>
            <w:tcBorders>
              <w:top w:val="nil"/>
              <w:bottom w:val="nil"/>
            </w:tcBorders>
          </w:tcPr>
          <w:p w:rsidR="00B147FA" w:rsidRPr="002B340D" w:rsidRDefault="00B147FA" w:rsidP="00B147FA">
            <w:pPr>
              <w:pStyle w:val="DecimalAligned"/>
              <w:rPr>
                <w:rFonts w:ascii="Times New Roman" w:hAnsi="Times New Roman"/>
                <w:color w:val="000000" w:themeColor="text1"/>
                <w:sz w:val="16"/>
                <w:szCs w:val="16"/>
              </w:rPr>
            </w:pPr>
            <w:proofErr w:type="spellStart"/>
            <w:r w:rsidRPr="002B340D">
              <w:rPr>
                <w:rFonts w:ascii="Times New Roman" w:hAnsi="Times New Roman"/>
                <w:color w:val="000000" w:themeColor="text1"/>
                <w:sz w:val="16"/>
                <w:szCs w:val="16"/>
              </w:rPr>
              <w:t>Enviromental</w:t>
            </w:r>
            <w:proofErr w:type="spellEnd"/>
            <w:r w:rsidRPr="002B340D">
              <w:rPr>
                <w:rFonts w:ascii="Times New Roman" w:hAnsi="Times New Roman"/>
                <w:color w:val="000000" w:themeColor="text1"/>
                <w:sz w:val="16"/>
                <w:szCs w:val="16"/>
              </w:rPr>
              <w:t xml:space="preserve"> management and emergency response</w:t>
            </w:r>
          </w:p>
        </w:tc>
        <w:tc>
          <w:tcPr>
            <w:tcW w:w="920" w:type="pct"/>
            <w:tcBorders>
              <w:top w:val="nil"/>
              <w:bottom w:val="nil"/>
            </w:tcBorders>
          </w:tcPr>
          <w:p w:rsidR="00B147FA" w:rsidRPr="002B340D" w:rsidRDefault="00B147FA" w:rsidP="00B147FA">
            <w:pPr>
              <w:pStyle w:val="DecimalAligned"/>
              <w:rPr>
                <w:rFonts w:ascii="Times New Roman" w:hAnsi="Times New Roman"/>
                <w:color w:val="000000" w:themeColor="text1"/>
                <w:sz w:val="16"/>
                <w:szCs w:val="16"/>
              </w:rPr>
            </w:pPr>
            <w:r w:rsidRPr="002B340D">
              <w:rPr>
                <w:rFonts w:ascii="Times New Roman" w:hAnsi="Times New Roman"/>
                <w:color w:val="000000" w:themeColor="text1"/>
                <w:sz w:val="16"/>
                <w:szCs w:val="16"/>
              </w:rPr>
              <w:t>Search and Rescue</w:t>
            </w:r>
          </w:p>
        </w:tc>
        <w:tc>
          <w:tcPr>
            <w:tcW w:w="743" w:type="pct"/>
            <w:tcBorders>
              <w:top w:val="nil"/>
              <w:bottom w:val="nil"/>
            </w:tcBorders>
          </w:tcPr>
          <w:p w:rsidR="00B147FA" w:rsidRPr="002B340D" w:rsidRDefault="00B147FA" w:rsidP="00B147FA">
            <w:pPr>
              <w:pStyle w:val="DecimalAligned"/>
              <w:rPr>
                <w:rFonts w:ascii="Times New Roman" w:hAnsi="Times New Roman"/>
                <w:color w:val="000000" w:themeColor="text1"/>
                <w:sz w:val="16"/>
                <w:szCs w:val="16"/>
              </w:rPr>
            </w:pPr>
            <w:r w:rsidRPr="002B340D">
              <w:rPr>
                <w:rFonts w:ascii="Times New Roman" w:hAnsi="Times New Roman"/>
                <w:color w:val="000000" w:themeColor="text1"/>
                <w:sz w:val="16"/>
                <w:szCs w:val="16"/>
              </w:rPr>
              <w:t>Park users</w:t>
            </w:r>
          </w:p>
        </w:tc>
        <w:tc>
          <w:tcPr>
            <w:tcW w:w="428" w:type="pct"/>
            <w:tcBorders>
              <w:top w:val="nil"/>
              <w:bottom w:val="nil"/>
            </w:tcBorders>
          </w:tcPr>
          <w:p w:rsidR="00B147FA" w:rsidRPr="002B340D" w:rsidRDefault="00B147FA" w:rsidP="00B147FA">
            <w:pPr>
              <w:pStyle w:val="DecimalAligned"/>
              <w:rPr>
                <w:rFonts w:ascii="Times New Roman" w:hAnsi="Times New Roman"/>
                <w:color w:val="000000" w:themeColor="text1"/>
                <w:sz w:val="16"/>
                <w:szCs w:val="16"/>
              </w:rPr>
            </w:pPr>
            <w:r w:rsidRPr="002B340D">
              <w:rPr>
                <w:rFonts w:ascii="Times New Roman" w:hAnsi="Times New Roman"/>
                <w:color w:val="000000" w:themeColor="text1"/>
                <w:sz w:val="16"/>
                <w:szCs w:val="16"/>
              </w:rPr>
              <w:t>Columbia Gorge National Scenic Area, Oregon</w:t>
            </w:r>
            <w:r>
              <w:rPr>
                <w:rFonts w:ascii="Times New Roman" w:hAnsi="Times New Roman"/>
                <w:color w:val="000000" w:themeColor="text1"/>
                <w:sz w:val="16"/>
                <w:szCs w:val="16"/>
              </w:rPr>
              <w:t>, USA</w:t>
            </w:r>
          </w:p>
        </w:tc>
        <w:tc>
          <w:tcPr>
            <w:tcW w:w="405" w:type="pct"/>
            <w:tcBorders>
              <w:top w:val="nil"/>
              <w:bottom w:val="nil"/>
            </w:tcBorders>
          </w:tcPr>
          <w:p w:rsidR="00B147FA" w:rsidRPr="002B340D" w:rsidRDefault="00B147FA" w:rsidP="00B147FA">
            <w:pPr>
              <w:pStyle w:val="DecimalAligned"/>
              <w:rPr>
                <w:rFonts w:ascii="Times New Roman" w:hAnsi="Times New Roman"/>
                <w:color w:val="000000" w:themeColor="text1"/>
                <w:sz w:val="16"/>
                <w:szCs w:val="16"/>
              </w:rPr>
            </w:pPr>
            <w:r w:rsidRPr="002B340D">
              <w:rPr>
                <w:rFonts w:ascii="Times New Roman" w:hAnsi="Times New Roman"/>
                <w:color w:val="000000" w:themeColor="text1"/>
                <w:sz w:val="16"/>
                <w:szCs w:val="16"/>
              </w:rPr>
              <w:t>Rotor-wing</w:t>
            </w:r>
          </w:p>
        </w:tc>
        <w:tc>
          <w:tcPr>
            <w:tcW w:w="452" w:type="pct"/>
            <w:tcBorders>
              <w:top w:val="nil"/>
              <w:bottom w:val="nil"/>
            </w:tcBorders>
          </w:tcPr>
          <w:p w:rsidR="00B147FA" w:rsidRPr="002B340D" w:rsidRDefault="00B147FA" w:rsidP="00B147FA">
            <w:pPr>
              <w:pStyle w:val="DecimalAligned"/>
              <w:rPr>
                <w:rFonts w:ascii="Times New Roman" w:hAnsi="Times New Roman"/>
                <w:color w:val="000000" w:themeColor="text1"/>
                <w:sz w:val="16"/>
                <w:szCs w:val="16"/>
              </w:rPr>
            </w:pPr>
            <w:r w:rsidRPr="002B340D">
              <w:rPr>
                <w:rFonts w:ascii="Times New Roman" w:hAnsi="Times New Roman"/>
                <w:color w:val="000000" w:themeColor="text1"/>
                <w:sz w:val="16"/>
                <w:szCs w:val="16"/>
              </w:rPr>
              <w:t>DJI Phantom 3</w:t>
            </w:r>
          </w:p>
        </w:tc>
        <w:tc>
          <w:tcPr>
            <w:tcW w:w="563" w:type="pct"/>
            <w:tcBorders>
              <w:top w:val="nil"/>
              <w:bottom w:val="nil"/>
            </w:tcBorders>
          </w:tcPr>
          <w:p w:rsidR="00B147FA" w:rsidRPr="007026D6" w:rsidRDefault="00B147FA" w:rsidP="00B147FA">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Built-in Sony EXMOR</w:t>
            </w:r>
            <w:r w:rsidRPr="00012771">
              <w:rPr>
                <w:rFonts w:ascii="Times New Roman" w:hAnsi="Times New Roman"/>
                <w:color w:val="000000" w:themeColor="text1"/>
                <w:sz w:val="16"/>
                <w:szCs w:val="16"/>
              </w:rPr>
              <w:t xml:space="preserve"> </w:t>
            </w:r>
            <w:r>
              <w:rPr>
                <w:rFonts w:ascii="Times New Roman" w:hAnsi="Times New Roman"/>
                <w:color w:val="000000" w:themeColor="text1"/>
                <w:sz w:val="16"/>
                <w:szCs w:val="16"/>
              </w:rPr>
              <w:t xml:space="preserve"> </w:t>
            </w:r>
          </w:p>
        </w:tc>
      </w:tr>
      <w:tr w:rsidR="00A75F39" w:rsidRPr="00595A5B" w:rsidTr="00331C7E">
        <w:tc>
          <w:tcPr>
            <w:tcW w:w="844" w:type="pct"/>
            <w:tcBorders>
              <w:top w:val="nil"/>
              <w:bottom w:val="nil"/>
            </w:tcBorders>
            <w:noWrap/>
          </w:tcPr>
          <w:p w:rsidR="00A75F39" w:rsidRPr="002B340D" w:rsidRDefault="00B147FA" w:rsidP="00331C7E">
            <w:pPr>
              <w:rPr>
                <w:color w:val="000000" w:themeColor="text1"/>
                <w:sz w:val="16"/>
                <w:szCs w:val="16"/>
              </w:rPr>
            </w:pPr>
            <w:proofErr w:type="spellStart"/>
            <w:r w:rsidRPr="00B147FA">
              <w:rPr>
                <w:color w:val="000000" w:themeColor="text1"/>
                <w:sz w:val="16"/>
                <w:szCs w:val="16"/>
              </w:rPr>
              <w:t>Messinger</w:t>
            </w:r>
            <w:proofErr w:type="spellEnd"/>
            <w:r w:rsidRPr="00B147FA">
              <w:rPr>
                <w:color w:val="000000" w:themeColor="text1"/>
                <w:sz w:val="16"/>
                <w:szCs w:val="16"/>
              </w:rPr>
              <w:t xml:space="preserve"> and </w:t>
            </w:r>
            <w:proofErr w:type="spellStart"/>
            <w:r w:rsidRPr="00B147FA">
              <w:rPr>
                <w:color w:val="000000" w:themeColor="text1"/>
                <w:sz w:val="16"/>
                <w:szCs w:val="16"/>
              </w:rPr>
              <w:t>Silman</w:t>
            </w:r>
            <w:proofErr w:type="spellEnd"/>
            <w:r w:rsidRPr="00B147FA">
              <w:rPr>
                <w:color w:val="000000" w:themeColor="text1"/>
                <w:sz w:val="16"/>
                <w:szCs w:val="16"/>
              </w:rPr>
              <w:t xml:space="preserve"> 2016</w:t>
            </w:r>
          </w:p>
        </w:tc>
        <w:tc>
          <w:tcPr>
            <w:tcW w:w="645" w:type="pct"/>
            <w:tcBorders>
              <w:top w:val="nil"/>
              <w:bottom w:val="nil"/>
            </w:tcBorders>
          </w:tcPr>
          <w:p w:rsidR="00A75F39" w:rsidRPr="002B340D" w:rsidRDefault="00056937" w:rsidP="00331C7E">
            <w:pPr>
              <w:pStyle w:val="DecimalAligned"/>
              <w:rPr>
                <w:rFonts w:ascii="Times New Roman" w:hAnsi="Times New Roman"/>
                <w:color w:val="000000" w:themeColor="text1"/>
                <w:sz w:val="16"/>
                <w:szCs w:val="16"/>
              </w:rPr>
            </w:pPr>
            <w:proofErr w:type="spellStart"/>
            <w:r w:rsidRPr="002B340D">
              <w:rPr>
                <w:rFonts w:ascii="Times New Roman" w:hAnsi="Times New Roman"/>
                <w:color w:val="000000" w:themeColor="text1"/>
                <w:sz w:val="16"/>
                <w:szCs w:val="16"/>
              </w:rPr>
              <w:t>Enviromental</w:t>
            </w:r>
            <w:proofErr w:type="spellEnd"/>
            <w:r w:rsidRPr="002B340D">
              <w:rPr>
                <w:rFonts w:ascii="Times New Roman" w:hAnsi="Times New Roman"/>
                <w:color w:val="000000" w:themeColor="text1"/>
                <w:sz w:val="16"/>
                <w:szCs w:val="16"/>
              </w:rPr>
              <w:t xml:space="preserve"> management and emergency response</w:t>
            </w:r>
          </w:p>
        </w:tc>
        <w:tc>
          <w:tcPr>
            <w:tcW w:w="920" w:type="pct"/>
            <w:tcBorders>
              <w:top w:val="nil"/>
              <w:bottom w:val="nil"/>
            </w:tcBorders>
          </w:tcPr>
          <w:p w:rsidR="00A75F39" w:rsidRPr="002B340D" w:rsidRDefault="00A75F39" w:rsidP="00331C7E">
            <w:pPr>
              <w:pStyle w:val="DecimalAligned"/>
              <w:rPr>
                <w:rFonts w:ascii="Times New Roman" w:hAnsi="Times New Roman"/>
                <w:color w:val="000000" w:themeColor="text1"/>
                <w:sz w:val="16"/>
                <w:szCs w:val="16"/>
              </w:rPr>
            </w:pPr>
          </w:p>
        </w:tc>
        <w:tc>
          <w:tcPr>
            <w:tcW w:w="743" w:type="pct"/>
            <w:tcBorders>
              <w:top w:val="nil"/>
              <w:bottom w:val="nil"/>
            </w:tcBorders>
          </w:tcPr>
          <w:p w:rsidR="00A75F39" w:rsidRPr="002B340D" w:rsidRDefault="00A75F39" w:rsidP="00331C7E">
            <w:pPr>
              <w:pStyle w:val="DecimalAligned"/>
              <w:rPr>
                <w:rFonts w:ascii="Times New Roman" w:hAnsi="Times New Roman"/>
                <w:color w:val="000000" w:themeColor="text1"/>
                <w:sz w:val="16"/>
                <w:szCs w:val="16"/>
              </w:rPr>
            </w:pPr>
          </w:p>
        </w:tc>
        <w:tc>
          <w:tcPr>
            <w:tcW w:w="428" w:type="pct"/>
            <w:tcBorders>
              <w:top w:val="nil"/>
              <w:bottom w:val="nil"/>
            </w:tcBorders>
          </w:tcPr>
          <w:p w:rsidR="00A75F39" w:rsidRPr="002B340D" w:rsidRDefault="00B147FA" w:rsidP="00331C7E">
            <w:pPr>
              <w:pStyle w:val="DecimalAligned"/>
              <w:rPr>
                <w:rFonts w:ascii="Times New Roman" w:hAnsi="Times New Roman"/>
                <w:color w:val="000000" w:themeColor="text1"/>
                <w:sz w:val="16"/>
                <w:szCs w:val="16"/>
              </w:rPr>
            </w:pPr>
            <w:r w:rsidRPr="00B147FA">
              <w:rPr>
                <w:rFonts w:ascii="Times New Roman" w:hAnsi="Times New Roman"/>
                <w:color w:val="000000" w:themeColor="text1"/>
                <w:sz w:val="16"/>
                <w:szCs w:val="16"/>
              </w:rPr>
              <w:t>Dan River in Eden, North Carolina</w:t>
            </w:r>
            <w:r>
              <w:rPr>
                <w:rFonts w:ascii="Times New Roman" w:hAnsi="Times New Roman"/>
                <w:color w:val="000000" w:themeColor="text1"/>
                <w:sz w:val="16"/>
                <w:szCs w:val="16"/>
              </w:rPr>
              <w:t>, USA</w:t>
            </w:r>
          </w:p>
        </w:tc>
        <w:tc>
          <w:tcPr>
            <w:tcW w:w="405" w:type="pct"/>
            <w:tcBorders>
              <w:top w:val="nil"/>
              <w:bottom w:val="nil"/>
            </w:tcBorders>
          </w:tcPr>
          <w:p w:rsidR="00A75F39" w:rsidRPr="002B340D" w:rsidRDefault="00B147FA" w:rsidP="00331C7E">
            <w:pPr>
              <w:pStyle w:val="DecimalAligned"/>
              <w:rPr>
                <w:rFonts w:ascii="Times New Roman" w:hAnsi="Times New Roman"/>
                <w:color w:val="000000" w:themeColor="text1"/>
                <w:sz w:val="16"/>
                <w:szCs w:val="16"/>
              </w:rPr>
            </w:pPr>
            <w:r w:rsidRPr="00B147FA">
              <w:rPr>
                <w:rFonts w:ascii="Times New Roman" w:hAnsi="Times New Roman"/>
                <w:color w:val="000000" w:themeColor="text1"/>
                <w:sz w:val="16"/>
                <w:szCs w:val="16"/>
              </w:rPr>
              <w:t>Fixed-wing</w:t>
            </w:r>
          </w:p>
        </w:tc>
        <w:tc>
          <w:tcPr>
            <w:tcW w:w="452" w:type="pct"/>
            <w:tcBorders>
              <w:top w:val="nil"/>
              <w:bottom w:val="nil"/>
            </w:tcBorders>
          </w:tcPr>
          <w:p w:rsidR="00A75F39" w:rsidRPr="002B340D" w:rsidRDefault="00B147FA" w:rsidP="00331C7E">
            <w:pPr>
              <w:pStyle w:val="DecimalAligned"/>
              <w:rPr>
                <w:rFonts w:ascii="Times New Roman" w:hAnsi="Times New Roman"/>
                <w:color w:val="000000" w:themeColor="text1"/>
                <w:sz w:val="16"/>
                <w:szCs w:val="16"/>
              </w:rPr>
            </w:pPr>
            <w:r w:rsidRPr="00B147FA">
              <w:rPr>
                <w:rFonts w:ascii="Times New Roman" w:hAnsi="Times New Roman"/>
                <w:color w:val="000000" w:themeColor="text1"/>
                <w:sz w:val="16"/>
                <w:szCs w:val="16"/>
              </w:rPr>
              <w:t>Deacon Airborne Observatory (DAO)</w:t>
            </w:r>
          </w:p>
        </w:tc>
        <w:tc>
          <w:tcPr>
            <w:tcW w:w="563" w:type="pct"/>
            <w:tcBorders>
              <w:top w:val="nil"/>
              <w:bottom w:val="nil"/>
            </w:tcBorders>
          </w:tcPr>
          <w:p w:rsidR="00A75F39" w:rsidRDefault="00B147FA" w:rsidP="00331C7E">
            <w:pPr>
              <w:pStyle w:val="DecimalAligned"/>
              <w:rPr>
                <w:rFonts w:ascii="Times New Roman" w:hAnsi="Times New Roman"/>
                <w:color w:val="000000" w:themeColor="text1"/>
                <w:sz w:val="16"/>
                <w:szCs w:val="16"/>
              </w:rPr>
            </w:pPr>
            <w:r w:rsidRPr="00B147FA">
              <w:rPr>
                <w:rFonts w:ascii="Times New Roman" w:hAnsi="Times New Roman"/>
                <w:color w:val="000000" w:themeColor="text1"/>
                <w:sz w:val="16"/>
                <w:szCs w:val="16"/>
              </w:rPr>
              <w:t>Canon SX260HS</w:t>
            </w:r>
          </w:p>
        </w:tc>
      </w:tr>
      <w:tr w:rsidR="00A75F39" w:rsidRPr="00595A5B" w:rsidTr="00331C7E">
        <w:trPr>
          <w:cnfStyle w:val="010000000000" w:firstRow="0" w:lastRow="1" w:firstColumn="0" w:lastColumn="0" w:oddVBand="0" w:evenVBand="0" w:oddHBand="0" w:evenHBand="0" w:firstRowFirstColumn="0" w:firstRowLastColumn="0" w:lastRowFirstColumn="0" w:lastRowLastColumn="0"/>
        </w:trPr>
        <w:tc>
          <w:tcPr>
            <w:tcW w:w="844" w:type="pct"/>
            <w:tcBorders>
              <w:top w:val="nil"/>
              <w:bottom w:val="single" w:sz="8" w:space="0" w:color="000000" w:themeColor="text1"/>
            </w:tcBorders>
            <w:noWrap/>
          </w:tcPr>
          <w:p w:rsidR="00A75F39" w:rsidRDefault="00A75F39" w:rsidP="00331C7E">
            <w:pPr>
              <w:rPr>
                <w:color w:val="000000" w:themeColor="text1"/>
                <w:sz w:val="16"/>
                <w:szCs w:val="16"/>
              </w:rPr>
            </w:pPr>
          </w:p>
        </w:tc>
        <w:tc>
          <w:tcPr>
            <w:tcW w:w="645" w:type="pct"/>
            <w:tcBorders>
              <w:top w:val="nil"/>
              <w:bottom w:val="single" w:sz="8" w:space="0" w:color="000000" w:themeColor="text1"/>
            </w:tcBorders>
          </w:tcPr>
          <w:p w:rsidR="00A75F39" w:rsidRDefault="00A75F39" w:rsidP="00331C7E">
            <w:pPr>
              <w:pStyle w:val="DecimalAligned"/>
              <w:rPr>
                <w:rFonts w:ascii="Times New Roman" w:hAnsi="Times New Roman"/>
                <w:b w:val="0"/>
                <w:color w:val="000000" w:themeColor="text1"/>
                <w:sz w:val="16"/>
                <w:szCs w:val="16"/>
              </w:rPr>
            </w:pPr>
          </w:p>
        </w:tc>
        <w:tc>
          <w:tcPr>
            <w:tcW w:w="920" w:type="pct"/>
            <w:tcBorders>
              <w:top w:val="nil"/>
              <w:bottom w:val="single" w:sz="8" w:space="0" w:color="000000" w:themeColor="text1"/>
            </w:tcBorders>
          </w:tcPr>
          <w:p w:rsidR="00A75F39" w:rsidRPr="00012771" w:rsidRDefault="00A75F39" w:rsidP="00331C7E">
            <w:pPr>
              <w:pStyle w:val="DecimalAligned"/>
              <w:rPr>
                <w:rFonts w:ascii="Times New Roman" w:hAnsi="Times New Roman"/>
                <w:b w:val="0"/>
                <w:color w:val="000000" w:themeColor="text1"/>
                <w:sz w:val="16"/>
                <w:szCs w:val="16"/>
              </w:rPr>
            </w:pPr>
          </w:p>
        </w:tc>
        <w:tc>
          <w:tcPr>
            <w:tcW w:w="743" w:type="pct"/>
            <w:tcBorders>
              <w:top w:val="nil"/>
              <w:bottom w:val="single" w:sz="8" w:space="0" w:color="000000" w:themeColor="text1"/>
            </w:tcBorders>
          </w:tcPr>
          <w:p w:rsidR="00A75F39" w:rsidRPr="002B340D" w:rsidRDefault="00A75F39" w:rsidP="00331C7E">
            <w:pPr>
              <w:pStyle w:val="DecimalAligned"/>
              <w:rPr>
                <w:rFonts w:ascii="Times New Roman" w:hAnsi="Times New Roman"/>
                <w:b w:val="0"/>
                <w:color w:val="000000" w:themeColor="text1"/>
                <w:sz w:val="16"/>
                <w:szCs w:val="16"/>
              </w:rPr>
            </w:pPr>
          </w:p>
        </w:tc>
        <w:tc>
          <w:tcPr>
            <w:tcW w:w="428" w:type="pct"/>
            <w:tcBorders>
              <w:top w:val="nil"/>
              <w:bottom w:val="single" w:sz="8" w:space="0" w:color="000000" w:themeColor="text1"/>
            </w:tcBorders>
          </w:tcPr>
          <w:p w:rsidR="00A75F39" w:rsidRPr="00012771" w:rsidRDefault="00A75F39" w:rsidP="00331C7E">
            <w:pPr>
              <w:pStyle w:val="DecimalAligned"/>
              <w:rPr>
                <w:rFonts w:ascii="Times New Roman" w:hAnsi="Times New Roman"/>
                <w:b w:val="0"/>
                <w:color w:val="000000" w:themeColor="text1"/>
                <w:sz w:val="16"/>
                <w:szCs w:val="16"/>
              </w:rPr>
            </w:pPr>
          </w:p>
        </w:tc>
        <w:tc>
          <w:tcPr>
            <w:tcW w:w="405" w:type="pct"/>
            <w:tcBorders>
              <w:top w:val="nil"/>
              <w:bottom w:val="single" w:sz="8" w:space="0" w:color="000000" w:themeColor="text1"/>
            </w:tcBorders>
          </w:tcPr>
          <w:p w:rsidR="00A75F39" w:rsidRPr="00012771" w:rsidRDefault="00A75F39" w:rsidP="00331C7E">
            <w:pPr>
              <w:pStyle w:val="DecimalAligned"/>
              <w:rPr>
                <w:rFonts w:ascii="Times New Roman" w:hAnsi="Times New Roman"/>
                <w:b w:val="0"/>
                <w:color w:val="000000" w:themeColor="text1"/>
                <w:sz w:val="16"/>
                <w:szCs w:val="16"/>
              </w:rPr>
            </w:pPr>
          </w:p>
        </w:tc>
        <w:tc>
          <w:tcPr>
            <w:tcW w:w="452" w:type="pct"/>
            <w:tcBorders>
              <w:top w:val="nil"/>
              <w:bottom w:val="single" w:sz="8" w:space="0" w:color="000000" w:themeColor="text1"/>
            </w:tcBorders>
          </w:tcPr>
          <w:p w:rsidR="00A75F39" w:rsidRDefault="00A75F39" w:rsidP="00331C7E">
            <w:pPr>
              <w:pStyle w:val="DecimalAligned"/>
              <w:rPr>
                <w:rFonts w:ascii="Times New Roman" w:hAnsi="Times New Roman"/>
                <w:b w:val="0"/>
                <w:color w:val="000000" w:themeColor="text1"/>
                <w:sz w:val="16"/>
                <w:szCs w:val="16"/>
              </w:rPr>
            </w:pPr>
          </w:p>
        </w:tc>
        <w:tc>
          <w:tcPr>
            <w:tcW w:w="563" w:type="pct"/>
            <w:tcBorders>
              <w:top w:val="nil"/>
              <w:bottom w:val="single" w:sz="8" w:space="0" w:color="000000" w:themeColor="text1"/>
            </w:tcBorders>
          </w:tcPr>
          <w:p w:rsidR="00A75F39" w:rsidRPr="00012771" w:rsidRDefault="00A75F39" w:rsidP="00331C7E">
            <w:pPr>
              <w:pStyle w:val="DecimalAligned"/>
              <w:rPr>
                <w:rFonts w:ascii="Times New Roman" w:hAnsi="Times New Roman"/>
                <w:b w:val="0"/>
                <w:color w:val="000000" w:themeColor="text1"/>
                <w:sz w:val="16"/>
                <w:szCs w:val="16"/>
              </w:rPr>
            </w:pPr>
          </w:p>
        </w:tc>
      </w:tr>
      <w:bookmarkEnd w:id="7"/>
    </w:tbl>
    <w:p w:rsidR="00057314" w:rsidRDefault="00057314" w:rsidP="0042642E">
      <w:pPr>
        <w:pStyle w:val="Newparagraph"/>
        <w:ind w:firstLine="0"/>
      </w:pPr>
    </w:p>
    <w:p w:rsidR="009C55B4" w:rsidRDefault="009C55B4" w:rsidP="009C55B4">
      <w:pPr>
        <w:pStyle w:val="Tabletitle"/>
      </w:pPr>
      <w:r>
        <w:lastRenderedPageBreak/>
        <w:t xml:space="preserve">Table 1. Threats to Protected Areas. Adapted from  </w:t>
      </w:r>
      <w:r>
        <w:fldChar w:fldCharType="begin" w:fldLock="1"/>
      </w:r>
      <w:r>
        <w:instrText>ADDIN CSL_CITATION { "citationItems" : [ { "id" : "ITEM-1", "itemData" : { "DOI" : "10.1007/s00267-010-9564-5", "ISBN" : "9999999999", "ISSN" : "1432-1009", "PMID" : "20859627", "abstract" : "We compiled details of over 8000 assessments of protected area management effectiveness across the world and developed a method for analyzing results across diverse assessment methodologies and indicators. Data was compiled and analyzed for over 4000 of these sites. Management of these protected areas varied from weak to effective, with about 40% showing major deficiencies. About 14% of the surveyed areas showed significant deficiencies across many management effectiveness indicators and hence lacked basic requirements to operate effectively. Strongest management factors recorded on average related to establishment of protected areas (legal establishment, design, legislation and boundary marking) and to effectiveness of governance; while the weakest aspects of management included community benefit programs, resourcing (funding reliability and adequacy, staff numbers and facility and equipment maintenance) and management effectiveness evaluation. Estimations of management outcomes, including both environmental values conservation and impact on communities, were positive. We conclude that in spite of inadequate funding and management process, there are indications that protected areas are contributing to biodiversity conservation and community well-being.", "author" : [ { "dropping-particle" : "", "family" : "Leverington", "given" : "Fiona", "non-dropping-particle" : "", "parse-names" : false, "suffix" : "" }, { "dropping-particle" : "", "family" : "Costa", "given" : "Katia Lemos", "non-dropping-particle" : "", "parse-names" : false, "suffix" : "" }, { "dropping-particle" : "", "family" : "Courrau", "given" : "Jose", "non-dropping-particle" : "", "parse-names" : false, "suffix" : "" }, { "dropping-particle" : "", "family" : "Pavese", "given" : "Helena", "non-dropping-particle" : "", "parse-names" : false, "suffix" : "" }, { "dropping-particle" : "", "family" : "Nolte", "given" : "Christoph", "non-dropping-particle" : "", "parse-names" : false, "suffix" : "" }, { "dropping-particle" : "", "family" : "Marr", "given" : "Melitta", "non-dropping-particle" : "", "parse-names" : false, "suffix" : "" }, { "dropping-particle" : "", "family" : "Coad", "given" : "Lauren", "non-dropping-particle" : "", "parse-names" : false, "suffix" : "" }, { "dropping-particle" : "", "family" : "Burgess", "given" : "Neil", "non-dropping-particle" : "", "parse-names" : false, "suffix" : "" }, { "dropping-particle" : "", "family" : "Bomhard", "given" : "Bastian", "non-dropping-particle" : "", "parse-names" : false, "suffix" : "" }, { "dropping-particle" : "", "family" : "Hockings", "given" : "Marc", "non-dropping-particle" : "", "parse-names" : false, "suffix" : "" }, { "dropping-particle" : "", "family" : "Lisle", "given" : "Allan", "non-dropping-particle" : "", "parse-names" : false, "suffix" : "" }, { "dropping-particle" : "", "family" : "Hockings", "given" : "Marc", "non-dropping-particle" : "", "parse-names" : false, "suffix" : "" }, { "dropping-particle" : "", "family" : "Courrau", "given" : "Jose", "non-dropping-particle" : "", "parse-names" : false, "suffix" : "" }, { "dropping-particle" : "", "family" : "Pavese", "given" : "Helena", "non-dropping-particle" : "", "parse-names" : false, "suffix" : "" }, { "dropping-particle" : "", "family" : "Nolte", "given" : "Christoph", "non-dropping-particle" : "", "parse-names" : false, "suffix" : "" }, { "dropping-particle" : "", "family" : "Marr", "given" : "Melitta", "non-dropping-particle" : "", "parse-names" : false, "suffix" : "" }, { "dropping-particle" : "", "family" : "Coad", "given" : "Lauren", "non-dropping-particle" : "", "parse-names" : false, "suffix" : "" }, { "dropping-particle" : "", "family" : "Burgess", "given" : "Neil", "non-dropping-particle" : "", "parse-names" : false, "suffix" : "" }, { "dropping-particle" : "", "family" : "Bomhard", "given" : "Bastian", "non-dropping-particle" : "", "parse-names" : false, "suffix" : "" }, { "dropping-particle" : "", "family" : "Hockings", "given" : "Marc", "non-dropping-particle" : "", "parse-names" : false, "suffix" : "" } ], "container-title" : "Environmental management", "id" : "ITEM-1", "issue" : "5", "issued" : { "date-parts" : [ [ "2010" ] ] }, "page" : "685-98", "title" : "Management effectiveness evaluation in protected areas \u2013 a global study. Second edition 2010", "type" : "article-journal", "volume" : "46" }, "uris" : [ "http://www.mendeley.com/documents/?uuid=2decaace-14c8-498e-8c94-2df3188e6ffa" ] }, { "id" : "ITEM-2", "itemData" : { "DOI" : "10.7562/SE2016.6.01.05", "author" : [ { "dropping-particle" : "", "family" : "Safety", "given" : "Occupational", "non-dropping-particle" : "", "parse-names" : false, "suffix" : "" } ], "id" : "ITEM-2", "issue" : "November", "issued" : { "date-parts" : [ [ "2016" ] ] }, "page" : "29-35", "title" : "Evaluation of Protected Area Management Effectiveness \u2013 an Overview of ...", "type" : "article-journal", "volume" : "5" }, "uris" : [ "http://www.mendeley.com/documents/?uuid=168c9c66-3b01-44d6-a005-9fe9951f27eb" ] } ], "mendeley" : { "formattedCitation" : "(Leverington et al. 2010; Safety 2016)", "plainTextFormattedCitation" : "(Leverington et al. 2010; Safety 2016)", "previouslyFormattedCitation" : "(Leverington et al. 2010; Safety 2016)" }, "properties" : { "noteIndex" : 23 }, "schema" : "https://github.com/citation-style-language/schema/raw/master/csl-citation.json" }</w:instrText>
      </w:r>
      <w:r>
        <w:fldChar w:fldCharType="separate"/>
      </w:r>
      <w:r w:rsidRPr="00196A93">
        <w:rPr>
          <w:noProof/>
        </w:rPr>
        <w:t>(Leverington et al. 2010; Safety 2016)</w:t>
      </w:r>
      <w:r>
        <w:fldChar w:fldCharType="end"/>
      </w:r>
    </w:p>
    <w:tbl>
      <w:tblPr>
        <w:tblW w:w="8838" w:type="dxa"/>
        <w:tblInd w:w="108" w:type="dxa"/>
        <w:tblLook w:val="04A0" w:firstRow="1" w:lastRow="0" w:firstColumn="1" w:lastColumn="0" w:noHBand="0" w:noVBand="1"/>
      </w:tblPr>
      <w:tblGrid>
        <w:gridCol w:w="8838"/>
      </w:tblGrid>
      <w:tr w:rsidR="009C55B4" w:rsidRPr="005B22F9" w:rsidTr="00CF060A">
        <w:trPr>
          <w:trHeight w:val="26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b/>
                <w:bCs/>
                <w:sz w:val="20"/>
                <w:szCs w:val="20"/>
              </w:rPr>
            </w:pPr>
            <w:r w:rsidRPr="005B22F9">
              <w:rPr>
                <w:rFonts w:ascii="Arial" w:hAnsi="Arial" w:cs="Arial"/>
                <w:b/>
                <w:bCs/>
                <w:sz w:val="20"/>
                <w:szCs w:val="20"/>
              </w:rPr>
              <w:t>Threat</w:t>
            </w:r>
            <w:r>
              <w:rPr>
                <w:rFonts w:ascii="Arial" w:hAnsi="Arial" w:cs="Arial"/>
                <w:b/>
                <w:bCs/>
                <w:sz w:val="20"/>
                <w:szCs w:val="20"/>
              </w:rPr>
              <w:t>s</w:t>
            </w:r>
          </w:p>
        </w:tc>
      </w:tr>
      <w:tr w:rsidR="009C55B4" w:rsidRPr="005B22F9" w:rsidTr="00CF060A">
        <w:trPr>
          <w:trHeight w:val="26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b/>
                <w:bCs/>
                <w:sz w:val="20"/>
                <w:szCs w:val="20"/>
              </w:rPr>
            </w:pPr>
            <w:r w:rsidRPr="005B22F9">
              <w:rPr>
                <w:rFonts w:ascii="Arial" w:hAnsi="Arial" w:cs="Arial"/>
                <w:b/>
                <w:bCs/>
                <w:sz w:val="20"/>
                <w:szCs w:val="20"/>
              </w:rPr>
              <w:t>Residency and commercial development in the protected area</w:t>
            </w:r>
          </w:p>
        </w:tc>
      </w:tr>
      <w:tr w:rsidR="009C55B4" w:rsidRPr="005B22F9" w:rsidTr="00CF060A">
        <w:trPr>
          <w:trHeight w:val="25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sz w:val="20"/>
                <w:szCs w:val="20"/>
              </w:rPr>
            </w:pPr>
            <w:r w:rsidRPr="005B22F9">
              <w:rPr>
                <w:rFonts w:ascii="Arial" w:hAnsi="Arial" w:cs="Arial"/>
                <w:sz w:val="20"/>
                <w:szCs w:val="20"/>
              </w:rPr>
              <w:t xml:space="preserve">Dwelling and human settlement </w:t>
            </w:r>
          </w:p>
        </w:tc>
      </w:tr>
      <w:tr w:rsidR="009C55B4" w:rsidRPr="005B22F9" w:rsidTr="00CF060A">
        <w:trPr>
          <w:trHeight w:val="25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sz w:val="20"/>
                <w:szCs w:val="20"/>
              </w:rPr>
            </w:pPr>
            <w:r w:rsidRPr="005B22F9">
              <w:rPr>
                <w:rFonts w:ascii="Arial" w:hAnsi="Arial" w:cs="Arial"/>
                <w:sz w:val="20"/>
                <w:szCs w:val="20"/>
              </w:rPr>
              <w:t>Commercial and industrial areas</w:t>
            </w:r>
          </w:p>
        </w:tc>
      </w:tr>
      <w:tr w:rsidR="009C55B4" w:rsidRPr="005B22F9" w:rsidTr="00CF060A">
        <w:trPr>
          <w:trHeight w:val="25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sz w:val="20"/>
                <w:szCs w:val="20"/>
              </w:rPr>
            </w:pPr>
            <w:r w:rsidRPr="005B22F9">
              <w:rPr>
                <w:rFonts w:ascii="Arial" w:hAnsi="Arial" w:cs="Arial"/>
                <w:sz w:val="20"/>
                <w:szCs w:val="20"/>
              </w:rPr>
              <w:t>Tourism and recreation</w:t>
            </w:r>
          </w:p>
        </w:tc>
      </w:tr>
      <w:tr w:rsidR="009C55B4" w:rsidRPr="005B22F9" w:rsidTr="00CF060A">
        <w:trPr>
          <w:trHeight w:val="25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sz w:val="20"/>
                <w:szCs w:val="20"/>
              </w:rPr>
            </w:pPr>
            <w:r w:rsidRPr="005B22F9">
              <w:rPr>
                <w:rFonts w:ascii="Arial" w:hAnsi="Arial" w:cs="Arial"/>
                <w:sz w:val="20"/>
                <w:szCs w:val="20"/>
              </w:rPr>
              <w:t>Agriculture and aquaculture in the protected area</w:t>
            </w:r>
          </w:p>
        </w:tc>
      </w:tr>
      <w:tr w:rsidR="009C55B4" w:rsidRPr="005B22F9" w:rsidTr="00CF060A">
        <w:trPr>
          <w:trHeight w:val="25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sz w:val="20"/>
                <w:szCs w:val="20"/>
              </w:rPr>
            </w:pPr>
            <w:r w:rsidRPr="005B22F9">
              <w:rPr>
                <w:rFonts w:ascii="Arial" w:hAnsi="Arial" w:cs="Arial"/>
                <w:sz w:val="20"/>
                <w:szCs w:val="20"/>
              </w:rPr>
              <w:t xml:space="preserve">Annual and </w:t>
            </w:r>
            <w:proofErr w:type="gramStart"/>
            <w:r w:rsidRPr="005B22F9">
              <w:rPr>
                <w:rFonts w:ascii="Arial" w:hAnsi="Arial" w:cs="Arial"/>
                <w:sz w:val="20"/>
                <w:szCs w:val="20"/>
              </w:rPr>
              <w:t>other</w:t>
            </w:r>
            <w:proofErr w:type="gramEnd"/>
            <w:r w:rsidRPr="005B22F9">
              <w:rPr>
                <w:rFonts w:ascii="Arial" w:hAnsi="Arial" w:cs="Arial"/>
                <w:sz w:val="20"/>
                <w:szCs w:val="20"/>
              </w:rPr>
              <w:t xml:space="preserve"> crop cultivation</w:t>
            </w:r>
          </w:p>
        </w:tc>
      </w:tr>
      <w:tr w:rsidR="009C55B4" w:rsidRPr="005B22F9" w:rsidTr="00CF060A">
        <w:trPr>
          <w:trHeight w:val="25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sz w:val="20"/>
                <w:szCs w:val="20"/>
              </w:rPr>
            </w:pPr>
            <w:r w:rsidRPr="005B22F9">
              <w:rPr>
                <w:rFonts w:ascii="Arial" w:hAnsi="Arial" w:cs="Arial"/>
                <w:sz w:val="20"/>
                <w:szCs w:val="20"/>
              </w:rPr>
              <w:t>Animal husbandry</w:t>
            </w:r>
          </w:p>
        </w:tc>
      </w:tr>
      <w:tr w:rsidR="009C55B4" w:rsidRPr="005B22F9" w:rsidTr="00CF060A">
        <w:trPr>
          <w:trHeight w:val="25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sz w:val="20"/>
                <w:szCs w:val="20"/>
              </w:rPr>
            </w:pPr>
            <w:r w:rsidRPr="005B22F9">
              <w:rPr>
                <w:rFonts w:ascii="Arial" w:hAnsi="Arial" w:cs="Arial"/>
                <w:sz w:val="20"/>
                <w:szCs w:val="20"/>
              </w:rPr>
              <w:t>Aquaculture – fishing, fish farming, and farming of other river organisms</w:t>
            </w:r>
          </w:p>
        </w:tc>
      </w:tr>
      <w:tr w:rsidR="009C55B4" w:rsidRPr="005B22F9" w:rsidTr="00CF060A">
        <w:trPr>
          <w:trHeight w:val="26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b/>
                <w:bCs/>
                <w:sz w:val="20"/>
                <w:szCs w:val="20"/>
              </w:rPr>
            </w:pPr>
            <w:r w:rsidRPr="005B22F9">
              <w:rPr>
                <w:rFonts w:ascii="Arial" w:hAnsi="Arial" w:cs="Arial"/>
                <w:b/>
                <w:bCs/>
                <w:sz w:val="20"/>
                <w:szCs w:val="20"/>
              </w:rPr>
              <w:t>Mining and energy production in the protected area</w:t>
            </w:r>
          </w:p>
        </w:tc>
      </w:tr>
      <w:tr w:rsidR="009C55B4" w:rsidRPr="005B22F9" w:rsidTr="00CF060A">
        <w:trPr>
          <w:trHeight w:val="25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sz w:val="20"/>
                <w:szCs w:val="20"/>
              </w:rPr>
            </w:pPr>
            <w:r w:rsidRPr="005B22F9">
              <w:rPr>
                <w:rFonts w:ascii="Arial" w:hAnsi="Arial" w:cs="Arial"/>
                <w:sz w:val="20"/>
                <w:szCs w:val="20"/>
              </w:rPr>
              <w:t>Extraction of coal, oil, and gas</w:t>
            </w:r>
          </w:p>
        </w:tc>
      </w:tr>
      <w:tr w:rsidR="009C55B4" w:rsidRPr="005B22F9" w:rsidTr="00CF060A">
        <w:trPr>
          <w:trHeight w:val="25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sz w:val="20"/>
                <w:szCs w:val="20"/>
              </w:rPr>
            </w:pPr>
            <w:r w:rsidRPr="005B22F9">
              <w:rPr>
                <w:rFonts w:ascii="Arial" w:hAnsi="Arial" w:cs="Arial"/>
                <w:sz w:val="20"/>
                <w:szCs w:val="20"/>
              </w:rPr>
              <w:t>Exploitation of mineral raw materials</w:t>
            </w:r>
          </w:p>
        </w:tc>
      </w:tr>
      <w:tr w:rsidR="009C55B4" w:rsidRPr="005B22F9" w:rsidTr="00CF060A">
        <w:trPr>
          <w:trHeight w:val="25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sz w:val="20"/>
                <w:szCs w:val="20"/>
              </w:rPr>
            </w:pPr>
            <w:r w:rsidRPr="005B22F9">
              <w:rPr>
                <w:rFonts w:ascii="Arial" w:hAnsi="Arial" w:cs="Arial"/>
                <w:sz w:val="20"/>
                <w:szCs w:val="20"/>
              </w:rPr>
              <w:t>Energy production, including hydropower stations</w:t>
            </w:r>
          </w:p>
        </w:tc>
      </w:tr>
      <w:tr w:rsidR="009C55B4" w:rsidRPr="005B22F9" w:rsidTr="00CF060A">
        <w:trPr>
          <w:trHeight w:val="26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b/>
                <w:bCs/>
                <w:sz w:val="20"/>
                <w:szCs w:val="20"/>
              </w:rPr>
            </w:pPr>
            <w:r w:rsidRPr="005B22F9">
              <w:rPr>
                <w:rFonts w:ascii="Arial" w:hAnsi="Arial" w:cs="Arial"/>
                <w:b/>
                <w:bCs/>
                <w:sz w:val="20"/>
                <w:szCs w:val="20"/>
              </w:rPr>
              <w:t>Transportation network, roads, communication infrastructure, and service network in the protected area</w:t>
            </w:r>
          </w:p>
        </w:tc>
      </w:tr>
      <w:tr w:rsidR="009C55B4" w:rsidRPr="005B22F9" w:rsidTr="00CF060A">
        <w:trPr>
          <w:trHeight w:val="25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sz w:val="20"/>
                <w:szCs w:val="20"/>
              </w:rPr>
            </w:pPr>
            <w:r w:rsidRPr="005B22F9">
              <w:rPr>
                <w:rFonts w:ascii="Arial" w:hAnsi="Arial" w:cs="Arial"/>
                <w:sz w:val="20"/>
                <w:szCs w:val="20"/>
              </w:rPr>
              <w:t>Roads and railroads</w:t>
            </w:r>
          </w:p>
        </w:tc>
      </w:tr>
      <w:tr w:rsidR="009C55B4" w:rsidRPr="005B22F9" w:rsidTr="00CF060A">
        <w:trPr>
          <w:trHeight w:val="25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sz w:val="20"/>
                <w:szCs w:val="20"/>
              </w:rPr>
            </w:pPr>
            <w:r w:rsidRPr="005B22F9">
              <w:rPr>
                <w:rFonts w:ascii="Arial" w:hAnsi="Arial" w:cs="Arial"/>
                <w:sz w:val="20"/>
                <w:szCs w:val="20"/>
              </w:rPr>
              <w:t>Communication infrastructure and services (e.g. power lines, telephone lines, etc.)</w:t>
            </w:r>
          </w:p>
        </w:tc>
      </w:tr>
      <w:tr w:rsidR="009C55B4" w:rsidRPr="005B22F9" w:rsidTr="00CF060A">
        <w:trPr>
          <w:trHeight w:val="25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sz w:val="20"/>
                <w:szCs w:val="20"/>
              </w:rPr>
            </w:pPr>
            <w:r w:rsidRPr="005B22F9">
              <w:rPr>
                <w:rFonts w:ascii="Arial" w:hAnsi="Arial" w:cs="Arial"/>
                <w:sz w:val="20"/>
                <w:szCs w:val="20"/>
              </w:rPr>
              <w:t>Numerous canals and locks</w:t>
            </w:r>
          </w:p>
        </w:tc>
      </w:tr>
      <w:tr w:rsidR="009C55B4" w:rsidRPr="005B22F9" w:rsidTr="00CF060A">
        <w:trPr>
          <w:trHeight w:val="25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sz w:val="20"/>
                <w:szCs w:val="20"/>
              </w:rPr>
            </w:pPr>
            <w:r w:rsidRPr="005B22F9">
              <w:rPr>
                <w:rFonts w:ascii="Arial" w:hAnsi="Arial" w:cs="Arial"/>
                <w:sz w:val="20"/>
                <w:szCs w:val="20"/>
              </w:rPr>
              <w:t>Air traffic</w:t>
            </w:r>
          </w:p>
        </w:tc>
      </w:tr>
      <w:tr w:rsidR="009C55B4" w:rsidRPr="005B22F9" w:rsidTr="00CF060A">
        <w:trPr>
          <w:trHeight w:val="25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sz w:val="20"/>
                <w:szCs w:val="20"/>
              </w:rPr>
            </w:pPr>
            <w:r w:rsidRPr="005B22F9">
              <w:rPr>
                <w:rFonts w:ascii="Arial" w:hAnsi="Arial" w:cs="Arial"/>
                <w:sz w:val="20"/>
                <w:szCs w:val="20"/>
              </w:rPr>
              <w:t>Roadkill</w:t>
            </w:r>
          </w:p>
        </w:tc>
      </w:tr>
      <w:tr w:rsidR="009C55B4" w:rsidRPr="005B22F9" w:rsidTr="00CF060A">
        <w:trPr>
          <w:trHeight w:val="26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b/>
                <w:bCs/>
                <w:sz w:val="20"/>
                <w:szCs w:val="20"/>
              </w:rPr>
            </w:pPr>
            <w:r w:rsidRPr="005B22F9">
              <w:rPr>
                <w:rFonts w:ascii="Arial" w:hAnsi="Arial" w:cs="Arial"/>
                <w:b/>
                <w:bCs/>
                <w:sz w:val="20"/>
                <w:szCs w:val="20"/>
              </w:rPr>
              <w:t>Use of biological resources and resulting damage in the protected area</w:t>
            </w:r>
          </w:p>
        </w:tc>
      </w:tr>
      <w:tr w:rsidR="009C55B4" w:rsidRPr="005B22F9" w:rsidTr="00CF060A">
        <w:trPr>
          <w:trHeight w:val="25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sz w:val="20"/>
                <w:szCs w:val="20"/>
              </w:rPr>
            </w:pPr>
            <w:r w:rsidRPr="005B22F9">
              <w:rPr>
                <w:rFonts w:ascii="Arial" w:hAnsi="Arial" w:cs="Arial"/>
                <w:sz w:val="20"/>
                <w:szCs w:val="20"/>
              </w:rPr>
              <w:t>Hunting, killing, and collection of land animals (includes killing of animals due to conflicts between humans and wild animals)</w:t>
            </w:r>
          </w:p>
        </w:tc>
      </w:tr>
      <w:tr w:rsidR="009C55B4" w:rsidRPr="005B22F9" w:rsidTr="00CF060A">
        <w:trPr>
          <w:trHeight w:val="25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sz w:val="20"/>
                <w:szCs w:val="20"/>
              </w:rPr>
            </w:pPr>
            <w:r w:rsidRPr="005B22F9">
              <w:rPr>
                <w:rFonts w:ascii="Arial" w:hAnsi="Arial" w:cs="Arial"/>
                <w:sz w:val="20"/>
                <w:szCs w:val="20"/>
              </w:rPr>
              <w:t>Collection of land plant species and related products</w:t>
            </w:r>
          </w:p>
        </w:tc>
      </w:tr>
      <w:tr w:rsidR="009C55B4" w:rsidRPr="005B22F9" w:rsidTr="00CF060A">
        <w:trPr>
          <w:trHeight w:val="25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sz w:val="20"/>
                <w:szCs w:val="20"/>
              </w:rPr>
            </w:pPr>
            <w:r w:rsidRPr="005B22F9">
              <w:rPr>
                <w:rFonts w:ascii="Arial" w:hAnsi="Arial" w:cs="Arial"/>
                <w:sz w:val="20"/>
                <w:szCs w:val="20"/>
              </w:rPr>
              <w:t xml:space="preserve">Deforestation and </w:t>
            </w:r>
            <w:proofErr w:type="spellStart"/>
            <w:r w:rsidRPr="005B22F9">
              <w:rPr>
                <w:rFonts w:ascii="Arial" w:hAnsi="Arial" w:cs="Arial"/>
                <w:sz w:val="20"/>
                <w:szCs w:val="20"/>
              </w:rPr>
              <w:t>woodsmanship</w:t>
            </w:r>
            <w:proofErr w:type="spellEnd"/>
          </w:p>
        </w:tc>
      </w:tr>
      <w:tr w:rsidR="009C55B4" w:rsidRPr="005B22F9" w:rsidTr="00CF060A">
        <w:trPr>
          <w:trHeight w:val="25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sz w:val="20"/>
                <w:szCs w:val="20"/>
              </w:rPr>
            </w:pPr>
            <w:r w:rsidRPr="005B22F9">
              <w:rPr>
                <w:rFonts w:ascii="Arial" w:hAnsi="Arial" w:cs="Arial"/>
                <w:sz w:val="20"/>
                <w:szCs w:val="20"/>
              </w:rPr>
              <w:t>Fishing and exploiting aquatic wildlife</w:t>
            </w:r>
          </w:p>
        </w:tc>
      </w:tr>
      <w:tr w:rsidR="009C55B4" w:rsidRPr="005B22F9" w:rsidTr="00CF060A">
        <w:trPr>
          <w:trHeight w:val="26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b/>
                <w:bCs/>
                <w:sz w:val="20"/>
                <w:szCs w:val="20"/>
              </w:rPr>
            </w:pPr>
            <w:r w:rsidRPr="005B22F9">
              <w:rPr>
                <w:rFonts w:ascii="Arial" w:hAnsi="Arial" w:cs="Arial"/>
                <w:b/>
                <w:bCs/>
                <w:sz w:val="20"/>
                <w:szCs w:val="20"/>
              </w:rPr>
              <w:t>Impact of humans and disturbance in the protected area</w:t>
            </w:r>
          </w:p>
        </w:tc>
      </w:tr>
      <w:tr w:rsidR="009C55B4" w:rsidRPr="005B22F9" w:rsidTr="00CF060A">
        <w:trPr>
          <w:trHeight w:val="25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sz w:val="20"/>
                <w:szCs w:val="20"/>
              </w:rPr>
            </w:pPr>
            <w:r w:rsidRPr="005B22F9">
              <w:rPr>
                <w:rFonts w:ascii="Arial" w:hAnsi="Arial" w:cs="Arial"/>
                <w:sz w:val="20"/>
                <w:szCs w:val="20"/>
              </w:rPr>
              <w:t>Tourism and recreational activities</w:t>
            </w:r>
          </w:p>
        </w:tc>
      </w:tr>
      <w:tr w:rsidR="009C55B4" w:rsidRPr="005B22F9" w:rsidTr="00CF060A">
        <w:trPr>
          <w:trHeight w:val="25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sz w:val="20"/>
                <w:szCs w:val="20"/>
              </w:rPr>
            </w:pPr>
            <w:r w:rsidRPr="005B22F9">
              <w:rPr>
                <w:rFonts w:ascii="Arial" w:hAnsi="Arial" w:cs="Arial"/>
                <w:sz w:val="20"/>
                <w:szCs w:val="20"/>
              </w:rPr>
              <w:t>War activities, military exercises, etc.</w:t>
            </w:r>
          </w:p>
        </w:tc>
      </w:tr>
      <w:tr w:rsidR="009C55B4" w:rsidRPr="005B22F9" w:rsidTr="00CF060A">
        <w:trPr>
          <w:trHeight w:val="25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sz w:val="20"/>
                <w:szCs w:val="20"/>
              </w:rPr>
            </w:pPr>
            <w:r w:rsidRPr="005B22F9">
              <w:rPr>
                <w:rFonts w:ascii="Arial" w:hAnsi="Arial" w:cs="Arial"/>
                <w:sz w:val="20"/>
                <w:szCs w:val="20"/>
              </w:rPr>
              <w:t>Research, educational, and other activities in the protected area</w:t>
            </w:r>
          </w:p>
        </w:tc>
      </w:tr>
      <w:tr w:rsidR="009C55B4" w:rsidRPr="005B22F9" w:rsidTr="00CF060A">
        <w:trPr>
          <w:trHeight w:val="25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sz w:val="20"/>
                <w:szCs w:val="20"/>
              </w:rPr>
            </w:pPr>
            <w:r w:rsidRPr="005B22F9">
              <w:rPr>
                <w:rFonts w:ascii="Arial" w:hAnsi="Arial" w:cs="Arial"/>
                <w:sz w:val="20"/>
                <w:szCs w:val="20"/>
              </w:rPr>
              <w:t>Activities of the protected area manager (e.g. construction, use of vehicles, artificial dams, etc.)</w:t>
            </w:r>
          </w:p>
        </w:tc>
      </w:tr>
      <w:tr w:rsidR="009C55B4" w:rsidRPr="005B22F9" w:rsidTr="00CF060A">
        <w:trPr>
          <w:trHeight w:val="25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sz w:val="20"/>
                <w:szCs w:val="20"/>
              </w:rPr>
            </w:pPr>
            <w:r w:rsidRPr="005B22F9">
              <w:rPr>
                <w:rFonts w:ascii="Arial" w:hAnsi="Arial" w:cs="Arial"/>
                <w:sz w:val="20"/>
                <w:szCs w:val="20"/>
              </w:rPr>
              <w:lastRenderedPageBreak/>
              <w:t>Vandalism and other forms of destructive activity affecting the protected area, the managing structure, or the visitors</w:t>
            </w:r>
          </w:p>
        </w:tc>
      </w:tr>
      <w:tr w:rsidR="009C55B4" w:rsidRPr="005B22F9" w:rsidTr="00CF060A">
        <w:trPr>
          <w:trHeight w:val="26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b/>
                <w:bCs/>
                <w:sz w:val="20"/>
                <w:szCs w:val="20"/>
              </w:rPr>
            </w:pPr>
            <w:r w:rsidRPr="005B22F9">
              <w:rPr>
                <w:rFonts w:ascii="Arial" w:hAnsi="Arial" w:cs="Arial"/>
                <w:b/>
                <w:bCs/>
                <w:sz w:val="20"/>
                <w:szCs w:val="20"/>
              </w:rPr>
              <w:t>Natural system modifications in protected area</w:t>
            </w:r>
          </w:p>
        </w:tc>
      </w:tr>
      <w:tr w:rsidR="009C55B4" w:rsidRPr="005B22F9" w:rsidTr="00CF060A">
        <w:trPr>
          <w:trHeight w:val="25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sz w:val="20"/>
                <w:szCs w:val="20"/>
              </w:rPr>
            </w:pPr>
            <w:r w:rsidRPr="005B22F9">
              <w:rPr>
                <w:rFonts w:ascii="Arial" w:hAnsi="Arial" w:cs="Arial"/>
                <w:sz w:val="20"/>
                <w:szCs w:val="20"/>
              </w:rPr>
              <w:t>Fires and fire prevention</w:t>
            </w:r>
          </w:p>
        </w:tc>
      </w:tr>
      <w:tr w:rsidR="009C55B4" w:rsidRPr="005B22F9" w:rsidTr="00CF060A">
        <w:trPr>
          <w:trHeight w:val="25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sz w:val="20"/>
                <w:szCs w:val="20"/>
              </w:rPr>
            </w:pPr>
            <w:r w:rsidRPr="005B22F9">
              <w:rPr>
                <w:rFonts w:ascii="Arial" w:hAnsi="Arial" w:cs="Arial"/>
                <w:sz w:val="20"/>
                <w:szCs w:val="20"/>
              </w:rPr>
              <w:t>Dams, modifications of water surfaces, water management, and water use</w:t>
            </w:r>
          </w:p>
        </w:tc>
      </w:tr>
      <w:tr w:rsidR="009C55B4" w:rsidRPr="005B22F9" w:rsidTr="00CF060A">
        <w:trPr>
          <w:trHeight w:val="25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sz w:val="20"/>
                <w:szCs w:val="20"/>
              </w:rPr>
            </w:pPr>
            <w:r w:rsidRPr="005B22F9">
              <w:rPr>
                <w:rFonts w:ascii="Arial" w:hAnsi="Arial" w:cs="Arial"/>
                <w:sz w:val="20"/>
                <w:szCs w:val="20"/>
              </w:rPr>
              <w:t>Increased fragmentation within the protected area</w:t>
            </w:r>
          </w:p>
        </w:tc>
      </w:tr>
      <w:tr w:rsidR="009C55B4" w:rsidRPr="005B22F9" w:rsidTr="00CF060A">
        <w:trPr>
          <w:trHeight w:val="25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sz w:val="20"/>
                <w:szCs w:val="20"/>
              </w:rPr>
            </w:pPr>
            <w:r w:rsidRPr="005B22F9">
              <w:rPr>
                <w:rFonts w:ascii="Arial" w:hAnsi="Arial" w:cs="Arial"/>
                <w:sz w:val="20"/>
                <w:szCs w:val="20"/>
              </w:rPr>
              <w:t>Isolation from other natural habitats (e.g. deforestation, dams without proper passages for aquatic life, etc.)</w:t>
            </w:r>
          </w:p>
        </w:tc>
      </w:tr>
      <w:tr w:rsidR="009C55B4" w:rsidRPr="005B22F9" w:rsidTr="00CF060A">
        <w:trPr>
          <w:trHeight w:val="25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sz w:val="20"/>
                <w:szCs w:val="20"/>
              </w:rPr>
            </w:pPr>
            <w:r w:rsidRPr="005B22F9">
              <w:rPr>
                <w:rFonts w:ascii="Arial" w:hAnsi="Arial" w:cs="Arial"/>
                <w:sz w:val="20"/>
                <w:szCs w:val="20"/>
              </w:rPr>
              <w:t>Other “borderline” effects on the area’s values</w:t>
            </w:r>
          </w:p>
        </w:tc>
      </w:tr>
      <w:tr w:rsidR="009C55B4" w:rsidRPr="005B22F9" w:rsidTr="00CF060A">
        <w:trPr>
          <w:trHeight w:val="25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sz w:val="20"/>
                <w:szCs w:val="20"/>
              </w:rPr>
            </w:pPr>
            <w:r w:rsidRPr="005B22F9">
              <w:rPr>
                <w:rFonts w:ascii="Arial" w:hAnsi="Arial" w:cs="Arial"/>
                <w:sz w:val="20"/>
                <w:szCs w:val="20"/>
              </w:rPr>
              <w:t>Loss of keystone species (e.g. apex predators, pollinators, etc.)</w:t>
            </w:r>
          </w:p>
        </w:tc>
      </w:tr>
      <w:tr w:rsidR="009C55B4" w:rsidRPr="005B22F9" w:rsidTr="00CF060A">
        <w:trPr>
          <w:trHeight w:val="26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b/>
                <w:bCs/>
                <w:sz w:val="20"/>
                <w:szCs w:val="20"/>
              </w:rPr>
            </w:pPr>
            <w:r w:rsidRPr="005B22F9">
              <w:rPr>
                <w:rFonts w:ascii="Arial" w:hAnsi="Arial" w:cs="Arial"/>
                <w:b/>
                <w:bCs/>
                <w:sz w:val="20"/>
                <w:szCs w:val="20"/>
              </w:rPr>
              <w:t>Invasive and other problematic species and genera in protected area</w:t>
            </w:r>
          </w:p>
        </w:tc>
      </w:tr>
      <w:tr w:rsidR="009C55B4" w:rsidRPr="005B22F9" w:rsidTr="00CF060A">
        <w:trPr>
          <w:trHeight w:val="25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sz w:val="20"/>
                <w:szCs w:val="20"/>
              </w:rPr>
            </w:pPr>
            <w:r w:rsidRPr="005B22F9">
              <w:rPr>
                <w:rFonts w:ascii="Arial" w:hAnsi="Arial" w:cs="Arial"/>
                <w:sz w:val="20"/>
                <w:szCs w:val="20"/>
              </w:rPr>
              <w:t>Invasive introduced plant species or their seed</w:t>
            </w:r>
          </w:p>
        </w:tc>
      </w:tr>
      <w:tr w:rsidR="009C55B4" w:rsidRPr="005B22F9" w:rsidTr="00CF060A">
        <w:trPr>
          <w:trHeight w:val="25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sz w:val="20"/>
                <w:szCs w:val="20"/>
              </w:rPr>
            </w:pPr>
            <w:r w:rsidRPr="005B22F9">
              <w:rPr>
                <w:rFonts w:ascii="Arial" w:hAnsi="Arial" w:cs="Arial"/>
                <w:sz w:val="20"/>
                <w:szCs w:val="20"/>
              </w:rPr>
              <w:t>Invasive introduced animal species</w:t>
            </w:r>
          </w:p>
        </w:tc>
      </w:tr>
      <w:tr w:rsidR="009C55B4" w:rsidRPr="005B22F9" w:rsidTr="00CF060A">
        <w:trPr>
          <w:trHeight w:val="25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sz w:val="20"/>
                <w:szCs w:val="20"/>
              </w:rPr>
            </w:pPr>
            <w:r w:rsidRPr="005B22F9">
              <w:rPr>
                <w:rFonts w:ascii="Arial" w:hAnsi="Arial" w:cs="Arial"/>
                <w:sz w:val="20"/>
                <w:szCs w:val="20"/>
              </w:rPr>
              <w:t>Pathogenic microorganisms (introduced or native, but causing new problems / increased detrimental effect)</w:t>
            </w:r>
          </w:p>
        </w:tc>
      </w:tr>
      <w:tr w:rsidR="009C55B4" w:rsidRPr="005B22F9" w:rsidTr="00CF060A">
        <w:trPr>
          <w:trHeight w:val="25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sz w:val="20"/>
                <w:szCs w:val="20"/>
              </w:rPr>
            </w:pPr>
            <w:r w:rsidRPr="005B22F9">
              <w:rPr>
                <w:rFonts w:ascii="Arial" w:hAnsi="Arial" w:cs="Arial"/>
                <w:sz w:val="20"/>
                <w:szCs w:val="20"/>
              </w:rPr>
              <w:t>Introduced genetic material (e.g. genetically modified organisms) Pollution</w:t>
            </w:r>
          </w:p>
        </w:tc>
      </w:tr>
      <w:tr w:rsidR="009C55B4" w:rsidRPr="005B22F9" w:rsidTr="00CF060A">
        <w:trPr>
          <w:trHeight w:val="26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b/>
                <w:bCs/>
                <w:sz w:val="20"/>
                <w:szCs w:val="20"/>
              </w:rPr>
            </w:pPr>
            <w:r w:rsidRPr="005B22F9">
              <w:rPr>
                <w:rFonts w:ascii="Arial" w:hAnsi="Arial" w:cs="Arial"/>
                <w:b/>
                <w:bCs/>
                <w:sz w:val="20"/>
                <w:szCs w:val="20"/>
              </w:rPr>
              <w:t>Pollution reaching the protected area or generated within it</w:t>
            </w:r>
          </w:p>
        </w:tc>
      </w:tr>
      <w:tr w:rsidR="009C55B4" w:rsidRPr="005B22F9" w:rsidTr="00CF060A">
        <w:trPr>
          <w:trHeight w:val="25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sz w:val="20"/>
                <w:szCs w:val="20"/>
              </w:rPr>
            </w:pPr>
            <w:r w:rsidRPr="005B22F9">
              <w:rPr>
                <w:rFonts w:ascii="Arial" w:hAnsi="Arial" w:cs="Arial"/>
                <w:sz w:val="20"/>
                <w:szCs w:val="20"/>
              </w:rPr>
              <w:t>Household and urban waste water</w:t>
            </w:r>
          </w:p>
        </w:tc>
      </w:tr>
      <w:tr w:rsidR="009C55B4" w:rsidRPr="005B22F9" w:rsidTr="00CF060A">
        <w:trPr>
          <w:trHeight w:val="25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sz w:val="20"/>
                <w:szCs w:val="20"/>
              </w:rPr>
            </w:pPr>
            <w:r w:rsidRPr="005B22F9">
              <w:rPr>
                <w:rFonts w:ascii="Arial" w:hAnsi="Arial" w:cs="Arial"/>
                <w:sz w:val="20"/>
                <w:szCs w:val="20"/>
              </w:rPr>
              <w:t>Sewage and waste water from buildings in the protected area (e.g. hotels, public restrooms, administrative buildings, etc.)</w:t>
            </w:r>
          </w:p>
        </w:tc>
      </w:tr>
      <w:tr w:rsidR="009C55B4" w:rsidRPr="005B22F9" w:rsidTr="00CF060A">
        <w:trPr>
          <w:trHeight w:val="25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sz w:val="20"/>
                <w:szCs w:val="20"/>
              </w:rPr>
            </w:pPr>
            <w:r w:rsidRPr="005B22F9">
              <w:rPr>
                <w:rFonts w:ascii="Arial" w:hAnsi="Arial" w:cs="Arial"/>
                <w:sz w:val="20"/>
                <w:szCs w:val="20"/>
              </w:rPr>
              <w:t>Waste water and waste material from industry, mines, and other commercial facilities and buildings (e.g. water from hydropower stations, which can be thermally contaminated, deoxygenated, or contaminated in another way)</w:t>
            </w:r>
          </w:p>
        </w:tc>
      </w:tr>
      <w:tr w:rsidR="009C55B4" w:rsidRPr="005B22F9" w:rsidTr="00CF060A">
        <w:trPr>
          <w:trHeight w:val="25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sz w:val="20"/>
                <w:szCs w:val="20"/>
              </w:rPr>
            </w:pPr>
            <w:r w:rsidRPr="005B22F9">
              <w:rPr>
                <w:rFonts w:ascii="Arial" w:hAnsi="Arial" w:cs="Arial"/>
                <w:sz w:val="20"/>
                <w:szCs w:val="20"/>
              </w:rPr>
              <w:t>Waste water and other pollutants from agriculture and forestry (e.g. fertilizer and pesticide contamination)</w:t>
            </w:r>
          </w:p>
        </w:tc>
      </w:tr>
      <w:tr w:rsidR="009C55B4" w:rsidRPr="005B22F9" w:rsidTr="00CF060A">
        <w:trPr>
          <w:trHeight w:val="25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sz w:val="20"/>
                <w:szCs w:val="20"/>
              </w:rPr>
            </w:pPr>
            <w:r w:rsidRPr="005B22F9">
              <w:rPr>
                <w:rFonts w:ascii="Arial" w:hAnsi="Arial" w:cs="Arial"/>
                <w:sz w:val="20"/>
                <w:szCs w:val="20"/>
              </w:rPr>
              <w:t>Municipal solid waste Air</w:t>
            </w:r>
          </w:p>
        </w:tc>
      </w:tr>
      <w:tr w:rsidR="009C55B4" w:rsidRPr="005B22F9" w:rsidTr="00CF060A">
        <w:trPr>
          <w:trHeight w:val="25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sz w:val="20"/>
                <w:szCs w:val="20"/>
              </w:rPr>
            </w:pPr>
            <w:r w:rsidRPr="005B22F9">
              <w:rPr>
                <w:rFonts w:ascii="Arial" w:hAnsi="Arial" w:cs="Arial"/>
                <w:sz w:val="20"/>
                <w:szCs w:val="20"/>
              </w:rPr>
              <w:t>Air pollution</w:t>
            </w:r>
          </w:p>
        </w:tc>
      </w:tr>
      <w:tr w:rsidR="009C55B4" w:rsidRPr="005B22F9" w:rsidTr="00CF060A">
        <w:trPr>
          <w:trHeight w:val="25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sz w:val="20"/>
                <w:szCs w:val="20"/>
              </w:rPr>
            </w:pPr>
            <w:r w:rsidRPr="005B22F9">
              <w:rPr>
                <w:rFonts w:ascii="Arial" w:hAnsi="Arial" w:cs="Arial"/>
                <w:sz w:val="20"/>
                <w:szCs w:val="20"/>
              </w:rPr>
              <w:t>Other types of pollution, such as thermal pollution, light pollution, etc.</w:t>
            </w:r>
          </w:p>
        </w:tc>
      </w:tr>
      <w:tr w:rsidR="009C55B4" w:rsidRPr="005B22F9" w:rsidTr="00CF060A">
        <w:trPr>
          <w:trHeight w:val="26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b/>
                <w:bCs/>
                <w:sz w:val="20"/>
                <w:szCs w:val="20"/>
              </w:rPr>
            </w:pPr>
            <w:r w:rsidRPr="005B22F9">
              <w:rPr>
                <w:rFonts w:ascii="Arial" w:hAnsi="Arial" w:cs="Arial"/>
                <w:b/>
                <w:bCs/>
                <w:sz w:val="20"/>
                <w:szCs w:val="20"/>
              </w:rPr>
              <w:t>Geological events in protected area</w:t>
            </w:r>
          </w:p>
        </w:tc>
      </w:tr>
      <w:tr w:rsidR="009C55B4" w:rsidRPr="005B22F9" w:rsidTr="00CF060A">
        <w:trPr>
          <w:trHeight w:val="25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sz w:val="20"/>
                <w:szCs w:val="20"/>
              </w:rPr>
            </w:pPr>
            <w:r w:rsidRPr="005B22F9">
              <w:rPr>
                <w:rFonts w:ascii="Arial" w:hAnsi="Arial" w:cs="Arial"/>
                <w:sz w:val="20"/>
                <w:szCs w:val="20"/>
              </w:rPr>
              <w:t>Volcanic activities</w:t>
            </w:r>
          </w:p>
        </w:tc>
      </w:tr>
      <w:tr w:rsidR="009C55B4" w:rsidRPr="005B22F9" w:rsidTr="00CF060A">
        <w:trPr>
          <w:trHeight w:val="25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sz w:val="20"/>
                <w:szCs w:val="20"/>
              </w:rPr>
            </w:pPr>
            <w:r w:rsidRPr="005B22F9">
              <w:rPr>
                <w:rFonts w:ascii="Arial" w:hAnsi="Arial" w:cs="Arial"/>
                <w:sz w:val="20"/>
                <w:szCs w:val="20"/>
              </w:rPr>
              <w:t>Earthquakes (tsunami)</w:t>
            </w:r>
          </w:p>
        </w:tc>
      </w:tr>
      <w:tr w:rsidR="009C55B4" w:rsidRPr="005B22F9" w:rsidTr="00CF060A">
        <w:trPr>
          <w:trHeight w:val="25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sz w:val="20"/>
                <w:szCs w:val="20"/>
              </w:rPr>
            </w:pPr>
            <w:r w:rsidRPr="005B22F9">
              <w:rPr>
                <w:rFonts w:ascii="Arial" w:hAnsi="Arial" w:cs="Arial"/>
                <w:sz w:val="20"/>
                <w:szCs w:val="20"/>
              </w:rPr>
              <w:t>Landslides</w:t>
            </w:r>
          </w:p>
        </w:tc>
      </w:tr>
      <w:tr w:rsidR="009C55B4" w:rsidRPr="005B22F9" w:rsidTr="00CF060A">
        <w:trPr>
          <w:trHeight w:val="25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sz w:val="20"/>
                <w:szCs w:val="20"/>
              </w:rPr>
            </w:pPr>
            <w:r w:rsidRPr="005B22F9">
              <w:rPr>
                <w:rFonts w:ascii="Arial" w:hAnsi="Arial" w:cs="Arial"/>
                <w:sz w:val="20"/>
                <w:szCs w:val="20"/>
              </w:rPr>
              <w:t>Soil erosion</w:t>
            </w:r>
          </w:p>
        </w:tc>
      </w:tr>
      <w:tr w:rsidR="009C55B4" w:rsidRPr="005B22F9" w:rsidTr="00CF060A">
        <w:trPr>
          <w:trHeight w:val="26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b/>
                <w:bCs/>
                <w:sz w:val="20"/>
                <w:szCs w:val="20"/>
              </w:rPr>
            </w:pPr>
            <w:r w:rsidRPr="005B22F9">
              <w:rPr>
                <w:rFonts w:ascii="Arial" w:hAnsi="Arial" w:cs="Arial"/>
                <w:b/>
                <w:bCs/>
                <w:sz w:val="20"/>
                <w:szCs w:val="20"/>
              </w:rPr>
              <w:t>Climate change and extreme weather conditions in protected area</w:t>
            </w:r>
          </w:p>
        </w:tc>
      </w:tr>
      <w:tr w:rsidR="009C55B4" w:rsidRPr="005B22F9" w:rsidTr="00CF060A">
        <w:trPr>
          <w:trHeight w:val="25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sz w:val="20"/>
                <w:szCs w:val="20"/>
              </w:rPr>
            </w:pPr>
            <w:r w:rsidRPr="005B22F9">
              <w:rPr>
                <w:rFonts w:ascii="Arial" w:hAnsi="Arial" w:cs="Arial"/>
                <w:sz w:val="20"/>
                <w:szCs w:val="20"/>
              </w:rPr>
              <w:lastRenderedPageBreak/>
              <w:t>Changes in habitat composition</w:t>
            </w:r>
          </w:p>
        </w:tc>
      </w:tr>
      <w:tr w:rsidR="009C55B4" w:rsidRPr="005B22F9" w:rsidTr="00CF060A">
        <w:trPr>
          <w:trHeight w:val="25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sz w:val="20"/>
                <w:szCs w:val="20"/>
              </w:rPr>
            </w:pPr>
            <w:r w:rsidRPr="005B22F9">
              <w:rPr>
                <w:rFonts w:ascii="Arial" w:hAnsi="Arial" w:cs="Arial"/>
                <w:sz w:val="20"/>
                <w:szCs w:val="20"/>
              </w:rPr>
              <w:t>Droughts</w:t>
            </w:r>
          </w:p>
        </w:tc>
      </w:tr>
      <w:tr w:rsidR="009C55B4" w:rsidRPr="005B22F9" w:rsidTr="00CF060A">
        <w:trPr>
          <w:trHeight w:val="25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sz w:val="20"/>
                <w:szCs w:val="20"/>
              </w:rPr>
            </w:pPr>
            <w:r w:rsidRPr="005B22F9">
              <w:rPr>
                <w:rFonts w:ascii="Arial" w:hAnsi="Arial" w:cs="Arial"/>
                <w:sz w:val="20"/>
                <w:szCs w:val="20"/>
              </w:rPr>
              <w:t>Extreme temperatures</w:t>
            </w:r>
          </w:p>
        </w:tc>
      </w:tr>
      <w:tr w:rsidR="009C55B4" w:rsidRPr="005B22F9" w:rsidTr="00CF060A">
        <w:trPr>
          <w:trHeight w:val="25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sz w:val="20"/>
                <w:szCs w:val="20"/>
              </w:rPr>
            </w:pPr>
            <w:r w:rsidRPr="005B22F9">
              <w:rPr>
                <w:rFonts w:ascii="Arial" w:hAnsi="Arial" w:cs="Arial"/>
                <w:sz w:val="20"/>
                <w:szCs w:val="20"/>
              </w:rPr>
              <w:t>Storms and floods</w:t>
            </w:r>
          </w:p>
        </w:tc>
      </w:tr>
      <w:tr w:rsidR="009C55B4" w:rsidRPr="005B22F9" w:rsidTr="00CF060A">
        <w:trPr>
          <w:trHeight w:val="26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b/>
                <w:bCs/>
                <w:sz w:val="20"/>
                <w:szCs w:val="20"/>
              </w:rPr>
            </w:pPr>
            <w:r w:rsidRPr="005B22F9">
              <w:rPr>
                <w:rFonts w:ascii="Arial" w:hAnsi="Arial" w:cs="Arial"/>
                <w:b/>
                <w:bCs/>
                <w:sz w:val="20"/>
                <w:szCs w:val="20"/>
              </w:rPr>
              <w:t>Specific cultural and social threats in protected area</w:t>
            </w:r>
          </w:p>
        </w:tc>
      </w:tr>
      <w:tr w:rsidR="009C55B4" w:rsidRPr="005B22F9" w:rsidTr="00CF060A">
        <w:trPr>
          <w:trHeight w:val="25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sz w:val="20"/>
                <w:szCs w:val="20"/>
              </w:rPr>
            </w:pPr>
            <w:r w:rsidRPr="005B22F9">
              <w:rPr>
                <w:rFonts w:ascii="Arial" w:hAnsi="Arial" w:cs="Arial"/>
                <w:sz w:val="20"/>
                <w:szCs w:val="20"/>
              </w:rPr>
              <w:t>Loss of connection with the tradition and disappearance of traditional knowledge and skills for protected area management</w:t>
            </w:r>
          </w:p>
        </w:tc>
      </w:tr>
      <w:tr w:rsidR="009C55B4" w:rsidRPr="005B22F9" w:rsidTr="00CF060A">
        <w:trPr>
          <w:trHeight w:val="25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sz w:val="20"/>
                <w:szCs w:val="20"/>
              </w:rPr>
            </w:pPr>
            <w:r w:rsidRPr="005B22F9">
              <w:rPr>
                <w:rFonts w:ascii="Arial" w:hAnsi="Arial" w:cs="Arial"/>
                <w:sz w:val="20"/>
                <w:szCs w:val="20"/>
              </w:rPr>
              <w:t>Natural decay of locations with high cultural value</w:t>
            </w:r>
          </w:p>
        </w:tc>
      </w:tr>
      <w:tr w:rsidR="009C55B4" w:rsidRPr="005B22F9" w:rsidTr="00CF060A">
        <w:trPr>
          <w:trHeight w:val="25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sz w:val="20"/>
                <w:szCs w:val="20"/>
              </w:rPr>
            </w:pPr>
            <w:r w:rsidRPr="005B22F9">
              <w:rPr>
                <w:rFonts w:ascii="Arial" w:hAnsi="Arial" w:cs="Arial"/>
                <w:sz w:val="20"/>
                <w:szCs w:val="20"/>
              </w:rPr>
              <w:t>Degradation of cultural heritage buildings, special areas, etc.</w:t>
            </w:r>
          </w:p>
        </w:tc>
      </w:tr>
    </w:tbl>
    <w:p w:rsidR="00A75F39" w:rsidRDefault="00A75F39" w:rsidP="00057314">
      <w:pPr>
        <w:pStyle w:val="Newparagraph"/>
      </w:pPr>
    </w:p>
    <w:p w:rsidR="00C67660" w:rsidRDefault="00C67660" w:rsidP="00057314">
      <w:pPr>
        <w:pStyle w:val="Newparagraph"/>
      </w:pPr>
    </w:p>
    <w:p w:rsidR="00A75F39" w:rsidRPr="00057314" w:rsidRDefault="00C67660" w:rsidP="00057314">
      <w:pPr>
        <w:pStyle w:val="Newparagraph"/>
      </w:pPr>
      <w:r>
        <w:rPr>
          <w:noProof/>
        </w:rPr>
        <w:lastRenderedPageBreak/>
        <w:drawing>
          <wp:inline distT="0" distB="0" distL="0" distR="0" wp14:anchorId="441C5343" wp14:editId="36AB292D">
            <wp:extent cx="8891270" cy="3334385"/>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891270" cy="3334385"/>
                    </a:xfrm>
                    <a:prstGeom prst="rect">
                      <a:avLst/>
                    </a:prstGeom>
                  </pic:spPr>
                </pic:pic>
              </a:graphicData>
            </a:graphic>
          </wp:inline>
        </w:drawing>
      </w:r>
    </w:p>
    <w:sectPr w:rsidR="00A75F39" w:rsidRPr="00057314" w:rsidSect="00A75F39">
      <w:pgSz w:w="16838" w:h="11906"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9"/>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17"/>
  </w:num>
  <w:num w:numId="14">
    <w:abstractNumId w:val="20"/>
  </w:num>
  <w:num w:numId="15">
    <w:abstractNumId w:val="14"/>
  </w:num>
  <w:num w:numId="16">
    <w:abstractNumId w:val="16"/>
  </w:num>
  <w:num w:numId="17">
    <w:abstractNumId w:val="11"/>
  </w:num>
  <w:num w:numId="18">
    <w:abstractNumId w:val="0"/>
  </w:num>
  <w:num w:numId="19">
    <w:abstractNumId w:val="12"/>
  </w:num>
  <w:num w:numId="20">
    <w:abstractNumId w:val="18"/>
  </w:num>
  <w:num w:numId="21">
    <w:abstractNumId w:val="21"/>
  </w:num>
  <w:num w:numId="22">
    <w:abstractNumId w:val="22"/>
  </w:num>
  <w:num w:numId="23">
    <w:abstractNumId w:val="13"/>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linkStyle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C36"/>
    <w:rsid w:val="00011474"/>
    <w:rsid w:val="00011AD7"/>
    <w:rsid w:val="00020B7A"/>
    <w:rsid w:val="00023233"/>
    <w:rsid w:val="00026F2D"/>
    <w:rsid w:val="000337DE"/>
    <w:rsid w:val="000507A7"/>
    <w:rsid w:val="0005132D"/>
    <w:rsid w:val="00056937"/>
    <w:rsid w:val="00057314"/>
    <w:rsid w:val="00067E76"/>
    <w:rsid w:val="00070E2C"/>
    <w:rsid w:val="00072038"/>
    <w:rsid w:val="00072186"/>
    <w:rsid w:val="00081FB9"/>
    <w:rsid w:val="000847C5"/>
    <w:rsid w:val="00086111"/>
    <w:rsid w:val="000A458B"/>
    <w:rsid w:val="000B4264"/>
    <w:rsid w:val="000D6803"/>
    <w:rsid w:val="000E3301"/>
    <w:rsid w:val="000E5255"/>
    <w:rsid w:val="000F7615"/>
    <w:rsid w:val="0010255D"/>
    <w:rsid w:val="00114946"/>
    <w:rsid w:val="0012014F"/>
    <w:rsid w:val="001239CC"/>
    <w:rsid w:val="00144327"/>
    <w:rsid w:val="00145FF2"/>
    <w:rsid w:val="00173F1D"/>
    <w:rsid w:val="00191021"/>
    <w:rsid w:val="001B0CE2"/>
    <w:rsid w:val="001B5745"/>
    <w:rsid w:val="001C13A9"/>
    <w:rsid w:val="001C1D00"/>
    <w:rsid w:val="001C415B"/>
    <w:rsid w:val="001C61EB"/>
    <w:rsid w:val="001E1BA1"/>
    <w:rsid w:val="001E3965"/>
    <w:rsid w:val="00200690"/>
    <w:rsid w:val="002076F8"/>
    <w:rsid w:val="002144DD"/>
    <w:rsid w:val="002208BD"/>
    <w:rsid w:val="002333AC"/>
    <w:rsid w:val="00252A2C"/>
    <w:rsid w:val="00255107"/>
    <w:rsid w:val="002604DA"/>
    <w:rsid w:val="00261865"/>
    <w:rsid w:val="00262F7F"/>
    <w:rsid w:val="00273F21"/>
    <w:rsid w:val="0028481E"/>
    <w:rsid w:val="002917F6"/>
    <w:rsid w:val="002925FA"/>
    <w:rsid w:val="00292C34"/>
    <w:rsid w:val="002A376A"/>
    <w:rsid w:val="002A6AFD"/>
    <w:rsid w:val="002B427D"/>
    <w:rsid w:val="002C7852"/>
    <w:rsid w:val="002D0CFD"/>
    <w:rsid w:val="002E14E3"/>
    <w:rsid w:val="002E1FA8"/>
    <w:rsid w:val="002E757D"/>
    <w:rsid w:val="002F433C"/>
    <w:rsid w:val="00310723"/>
    <w:rsid w:val="0031083A"/>
    <w:rsid w:val="00310A2E"/>
    <w:rsid w:val="00313A28"/>
    <w:rsid w:val="003272BC"/>
    <w:rsid w:val="00330CD6"/>
    <w:rsid w:val="00331C7E"/>
    <w:rsid w:val="00333CEF"/>
    <w:rsid w:val="003409DE"/>
    <w:rsid w:val="00341579"/>
    <w:rsid w:val="00352D2F"/>
    <w:rsid w:val="0035372D"/>
    <w:rsid w:val="0035617A"/>
    <w:rsid w:val="00375B2C"/>
    <w:rsid w:val="0038161B"/>
    <w:rsid w:val="00381779"/>
    <w:rsid w:val="00386CA2"/>
    <w:rsid w:val="003905FF"/>
    <w:rsid w:val="003916DA"/>
    <w:rsid w:val="00394E08"/>
    <w:rsid w:val="003A1702"/>
    <w:rsid w:val="003A4AC9"/>
    <w:rsid w:val="003A5262"/>
    <w:rsid w:val="003B0F45"/>
    <w:rsid w:val="003B3C4B"/>
    <w:rsid w:val="003C0242"/>
    <w:rsid w:val="003C7FD6"/>
    <w:rsid w:val="003E2FDF"/>
    <w:rsid w:val="003E61E0"/>
    <w:rsid w:val="00403F36"/>
    <w:rsid w:val="00407C1E"/>
    <w:rsid w:val="004163BC"/>
    <w:rsid w:val="004220DD"/>
    <w:rsid w:val="004248C8"/>
    <w:rsid w:val="00424FC0"/>
    <w:rsid w:val="0042642E"/>
    <w:rsid w:val="004375DF"/>
    <w:rsid w:val="00442EDA"/>
    <w:rsid w:val="00450D92"/>
    <w:rsid w:val="00477F10"/>
    <w:rsid w:val="00480198"/>
    <w:rsid w:val="00483CCC"/>
    <w:rsid w:val="00492B0C"/>
    <w:rsid w:val="004B59E3"/>
    <w:rsid w:val="004C0967"/>
    <w:rsid w:val="004D590C"/>
    <w:rsid w:val="004E2B3E"/>
    <w:rsid w:val="004E553A"/>
    <w:rsid w:val="004F1311"/>
    <w:rsid w:val="00500D5F"/>
    <w:rsid w:val="005043A2"/>
    <w:rsid w:val="00521152"/>
    <w:rsid w:val="0052766D"/>
    <w:rsid w:val="0053198E"/>
    <w:rsid w:val="00582600"/>
    <w:rsid w:val="00582972"/>
    <w:rsid w:val="005970CE"/>
    <w:rsid w:val="005B3476"/>
    <w:rsid w:val="005C017A"/>
    <w:rsid w:val="005C5133"/>
    <w:rsid w:val="005C596C"/>
    <w:rsid w:val="005C605A"/>
    <w:rsid w:val="005E5434"/>
    <w:rsid w:val="005E7014"/>
    <w:rsid w:val="005F4616"/>
    <w:rsid w:val="006007E3"/>
    <w:rsid w:val="00607F3A"/>
    <w:rsid w:val="0061070F"/>
    <w:rsid w:val="00630F71"/>
    <w:rsid w:val="00630FD9"/>
    <w:rsid w:val="0063604F"/>
    <w:rsid w:val="00642CC6"/>
    <w:rsid w:val="00654F66"/>
    <w:rsid w:val="00657C03"/>
    <w:rsid w:val="0067126E"/>
    <w:rsid w:val="0067181E"/>
    <w:rsid w:val="0067376E"/>
    <w:rsid w:val="00676D63"/>
    <w:rsid w:val="006935EE"/>
    <w:rsid w:val="006A39C6"/>
    <w:rsid w:val="006A7ED4"/>
    <w:rsid w:val="006B164D"/>
    <w:rsid w:val="006C2C90"/>
    <w:rsid w:val="006C5F19"/>
    <w:rsid w:val="006C66DF"/>
    <w:rsid w:val="006D0DC0"/>
    <w:rsid w:val="006D0EE9"/>
    <w:rsid w:val="006D683E"/>
    <w:rsid w:val="006F2C1F"/>
    <w:rsid w:val="007055AA"/>
    <w:rsid w:val="00707C7C"/>
    <w:rsid w:val="00724259"/>
    <w:rsid w:val="007340B8"/>
    <w:rsid w:val="00753E23"/>
    <w:rsid w:val="007567E1"/>
    <w:rsid w:val="00761257"/>
    <w:rsid w:val="00783483"/>
    <w:rsid w:val="00787BCD"/>
    <w:rsid w:val="0079371B"/>
    <w:rsid w:val="007C698A"/>
    <w:rsid w:val="007D3BD0"/>
    <w:rsid w:val="007E0D56"/>
    <w:rsid w:val="007E6C86"/>
    <w:rsid w:val="00800272"/>
    <w:rsid w:val="00802372"/>
    <w:rsid w:val="00822563"/>
    <w:rsid w:val="0083557A"/>
    <w:rsid w:val="008407A1"/>
    <w:rsid w:val="00840E73"/>
    <w:rsid w:val="00842F6E"/>
    <w:rsid w:val="0084429F"/>
    <w:rsid w:val="00844C16"/>
    <w:rsid w:val="00851D7D"/>
    <w:rsid w:val="00852140"/>
    <w:rsid w:val="008603FE"/>
    <w:rsid w:val="00862070"/>
    <w:rsid w:val="008624FD"/>
    <w:rsid w:val="00872600"/>
    <w:rsid w:val="00882135"/>
    <w:rsid w:val="00893490"/>
    <w:rsid w:val="0089416B"/>
    <w:rsid w:val="008A6759"/>
    <w:rsid w:val="008B0706"/>
    <w:rsid w:val="008B2B7D"/>
    <w:rsid w:val="008D4C9D"/>
    <w:rsid w:val="008E28B3"/>
    <w:rsid w:val="008F1E18"/>
    <w:rsid w:val="008F46E4"/>
    <w:rsid w:val="008F7C36"/>
    <w:rsid w:val="00906BF6"/>
    <w:rsid w:val="00921306"/>
    <w:rsid w:val="0092310A"/>
    <w:rsid w:val="00934235"/>
    <w:rsid w:val="00963131"/>
    <w:rsid w:val="00963DFA"/>
    <w:rsid w:val="0096608D"/>
    <w:rsid w:val="00966F0D"/>
    <w:rsid w:val="00976C6B"/>
    <w:rsid w:val="00977357"/>
    <w:rsid w:val="0098269F"/>
    <w:rsid w:val="00986500"/>
    <w:rsid w:val="00987D03"/>
    <w:rsid w:val="009933EB"/>
    <w:rsid w:val="009934A5"/>
    <w:rsid w:val="009A6008"/>
    <w:rsid w:val="009C3B37"/>
    <w:rsid w:val="009C55B4"/>
    <w:rsid w:val="009D297A"/>
    <w:rsid w:val="009F379A"/>
    <w:rsid w:val="009F5E29"/>
    <w:rsid w:val="009F6075"/>
    <w:rsid w:val="00A004AD"/>
    <w:rsid w:val="00A06D71"/>
    <w:rsid w:val="00A126AD"/>
    <w:rsid w:val="00A24137"/>
    <w:rsid w:val="00A3203D"/>
    <w:rsid w:val="00A33FF5"/>
    <w:rsid w:val="00A42E84"/>
    <w:rsid w:val="00A51F3D"/>
    <w:rsid w:val="00A62547"/>
    <w:rsid w:val="00A65E71"/>
    <w:rsid w:val="00A75F39"/>
    <w:rsid w:val="00A76C1D"/>
    <w:rsid w:val="00AA04F7"/>
    <w:rsid w:val="00AB7872"/>
    <w:rsid w:val="00AC0D45"/>
    <w:rsid w:val="00AD1798"/>
    <w:rsid w:val="00AD26CE"/>
    <w:rsid w:val="00AD3556"/>
    <w:rsid w:val="00AE3947"/>
    <w:rsid w:val="00AF11E3"/>
    <w:rsid w:val="00B108FD"/>
    <w:rsid w:val="00B147FA"/>
    <w:rsid w:val="00B14899"/>
    <w:rsid w:val="00B4297E"/>
    <w:rsid w:val="00B44EE6"/>
    <w:rsid w:val="00B4501F"/>
    <w:rsid w:val="00B4645D"/>
    <w:rsid w:val="00B46684"/>
    <w:rsid w:val="00B56589"/>
    <w:rsid w:val="00B66682"/>
    <w:rsid w:val="00B74309"/>
    <w:rsid w:val="00B82075"/>
    <w:rsid w:val="00B829E0"/>
    <w:rsid w:val="00B861A7"/>
    <w:rsid w:val="00B8741A"/>
    <w:rsid w:val="00B878F3"/>
    <w:rsid w:val="00BA2BA3"/>
    <w:rsid w:val="00BA4F7A"/>
    <w:rsid w:val="00BA6F32"/>
    <w:rsid w:val="00BB39F3"/>
    <w:rsid w:val="00BD7F72"/>
    <w:rsid w:val="00BE028B"/>
    <w:rsid w:val="00BF7222"/>
    <w:rsid w:val="00BF73D2"/>
    <w:rsid w:val="00C003CA"/>
    <w:rsid w:val="00C37DD5"/>
    <w:rsid w:val="00C44DA2"/>
    <w:rsid w:val="00C61DBC"/>
    <w:rsid w:val="00C627B6"/>
    <w:rsid w:val="00C67660"/>
    <w:rsid w:val="00C716C8"/>
    <w:rsid w:val="00C74687"/>
    <w:rsid w:val="00C76D86"/>
    <w:rsid w:val="00C90668"/>
    <w:rsid w:val="00CC1403"/>
    <w:rsid w:val="00CE717E"/>
    <w:rsid w:val="00CF1C59"/>
    <w:rsid w:val="00CF3187"/>
    <w:rsid w:val="00CF6B6F"/>
    <w:rsid w:val="00D2293A"/>
    <w:rsid w:val="00D3306E"/>
    <w:rsid w:val="00D42BCA"/>
    <w:rsid w:val="00D5510A"/>
    <w:rsid w:val="00D730DB"/>
    <w:rsid w:val="00D83438"/>
    <w:rsid w:val="00D85DED"/>
    <w:rsid w:val="00DA4638"/>
    <w:rsid w:val="00DB0353"/>
    <w:rsid w:val="00DB2E2C"/>
    <w:rsid w:val="00DD0221"/>
    <w:rsid w:val="00DE0F7F"/>
    <w:rsid w:val="00DE6DB3"/>
    <w:rsid w:val="00DF01C0"/>
    <w:rsid w:val="00DF2B4F"/>
    <w:rsid w:val="00DF3608"/>
    <w:rsid w:val="00DF740B"/>
    <w:rsid w:val="00E039C2"/>
    <w:rsid w:val="00E2005C"/>
    <w:rsid w:val="00E271A5"/>
    <w:rsid w:val="00E27A82"/>
    <w:rsid w:val="00E30780"/>
    <w:rsid w:val="00E4472A"/>
    <w:rsid w:val="00E51A03"/>
    <w:rsid w:val="00E54776"/>
    <w:rsid w:val="00E60CFC"/>
    <w:rsid w:val="00E6605B"/>
    <w:rsid w:val="00E73E32"/>
    <w:rsid w:val="00E84FD3"/>
    <w:rsid w:val="00E90A8B"/>
    <w:rsid w:val="00E9117A"/>
    <w:rsid w:val="00E93E99"/>
    <w:rsid w:val="00E946F4"/>
    <w:rsid w:val="00EA3C5C"/>
    <w:rsid w:val="00EA6BB7"/>
    <w:rsid w:val="00EC3B7A"/>
    <w:rsid w:val="00ED79C3"/>
    <w:rsid w:val="00EE5677"/>
    <w:rsid w:val="00EE6083"/>
    <w:rsid w:val="00F00F3F"/>
    <w:rsid w:val="00F06507"/>
    <w:rsid w:val="00F12566"/>
    <w:rsid w:val="00F1378B"/>
    <w:rsid w:val="00F237C3"/>
    <w:rsid w:val="00F41F6D"/>
    <w:rsid w:val="00F64C2C"/>
    <w:rsid w:val="00F7791E"/>
    <w:rsid w:val="00F81581"/>
    <w:rsid w:val="00F857EC"/>
    <w:rsid w:val="00F922EC"/>
    <w:rsid w:val="00F94B1B"/>
    <w:rsid w:val="00F97CEA"/>
    <w:rsid w:val="00FA6DB7"/>
    <w:rsid w:val="00FB0CAD"/>
    <w:rsid w:val="00FC4972"/>
    <w:rsid w:val="00FD6B1C"/>
    <w:rsid w:val="00FD748A"/>
    <w:rsid w:val="00FE7DAA"/>
    <w:rsid w:val="00FF34DE"/>
  </w:rsids>
  <m:mathPr>
    <m:mathFont m:val="Cambria Math"/>
    <m:brkBin m:val="before"/>
    <m:brkBinSub m:val="--"/>
    <m:smallFrac m:val="0"/>
    <m:dispDef/>
    <m:lMargin m:val="0"/>
    <m:rMargin m:val="0"/>
    <m:defJc m:val="centerGroup"/>
    <m:wrapIndent m:val="1440"/>
    <m:intLim m:val="subSup"/>
    <m:naryLim m:val="undOvr"/>
  </m:mathPr>
  <w:themeFontLang w:val="es-E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12B26"/>
  <w15:chartTrackingRefBased/>
  <w15:docId w15:val="{32B66AEB-5788-44C5-807D-22E45BCFA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757D"/>
    <w:pPr>
      <w:spacing w:after="0" w:line="480" w:lineRule="auto"/>
    </w:pPr>
    <w:rPr>
      <w:rFonts w:ascii="Times New Roman" w:eastAsia="Times New Roman" w:hAnsi="Times New Roman" w:cs="Times New Roman"/>
      <w:sz w:val="24"/>
      <w:szCs w:val="24"/>
      <w:lang w:val="en-GB" w:eastAsia="en-GB"/>
    </w:rPr>
  </w:style>
  <w:style w:type="paragraph" w:styleId="Ttulo1">
    <w:name w:val="heading 1"/>
    <w:basedOn w:val="Normal"/>
    <w:next w:val="Paragraph"/>
    <w:link w:val="Ttulo1Car"/>
    <w:qFormat/>
    <w:rsid w:val="002E757D"/>
    <w:pPr>
      <w:keepNext/>
      <w:spacing w:before="360" w:after="60" w:line="360" w:lineRule="auto"/>
      <w:ind w:right="567"/>
      <w:contextualSpacing/>
      <w:outlineLvl w:val="0"/>
    </w:pPr>
    <w:rPr>
      <w:rFonts w:cs="Arial"/>
      <w:b/>
      <w:bCs/>
      <w:kern w:val="32"/>
      <w:szCs w:val="32"/>
    </w:rPr>
  </w:style>
  <w:style w:type="paragraph" w:styleId="Ttulo2">
    <w:name w:val="heading 2"/>
    <w:basedOn w:val="Normal"/>
    <w:next w:val="Paragraph"/>
    <w:link w:val="Ttulo2Car"/>
    <w:qFormat/>
    <w:rsid w:val="002E757D"/>
    <w:pPr>
      <w:keepNext/>
      <w:spacing w:before="360" w:after="60" w:line="360" w:lineRule="auto"/>
      <w:ind w:right="567"/>
      <w:contextualSpacing/>
      <w:outlineLvl w:val="1"/>
    </w:pPr>
    <w:rPr>
      <w:rFonts w:cs="Arial"/>
      <w:b/>
      <w:bCs/>
      <w:i/>
      <w:iCs/>
      <w:szCs w:val="28"/>
    </w:rPr>
  </w:style>
  <w:style w:type="paragraph" w:styleId="Ttulo3">
    <w:name w:val="heading 3"/>
    <w:basedOn w:val="Normal"/>
    <w:next w:val="Paragraph"/>
    <w:link w:val="Ttulo3Car"/>
    <w:qFormat/>
    <w:rsid w:val="002E757D"/>
    <w:pPr>
      <w:keepNext/>
      <w:spacing w:before="360" w:after="60" w:line="360" w:lineRule="auto"/>
      <w:ind w:right="567"/>
      <w:contextualSpacing/>
      <w:outlineLvl w:val="2"/>
    </w:pPr>
    <w:rPr>
      <w:rFonts w:cs="Arial"/>
      <w:bCs/>
      <w:i/>
      <w:szCs w:val="26"/>
    </w:rPr>
  </w:style>
  <w:style w:type="paragraph" w:styleId="Ttulo4">
    <w:name w:val="heading 4"/>
    <w:basedOn w:val="Paragraph"/>
    <w:next w:val="Newparagraph"/>
    <w:link w:val="Ttulo4Car"/>
    <w:rsid w:val="002E757D"/>
    <w:pPr>
      <w:spacing w:before="360"/>
      <w:outlineLvl w:val="3"/>
    </w:pPr>
    <w:rPr>
      <w:bCs/>
      <w:szCs w:val="28"/>
    </w:rPr>
  </w:style>
  <w:style w:type="character" w:default="1" w:styleId="Fuentedeprrafopredeter">
    <w:name w:val="Default Paragraph Font"/>
    <w:uiPriority w:val="1"/>
    <w:semiHidden/>
    <w:unhideWhenUsed/>
    <w:rsid w:val="002E757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rsid w:val="002E757D"/>
  </w:style>
  <w:style w:type="character" w:customStyle="1" w:styleId="Ttulo1Car">
    <w:name w:val="Título 1 Car"/>
    <w:basedOn w:val="Fuentedeprrafopredeter"/>
    <w:link w:val="Ttulo1"/>
    <w:rsid w:val="002E757D"/>
    <w:rPr>
      <w:rFonts w:ascii="Times New Roman" w:eastAsia="Times New Roman" w:hAnsi="Times New Roman" w:cs="Arial"/>
      <w:b/>
      <w:bCs/>
      <w:kern w:val="32"/>
      <w:sz w:val="24"/>
      <w:szCs w:val="32"/>
      <w:lang w:val="en-GB" w:eastAsia="en-GB"/>
    </w:rPr>
  </w:style>
  <w:style w:type="character" w:customStyle="1" w:styleId="Ttulo2Car">
    <w:name w:val="Título 2 Car"/>
    <w:basedOn w:val="Fuentedeprrafopredeter"/>
    <w:link w:val="Ttulo2"/>
    <w:rsid w:val="002E757D"/>
    <w:rPr>
      <w:rFonts w:ascii="Times New Roman" w:eastAsia="Times New Roman" w:hAnsi="Times New Roman" w:cs="Arial"/>
      <w:b/>
      <w:bCs/>
      <w:i/>
      <w:iCs/>
      <w:sz w:val="24"/>
      <w:szCs w:val="28"/>
      <w:lang w:val="en-GB" w:eastAsia="en-GB"/>
    </w:rPr>
  </w:style>
  <w:style w:type="character" w:customStyle="1" w:styleId="Ttulo3Car">
    <w:name w:val="Título 3 Car"/>
    <w:basedOn w:val="Fuentedeprrafopredeter"/>
    <w:link w:val="Ttulo3"/>
    <w:rsid w:val="002E757D"/>
    <w:rPr>
      <w:rFonts w:ascii="Times New Roman" w:eastAsia="Times New Roman" w:hAnsi="Times New Roman" w:cs="Arial"/>
      <w:bCs/>
      <w:i/>
      <w:sz w:val="24"/>
      <w:szCs w:val="26"/>
      <w:lang w:val="en-GB" w:eastAsia="en-GB"/>
    </w:rPr>
  </w:style>
  <w:style w:type="character" w:customStyle="1" w:styleId="Ttulo4Car">
    <w:name w:val="Título 4 Car"/>
    <w:basedOn w:val="Fuentedeprrafopredeter"/>
    <w:link w:val="Ttulo4"/>
    <w:rsid w:val="002E757D"/>
    <w:rPr>
      <w:rFonts w:ascii="Times New Roman" w:eastAsia="Times New Roman" w:hAnsi="Times New Roman" w:cs="Times New Roman"/>
      <w:bCs/>
      <w:sz w:val="24"/>
      <w:szCs w:val="28"/>
      <w:lang w:val="en-GB" w:eastAsia="en-GB"/>
    </w:rPr>
  </w:style>
  <w:style w:type="paragraph" w:customStyle="1" w:styleId="Articletitle">
    <w:name w:val="Article title"/>
    <w:basedOn w:val="Normal"/>
    <w:next w:val="Normal"/>
    <w:qFormat/>
    <w:rsid w:val="002E757D"/>
    <w:pPr>
      <w:spacing w:after="120" w:line="360" w:lineRule="auto"/>
    </w:pPr>
    <w:rPr>
      <w:b/>
      <w:sz w:val="28"/>
    </w:rPr>
  </w:style>
  <w:style w:type="paragraph" w:customStyle="1" w:styleId="Authornames">
    <w:name w:val="Author names"/>
    <w:basedOn w:val="Normal"/>
    <w:next w:val="Normal"/>
    <w:qFormat/>
    <w:rsid w:val="002E757D"/>
    <w:pPr>
      <w:spacing w:before="240" w:line="360" w:lineRule="auto"/>
    </w:pPr>
    <w:rPr>
      <w:sz w:val="28"/>
    </w:rPr>
  </w:style>
  <w:style w:type="paragraph" w:customStyle="1" w:styleId="Affiliation">
    <w:name w:val="Affiliation"/>
    <w:basedOn w:val="Normal"/>
    <w:qFormat/>
    <w:rsid w:val="002E757D"/>
    <w:pPr>
      <w:spacing w:before="240" w:line="360" w:lineRule="auto"/>
    </w:pPr>
    <w:rPr>
      <w:i/>
    </w:rPr>
  </w:style>
  <w:style w:type="paragraph" w:customStyle="1" w:styleId="Receiveddates">
    <w:name w:val="Received dates"/>
    <w:basedOn w:val="Affiliation"/>
    <w:next w:val="Normal"/>
    <w:qFormat/>
    <w:rsid w:val="002E757D"/>
  </w:style>
  <w:style w:type="paragraph" w:customStyle="1" w:styleId="Abstract">
    <w:name w:val="Abstract"/>
    <w:basedOn w:val="Normal"/>
    <w:next w:val="Keywords"/>
    <w:qFormat/>
    <w:rsid w:val="002E757D"/>
    <w:pPr>
      <w:spacing w:before="360" w:after="300" w:line="360" w:lineRule="auto"/>
      <w:ind w:left="720" w:right="567"/>
    </w:pPr>
    <w:rPr>
      <w:sz w:val="22"/>
    </w:rPr>
  </w:style>
  <w:style w:type="paragraph" w:customStyle="1" w:styleId="Keywords">
    <w:name w:val="Keywords"/>
    <w:basedOn w:val="Normal"/>
    <w:next w:val="Paragraph"/>
    <w:qFormat/>
    <w:rsid w:val="002E757D"/>
    <w:pPr>
      <w:spacing w:before="240" w:after="240" w:line="360" w:lineRule="auto"/>
      <w:ind w:left="720" w:right="567"/>
    </w:pPr>
    <w:rPr>
      <w:sz w:val="22"/>
    </w:rPr>
  </w:style>
  <w:style w:type="paragraph" w:customStyle="1" w:styleId="Correspondencedetails">
    <w:name w:val="Correspondence details"/>
    <w:basedOn w:val="Normal"/>
    <w:qFormat/>
    <w:rsid w:val="002E757D"/>
    <w:pPr>
      <w:spacing w:before="240" w:line="360" w:lineRule="auto"/>
    </w:pPr>
  </w:style>
  <w:style w:type="paragraph" w:customStyle="1" w:styleId="Displayedquotation">
    <w:name w:val="Displayed quotation"/>
    <w:basedOn w:val="Normal"/>
    <w:qFormat/>
    <w:rsid w:val="002E757D"/>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2E757D"/>
    <w:pPr>
      <w:widowControl/>
      <w:numPr>
        <w:numId w:val="13"/>
      </w:numPr>
      <w:spacing w:after="240"/>
      <w:contextualSpacing/>
    </w:pPr>
  </w:style>
  <w:style w:type="paragraph" w:customStyle="1" w:styleId="Displayedequation">
    <w:name w:val="Displayed equation"/>
    <w:basedOn w:val="Normal"/>
    <w:next w:val="Paragraph"/>
    <w:qFormat/>
    <w:rsid w:val="002E757D"/>
    <w:pPr>
      <w:tabs>
        <w:tab w:val="center" w:pos="4253"/>
        <w:tab w:val="right" w:pos="8222"/>
      </w:tabs>
      <w:spacing w:before="240" w:after="240"/>
      <w:jc w:val="center"/>
    </w:pPr>
  </w:style>
  <w:style w:type="paragraph" w:customStyle="1" w:styleId="Acknowledgements">
    <w:name w:val="Acknowledgements"/>
    <w:basedOn w:val="Normal"/>
    <w:next w:val="Normal"/>
    <w:qFormat/>
    <w:rsid w:val="002E757D"/>
    <w:pPr>
      <w:spacing w:before="120" w:line="360" w:lineRule="auto"/>
    </w:pPr>
    <w:rPr>
      <w:sz w:val="22"/>
    </w:rPr>
  </w:style>
  <w:style w:type="paragraph" w:customStyle="1" w:styleId="Tabletitle">
    <w:name w:val="Table title"/>
    <w:basedOn w:val="Normal"/>
    <w:next w:val="Normal"/>
    <w:qFormat/>
    <w:rsid w:val="002E757D"/>
    <w:pPr>
      <w:spacing w:before="240" w:line="360" w:lineRule="auto"/>
    </w:pPr>
  </w:style>
  <w:style w:type="paragraph" w:customStyle="1" w:styleId="Figurecaption">
    <w:name w:val="Figure caption"/>
    <w:basedOn w:val="Normal"/>
    <w:next w:val="Normal"/>
    <w:qFormat/>
    <w:rsid w:val="002E757D"/>
    <w:pPr>
      <w:spacing w:before="240" w:line="360" w:lineRule="auto"/>
    </w:pPr>
  </w:style>
  <w:style w:type="paragraph" w:customStyle="1" w:styleId="Footnotes">
    <w:name w:val="Footnotes"/>
    <w:basedOn w:val="Normal"/>
    <w:qFormat/>
    <w:rsid w:val="002E757D"/>
    <w:pPr>
      <w:spacing w:before="120" w:line="360" w:lineRule="auto"/>
      <w:ind w:left="482" w:hanging="482"/>
      <w:contextualSpacing/>
    </w:pPr>
    <w:rPr>
      <w:sz w:val="22"/>
    </w:rPr>
  </w:style>
  <w:style w:type="paragraph" w:customStyle="1" w:styleId="Notesoncontributors">
    <w:name w:val="Notes on contributors"/>
    <w:basedOn w:val="Normal"/>
    <w:qFormat/>
    <w:rsid w:val="002E757D"/>
    <w:pPr>
      <w:spacing w:before="240" w:line="360" w:lineRule="auto"/>
    </w:pPr>
    <w:rPr>
      <w:sz w:val="22"/>
    </w:rPr>
  </w:style>
  <w:style w:type="paragraph" w:customStyle="1" w:styleId="Normalparagraphstyle">
    <w:name w:val="Normal paragraph style"/>
    <w:basedOn w:val="Normal"/>
    <w:next w:val="Normal"/>
    <w:rsid w:val="002E757D"/>
  </w:style>
  <w:style w:type="paragraph" w:customStyle="1" w:styleId="Paragraph">
    <w:name w:val="Paragraph"/>
    <w:basedOn w:val="Normal"/>
    <w:next w:val="Newparagraph"/>
    <w:qFormat/>
    <w:rsid w:val="002E757D"/>
    <w:pPr>
      <w:widowControl w:val="0"/>
      <w:spacing w:before="240"/>
    </w:pPr>
  </w:style>
  <w:style w:type="paragraph" w:customStyle="1" w:styleId="Newparagraph">
    <w:name w:val="New paragraph"/>
    <w:basedOn w:val="Normal"/>
    <w:qFormat/>
    <w:rsid w:val="002E757D"/>
    <w:pPr>
      <w:ind w:firstLine="720"/>
    </w:pPr>
  </w:style>
  <w:style w:type="paragraph" w:styleId="Sangranormal">
    <w:name w:val="Normal Indent"/>
    <w:basedOn w:val="Normal"/>
    <w:rsid w:val="002E757D"/>
    <w:pPr>
      <w:ind w:left="720"/>
    </w:pPr>
  </w:style>
  <w:style w:type="paragraph" w:customStyle="1" w:styleId="References">
    <w:name w:val="References"/>
    <w:basedOn w:val="Normal"/>
    <w:qFormat/>
    <w:rsid w:val="002E757D"/>
    <w:pPr>
      <w:spacing w:before="120" w:line="360" w:lineRule="auto"/>
      <w:ind w:left="720" w:hanging="720"/>
      <w:contextualSpacing/>
    </w:pPr>
  </w:style>
  <w:style w:type="paragraph" w:customStyle="1" w:styleId="Subjectcodes">
    <w:name w:val="Subject codes"/>
    <w:basedOn w:val="Keywords"/>
    <w:next w:val="Paragraph"/>
    <w:qFormat/>
    <w:rsid w:val="002E757D"/>
  </w:style>
  <w:style w:type="paragraph" w:customStyle="1" w:styleId="Bulletedlist">
    <w:name w:val="Bulleted list"/>
    <w:basedOn w:val="Paragraph"/>
    <w:next w:val="Paragraph"/>
    <w:qFormat/>
    <w:rsid w:val="002E757D"/>
    <w:pPr>
      <w:widowControl/>
      <w:numPr>
        <w:numId w:val="14"/>
      </w:numPr>
      <w:spacing w:after="240"/>
      <w:contextualSpacing/>
    </w:pPr>
  </w:style>
  <w:style w:type="paragraph" w:styleId="Textonotapie">
    <w:name w:val="footnote text"/>
    <w:basedOn w:val="Normal"/>
    <w:link w:val="TextonotapieCar"/>
    <w:autoRedefine/>
    <w:rsid w:val="002E757D"/>
    <w:pPr>
      <w:ind w:left="284" w:hanging="284"/>
    </w:pPr>
    <w:rPr>
      <w:sz w:val="22"/>
      <w:szCs w:val="20"/>
    </w:rPr>
  </w:style>
  <w:style w:type="character" w:customStyle="1" w:styleId="TextonotapieCar">
    <w:name w:val="Texto nota pie Car"/>
    <w:basedOn w:val="Fuentedeprrafopredeter"/>
    <w:link w:val="Textonotapie"/>
    <w:rsid w:val="002E757D"/>
    <w:rPr>
      <w:rFonts w:ascii="Times New Roman" w:eastAsia="Times New Roman" w:hAnsi="Times New Roman" w:cs="Times New Roman"/>
      <w:szCs w:val="20"/>
      <w:lang w:val="en-GB" w:eastAsia="en-GB"/>
    </w:rPr>
  </w:style>
  <w:style w:type="character" w:styleId="Refdenotaalpie">
    <w:name w:val="footnote reference"/>
    <w:basedOn w:val="Fuentedeprrafopredeter"/>
    <w:rsid w:val="002E757D"/>
    <w:rPr>
      <w:vertAlign w:val="superscript"/>
    </w:rPr>
  </w:style>
  <w:style w:type="paragraph" w:styleId="Textonotaalfinal">
    <w:name w:val="endnote text"/>
    <w:basedOn w:val="Normal"/>
    <w:link w:val="TextonotaalfinalCar"/>
    <w:autoRedefine/>
    <w:rsid w:val="002E757D"/>
    <w:pPr>
      <w:ind w:left="284" w:hanging="284"/>
    </w:pPr>
    <w:rPr>
      <w:sz w:val="22"/>
      <w:szCs w:val="20"/>
    </w:rPr>
  </w:style>
  <w:style w:type="character" w:customStyle="1" w:styleId="TextonotaalfinalCar">
    <w:name w:val="Texto nota al final Car"/>
    <w:basedOn w:val="Fuentedeprrafopredeter"/>
    <w:link w:val="Textonotaalfinal"/>
    <w:rsid w:val="002E757D"/>
    <w:rPr>
      <w:rFonts w:ascii="Times New Roman" w:eastAsia="Times New Roman" w:hAnsi="Times New Roman" w:cs="Times New Roman"/>
      <w:szCs w:val="20"/>
      <w:lang w:val="en-GB" w:eastAsia="en-GB"/>
    </w:rPr>
  </w:style>
  <w:style w:type="character" w:styleId="Refdenotaalfinal">
    <w:name w:val="endnote reference"/>
    <w:basedOn w:val="Fuentedeprrafopredeter"/>
    <w:rsid w:val="002E757D"/>
    <w:rPr>
      <w:vertAlign w:val="superscript"/>
    </w:rPr>
  </w:style>
  <w:style w:type="paragraph" w:styleId="Encabezado">
    <w:name w:val="header"/>
    <w:basedOn w:val="Normal"/>
    <w:link w:val="EncabezadoCar"/>
    <w:rsid w:val="002E757D"/>
    <w:pPr>
      <w:tabs>
        <w:tab w:val="center" w:pos="4320"/>
        <w:tab w:val="right" w:pos="8640"/>
      </w:tabs>
      <w:spacing w:after="120" w:line="240" w:lineRule="auto"/>
      <w:contextualSpacing/>
    </w:pPr>
  </w:style>
  <w:style w:type="character" w:customStyle="1" w:styleId="EncabezadoCar">
    <w:name w:val="Encabezado Car"/>
    <w:basedOn w:val="Fuentedeprrafopredeter"/>
    <w:link w:val="Encabezado"/>
    <w:rsid w:val="002E757D"/>
    <w:rPr>
      <w:rFonts w:ascii="Times New Roman" w:eastAsia="Times New Roman" w:hAnsi="Times New Roman" w:cs="Times New Roman"/>
      <w:sz w:val="24"/>
      <w:szCs w:val="24"/>
      <w:lang w:val="en-GB" w:eastAsia="en-GB"/>
    </w:rPr>
  </w:style>
  <w:style w:type="paragraph" w:styleId="Piedepgina">
    <w:name w:val="footer"/>
    <w:basedOn w:val="Normal"/>
    <w:link w:val="PiedepginaCar"/>
    <w:rsid w:val="002E757D"/>
    <w:pPr>
      <w:tabs>
        <w:tab w:val="center" w:pos="4320"/>
        <w:tab w:val="right" w:pos="8640"/>
      </w:tabs>
      <w:spacing w:before="240" w:line="240" w:lineRule="auto"/>
      <w:contextualSpacing/>
    </w:pPr>
  </w:style>
  <w:style w:type="character" w:customStyle="1" w:styleId="PiedepginaCar">
    <w:name w:val="Pie de página Car"/>
    <w:basedOn w:val="Fuentedeprrafopredeter"/>
    <w:link w:val="Piedepgina"/>
    <w:rsid w:val="002E757D"/>
    <w:rPr>
      <w:rFonts w:ascii="Times New Roman" w:eastAsia="Times New Roman" w:hAnsi="Times New Roman" w:cs="Times New Roman"/>
      <w:sz w:val="24"/>
      <w:szCs w:val="24"/>
      <w:lang w:val="en-GB" w:eastAsia="en-GB"/>
    </w:rPr>
  </w:style>
  <w:style w:type="paragraph" w:customStyle="1" w:styleId="Heading4Paragraph">
    <w:name w:val="Heading 4 + Paragraph"/>
    <w:basedOn w:val="Paragraph"/>
    <w:next w:val="Newparagraph"/>
    <w:qFormat/>
    <w:rsid w:val="002E757D"/>
    <w:pPr>
      <w:widowControl/>
      <w:spacing w:before="360"/>
    </w:pPr>
  </w:style>
  <w:style w:type="character" w:customStyle="1" w:styleId="shorttext">
    <w:name w:val="short_text"/>
    <w:basedOn w:val="Fuentedeprrafopredeter"/>
    <w:rsid w:val="008F7C36"/>
  </w:style>
  <w:style w:type="character" w:customStyle="1" w:styleId="alt-edited">
    <w:name w:val="alt-edited"/>
    <w:basedOn w:val="Fuentedeprrafopredeter"/>
    <w:rsid w:val="006C66DF"/>
  </w:style>
  <w:style w:type="character" w:customStyle="1" w:styleId="gt-baf-word-clickable">
    <w:name w:val="gt-baf-word-clickable"/>
    <w:basedOn w:val="Fuentedeprrafopredeter"/>
    <w:rsid w:val="006C66DF"/>
  </w:style>
  <w:style w:type="paragraph" w:customStyle="1" w:styleId="FirstParagraph">
    <w:name w:val="First Paragraph"/>
    <w:basedOn w:val="Textoindependiente"/>
    <w:next w:val="Textoindependiente"/>
    <w:rsid w:val="0067376E"/>
    <w:pPr>
      <w:spacing w:before="180" w:after="180"/>
    </w:pPr>
    <w:rPr>
      <w:lang w:val="en-US" w:eastAsia="en-US"/>
    </w:rPr>
  </w:style>
  <w:style w:type="character" w:customStyle="1" w:styleId="tagtrans">
    <w:name w:val="tag_trans"/>
    <w:basedOn w:val="Fuentedeprrafopredeter"/>
    <w:rsid w:val="0067376E"/>
  </w:style>
  <w:style w:type="paragraph" w:styleId="Textoindependiente">
    <w:name w:val="Body Text"/>
    <w:basedOn w:val="Normal"/>
    <w:link w:val="TextoindependienteCar"/>
    <w:uiPriority w:val="99"/>
    <w:unhideWhenUsed/>
    <w:rsid w:val="0067376E"/>
    <w:pPr>
      <w:spacing w:after="120"/>
    </w:pPr>
  </w:style>
  <w:style w:type="character" w:customStyle="1" w:styleId="TextoindependienteCar">
    <w:name w:val="Texto independiente Car"/>
    <w:basedOn w:val="Fuentedeprrafopredeter"/>
    <w:link w:val="Textoindependiente"/>
    <w:uiPriority w:val="99"/>
    <w:rsid w:val="0067376E"/>
    <w:rPr>
      <w:rFonts w:ascii="Times New Roman" w:eastAsia="Times New Roman" w:hAnsi="Times New Roman" w:cs="Times New Roman"/>
      <w:sz w:val="24"/>
      <w:szCs w:val="24"/>
      <w:lang w:val="en-GB" w:eastAsia="en-GB"/>
    </w:rPr>
  </w:style>
  <w:style w:type="table" w:styleId="Tablaconcuadrcula">
    <w:name w:val="Table Grid"/>
    <w:basedOn w:val="Tablanormal"/>
    <w:rsid w:val="0063604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A75F39"/>
    <w:pPr>
      <w:tabs>
        <w:tab w:val="decimal" w:pos="360"/>
      </w:tabs>
      <w:spacing w:after="200" w:line="276" w:lineRule="auto"/>
    </w:pPr>
    <w:rPr>
      <w:rFonts w:asciiTheme="minorHAnsi" w:eastAsiaTheme="minorEastAsia" w:hAnsiTheme="minorHAnsi"/>
      <w:sz w:val="22"/>
      <w:szCs w:val="22"/>
      <w:lang w:val="en-US" w:eastAsia="en-US"/>
    </w:rPr>
  </w:style>
  <w:style w:type="table" w:styleId="Sombreadoclaro-nfasis1">
    <w:name w:val="Light Shading Accent 1"/>
    <w:basedOn w:val="Tablanormal"/>
    <w:uiPriority w:val="60"/>
    <w:rsid w:val="00A75F39"/>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447955">
      <w:bodyDiv w:val="1"/>
      <w:marLeft w:val="0"/>
      <w:marRight w:val="0"/>
      <w:marTop w:val="0"/>
      <w:marBottom w:val="0"/>
      <w:divBdr>
        <w:top w:val="none" w:sz="0" w:space="0" w:color="auto"/>
        <w:left w:val="none" w:sz="0" w:space="0" w:color="auto"/>
        <w:bottom w:val="none" w:sz="0" w:space="0" w:color="auto"/>
        <w:right w:val="none" w:sz="0" w:space="0" w:color="auto"/>
      </w:divBdr>
    </w:div>
    <w:div w:id="313027134">
      <w:bodyDiv w:val="1"/>
      <w:marLeft w:val="0"/>
      <w:marRight w:val="0"/>
      <w:marTop w:val="0"/>
      <w:marBottom w:val="0"/>
      <w:divBdr>
        <w:top w:val="none" w:sz="0" w:space="0" w:color="auto"/>
        <w:left w:val="none" w:sz="0" w:space="0" w:color="auto"/>
        <w:bottom w:val="none" w:sz="0" w:space="0" w:color="auto"/>
        <w:right w:val="none" w:sz="0" w:space="0" w:color="auto"/>
      </w:divBdr>
    </w:div>
    <w:div w:id="314526774">
      <w:bodyDiv w:val="1"/>
      <w:marLeft w:val="0"/>
      <w:marRight w:val="0"/>
      <w:marTop w:val="0"/>
      <w:marBottom w:val="0"/>
      <w:divBdr>
        <w:top w:val="none" w:sz="0" w:space="0" w:color="auto"/>
        <w:left w:val="none" w:sz="0" w:space="0" w:color="auto"/>
        <w:bottom w:val="none" w:sz="0" w:space="0" w:color="auto"/>
        <w:right w:val="none" w:sz="0" w:space="0" w:color="auto"/>
      </w:divBdr>
      <w:divsChild>
        <w:div w:id="1896969755">
          <w:marLeft w:val="0"/>
          <w:marRight w:val="0"/>
          <w:marTop w:val="0"/>
          <w:marBottom w:val="0"/>
          <w:divBdr>
            <w:top w:val="none" w:sz="0" w:space="0" w:color="auto"/>
            <w:left w:val="none" w:sz="0" w:space="0" w:color="auto"/>
            <w:bottom w:val="none" w:sz="0" w:space="0" w:color="auto"/>
            <w:right w:val="none" w:sz="0" w:space="0" w:color="auto"/>
          </w:divBdr>
          <w:divsChild>
            <w:div w:id="205908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931387">
      <w:bodyDiv w:val="1"/>
      <w:marLeft w:val="0"/>
      <w:marRight w:val="0"/>
      <w:marTop w:val="0"/>
      <w:marBottom w:val="0"/>
      <w:divBdr>
        <w:top w:val="none" w:sz="0" w:space="0" w:color="auto"/>
        <w:left w:val="none" w:sz="0" w:space="0" w:color="auto"/>
        <w:bottom w:val="none" w:sz="0" w:space="0" w:color="auto"/>
        <w:right w:val="none" w:sz="0" w:space="0" w:color="auto"/>
      </w:divBdr>
      <w:divsChild>
        <w:div w:id="820195050">
          <w:marLeft w:val="0"/>
          <w:marRight w:val="0"/>
          <w:marTop w:val="0"/>
          <w:marBottom w:val="45"/>
          <w:divBdr>
            <w:top w:val="none" w:sz="0" w:space="0" w:color="auto"/>
            <w:left w:val="none" w:sz="0" w:space="0" w:color="auto"/>
            <w:bottom w:val="single" w:sz="6" w:space="0" w:color="D1D1D1"/>
            <w:right w:val="none" w:sz="0" w:space="0" w:color="auto"/>
          </w:divBdr>
        </w:div>
      </w:divsChild>
    </w:div>
    <w:div w:id="744425179">
      <w:bodyDiv w:val="1"/>
      <w:marLeft w:val="0"/>
      <w:marRight w:val="0"/>
      <w:marTop w:val="0"/>
      <w:marBottom w:val="0"/>
      <w:divBdr>
        <w:top w:val="none" w:sz="0" w:space="0" w:color="auto"/>
        <w:left w:val="none" w:sz="0" w:space="0" w:color="auto"/>
        <w:bottom w:val="none" w:sz="0" w:space="0" w:color="auto"/>
        <w:right w:val="none" w:sz="0" w:space="0" w:color="auto"/>
      </w:divBdr>
      <w:divsChild>
        <w:div w:id="181360459">
          <w:marLeft w:val="0"/>
          <w:marRight w:val="0"/>
          <w:marTop w:val="0"/>
          <w:marBottom w:val="45"/>
          <w:divBdr>
            <w:top w:val="none" w:sz="0" w:space="0" w:color="auto"/>
            <w:left w:val="none" w:sz="0" w:space="0" w:color="auto"/>
            <w:bottom w:val="single" w:sz="6" w:space="0" w:color="D1D1D1"/>
            <w:right w:val="none" w:sz="0" w:space="0" w:color="auto"/>
          </w:divBdr>
        </w:div>
      </w:divsChild>
    </w:div>
    <w:div w:id="857163801">
      <w:bodyDiv w:val="1"/>
      <w:marLeft w:val="0"/>
      <w:marRight w:val="0"/>
      <w:marTop w:val="0"/>
      <w:marBottom w:val="0"/>
      <w:divBdr>
        <w:top w:val="none" w:sz="0" w:space="0" w:color="auto"/>
        <w:left w:val="none" w:sz="0" w:space="0" w:color="auto"/>
        <w:bottom w:val="none" w:sz="0" w:space="0" w:color="auto"/>
        <w:right w:val="none" w:sz="0" w:space="0" w:color="auto"/>
      </w:divBdr>
    </w:div>
    <w:div w:id="904030868">
      <w:bodyDiv w:val="1"/>
      <w:marLeft w:val="0"/>
      <w:marRight w:val="0"/>
      <w:marTop w:val="0"/>
      <w:marBottom w:val="0"/>
      <w:divBdr>
        <w:top w:val="none" w:sz="0" w:space="0" w:color="auto"/>
        <w:left w:val="none" w:sz="0" w:space="0" w:color="auto"/>
        <w:bottom w:val="none" w:sz="0" w:space="0" w:color="auto"/>
        <w:right w:val="none" w:sz="0" w:space="0" w:color="auto"/>
      </w:divBdr>
      <w:divsChild>
        <w:div w:id="1341588985">
          <w:marLeft w:val="0"/>
          <w:marRight w:val="0"/>
          <w:marTop w:val="0"/>
          <w:marBottom w:val="0"/>
          <w:divBdr>
            <w:top w:val="none" w:sz="0" w:space="0" w:color="auto"/>
            <w:left w:val="none" w:sz="0" w:space="0" w:color="auto"/>
            <w:bottom w:val="none" w:sz="0" w:space="0" w:color="auto"/>
            <w:right w:val="none" w:sz="0" w:space="0" w:color="auto"/>
          </w:divBdr>
          <w:divsChild>
            <w:div w:id="179001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46646">
      <w:bodyDiv w:val="1"/>
      <w:marLeft w:val="0"/>
      <w:marRight w:val="0"/>
      <w:marTop w:val="0"/>
      <w:marBottom w:val="0"/>
      <w:divBdr>
        <w:top w:val="none" w:sz="0" w:space="0" w:color="auto"/>
        <w:left w:val="none" w:sz="0" w:space="0" w:color="auto"/>
        <w:bottom w:val="none" w:sz="0" w:space="0" w:color="auto"/>
        <w:right w:val="none" w:sz="0" w:space="0" w:color="auto"/>
      </w:divBdr>
      <w:divsChild>
        <w:div w:id="120999246">
          <w:marLeft w:val="0"/>
          <w:marRight w:val="0"/>
          <w:marTop w:val="0"/>
          <w:marBottom w:val="0"/>
          <w:divBdr>
            <w:top w:val="none" w:sz="0" w:space="0" w:color="auto"/>
            <w:left w:val="none" w:sz="0" w:space="0" w:color="auto"/>
            <w:bottom w:val="none" w:sz="0" w:space="0" w:color="auto"/>
            <w:right w:val="none" w:sz="0" w:space="0" w:color="auto"/>
          </w:divBdr>
          <w:divsChild>
            <w:div w:id="106857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99334">
      <w:bodyDiv w:val="1"/>
      <w:marLeft w:val="0"/>
      <w:marRight w:val="0"/>
      <w:marTop w:val="0"/>
      <w:marBottom w:val="0"/>
      <w:divBdr>
        <w:top w:val="none" w:sz="0" w:space="0" w:color="auto"/>
        <w:left w:val="none" w:sz="0" w:space="0" w:color="auto"/>
        <w:bottom w:val="none" w:sz="0" w:space="0" w:color="auto"/>
        <w:right w:val="none" w:sz="0" w:space="0" w:color="auto"/>
      </w:divBdr>
    </w:div>
    <w:div w:id="1000739818">
      <w:bodyDiv w:val="1"/>
      <w:marLeft w:val="0"/>
      <w:marRight w:val="0"/>
      <w:marTop w:val="0"/>
      <w:marBottom w:val="0"/>
      <w:divBdr>
        <w:top w:val="none" w:sz="0" w:space="0" w:color="auto"/>
        <w:left w:val="none" w:sz="0" w:space="0" w:color="auto"/>
        <w:bottom w:val="none" w:sz="0" w:space="0" w:color="auto"/>
        <w:right w:val="none" w:sz="0" w:space="0" w:color="auto"/>
      </w:divBdr>
    </w:div>
    <w:div w:id="1015814268">
      <w:bodyDiv w:val="1"/>
      <w:marLeft w:val="0"/>
      <w:marRight w:val="0"/>
      <w:marTop w:val="0"/>
      <w:marBottom w:val="0"/>
      <w:divBdr>
        <w:top w:val="none" w:sz="0" w:space="0" w:color="auto"/>
        <w:left w:val="none" w:sz="0" w:space="0" w:color="auto"/>
        <w:bottom w:val="none" w:sz="0" w:space="0" w:color="auto"/>
        <w:right w:val="none" w:sz="0" w:space="0" w:color="auto"/>
      </w:divBdr>
    </w:div>
    <w:div w:id="1041436877">
      <w:bodyDiv w:val="1"/>
      <w:marLeft w:val="0"/>
      <w:marRight w:val="0"/>
      <w:marTop w:val="0"/>
      <w:marBottom w:val="0"/>
      <w:divBdr>
        <w:top w:val="none" w:sz="0" w:space="0" w:color="auto"/>
        <w:left w:val="none" w:sz="0" w:space="0" w:color="auto"/>
        <w:bottom w:val="none" w:sz="0" w:space="0" w:color="auto"/>
        <w:right w:val="none" w:sz="0" w:space="0" w:color="auto"/>
      </w:divBdr>
    </w:div>
    <w:div w:id="1079136220">
      <w:bodyDiv w:val="1"/>
      <w:marLeft w:val="0"/>
      <w:marRight w:val="0"/>
      <w:marTop w:val="0"/>
      <w:marBottom w:val="0"/>
      <w:divBdr>
        <w:top w:val="none" w:sz="0" w:space="0" w:color="auto"/>
        <w:left w:val="none" w:sz="0" w:space="0" w:color="auto"/>
        <w:bottom w:val="none" w:sz="0" w:space="0" w:color="auto"/>
        <w:right w:val="none" w:sz="0" w:space="0" w:color="auto"/>
      </w:divBdr>
      <w:divsChild>
        <w:div w:id="601455583">
          <w:marLeft w:val="0"/>
          <w:marRight w:val="0"/>
          <w:marTop w:val="0"/>
          <w:marBottom w:val="45"/>
          <w:divBdr>
            <w:top w:val="none" w:sz="0" w:space="0" w:color="auto"/>
            <w:left w:val="none" w:sz="0" w:space="0" w:color="auto"/>
            <w:bottom w:val="single" w:sz="6" w:space="0" w:color="D1D1D1"/>
            <w:right w:val="none" w:sz="0" w:space="0" w:color="auto"/>
          </w:divBdr>
        </w:div>
      </w:divsChild>
    </w:div>
    <w:div w:id="1096483642">
      <w:bodyDiv w:val="1"/>
      <w:marLeft w:val="0"/>
      <w:marRight w:val="0"/>
      <w:marTop w:val="0"/>
      <w:marBottom w:val="0"/>
      <w:divBdr>
        <w:top w:val="none" w:sz="0" w:space="0" w:color="auto"/>
        <w:left w:val="none" w:sz="0" w:space="0" w:color="auto"/>
        <w:bottom w:val="none" w:sz="0" w:space="0" w:color="auto"/>
        <w:right w:val="none" w:sz="0" w:space="0" w:color="auto"/>
      </w:divBdr>
    </w:div>
    <w:div w:id="1332681252">
      <w:bodyDiv w:val="1"/>
      <w:marLeft w:val="0"/>
      <w:marRight w:val="0"/>
      <w:marTop w:val="0"/>
      <w:marBottom w:val="0"/>
      <w:divBdr>
        <w:top w:val="none" w:sz="0" w:space="0" w:color="auto"/>
        <w:left w:val="none" w:sz="0" w:space="0" w:color="auto"/>
        <w:bottom w:val="none" w:sz="0" w:space="0" w:color="auto"/>
        <w:right w:val="none" w:sz="0" w:space="0" w:color="auto"/>
      </w:divBdr>
    </w:div>
    <w:div w:id="1500585544">
      <w:bodyDiv w:val="1"/>
      <w:marLeft w:val="0"/>
      <w:marRight w:val="0"/>
      <w:marTop w:val="0"/>
      <w:marBottom w:val="0"/>
      <w:divBdr>
        <w:top w:val="none" w:sz="0" w:space="0" w:color="auto"/>
        <w:left w:val="none" w:sz="0" w:space="0" w:color="auto"/>
        <w:bottom w:val="none" w:sz="0" w:space="0" w:color="auto"/>
        <w:right w:val="none" w:sz="0" w:space="0" w:color="auto"/>
      </w:divBdr>
    </w:div>
    <w:div w:id="1504592473">
      <w:bodyDiv w:val="1"/>
      <w:marLeft w:val="0"/>
      <w:marRight w:val="0"/>
      <w:marTop w:val="0"/>
      <w:marBottom w:val="0"/>
      <w:divBdr>
        <w:top w:val="none" w:sz="0" w:space="0" w:color="auto"/>
        <w:left w:val="none" w:sz="0" w:space="0" w:color="auto"/>
        <w:bottom w:val="none" w:sz="0" w:space="0" w:color="auto"/>
        <w:right w:val="none" w:sz="0" w:space="0" w:color="auto"/>
      </w:divBdr>
    </w:div>
    <w:div w:id="1842768516">
      <w:bodyDiv w:val="1"/>
      <w:marLeft w:val="0"/>
      <w:marRight w:val="0"/>
      <w:marTop w:val="0"/>
      <w:marBottom w:val="0"/>
      <w:divBdr>
        <w:top w:val="none" w:sz="0" w:space="0" w:color="auto"/>
        <w:left w:val="none" w:sz="0" w:space="0" w:color="auto"/>
        <w:bottom w:val="none" w:sz="0" w:space="0" w:color="auto"/>
        <w:right w:val="none" w:sz="0" w:space="0" w:color="auto"/>
      </w:divBdr>
      <w:divsChild>
        <w:div w:id="661660480">
          <w:marLeft w:val="0"/>
          <w:marRight w:val="0"/>
          <w:marTop w:val="0"/>
          <w:marBottom w:val="0"/>
          <w:divBdr>
            <w:top w:val="none" w:sz="0" w:space="0" w:color="auto"/>
            <w:left w:val="none" w:sz="0" w:space="0" w:color="auto"/>
            <w:bottom w:val="none" w:sz="0" w:space="0" w:color="auto"/>
            <w:right w:val="none" w:sz="0" w:space="0" w:color="auto"/>
          </w:divBdr>
          <w:divsChild>
            <w:div w:id="82157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828828">
      <w:bodyDiv w:val="1"/>
      <w:marLeft w:val="0"/>
      <w:marRight w:val="0"/>
      <w:marTop w:val="0"/>
      <w:marBottom w:val="0"/>
      <w:divBdr>
        <w:top w:val="none" w:sz="0" w:space="0" w:color="auto"/>
        <w:left w:val="none" w:sz="0" w:space="0" w:color="auto"/>
        <w:bottom w:val="none" w:sz="0" w:space="0" w:color="auto"/>
        <w:right w:val="none" w:sz="0" w:space="0" w:color="auto"/>
      </w:divBdr>
    </w:div>
    <w:div w:id="2105879534">
      <w:bodyDiv w:val="1"/>
      <w:marLeft w:val="0"/>
      <w:marRight w:val="0"/>
      <w:marTop w:val="0"/>
      <w:marBottom w:val="0"/>
      <w:divBdr>
        <w:top w:val="none" w:sz="0" w:space="0" w:color="auto"/>
        <w:left w:val="none" w:sz="0" w:space="0" w:color="auto"/>
        <w:bottom w:val="none" w:sz="0" w:space="0" w:color="auto"/>
        <w:right w:val="none" w:sz="0" w:space="0" w:color="auto"/>
      </w:divBdr>
      <w:divsChild>
        <w:div w:id="1990019523">
          <w:marLeft w:val="0"/>
          <w:marRight w:val="0"/>
          <w:marTop w:val="0"/>
          <w:marBottom w:val="45"/>
          <w:divBdr>
            <w:top w:val="none" w:sz="0" w:space="0" w:color="auto"/>
            <w:left w:val="none" w:sz="0" w:space="0" w:color="auto"/>
            <w:bottom w:val="single" w:sz="6" w:space="0" w:color="D1D1D1"/>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terisko\AppData\Roaming\Microsoft\Templates\TF_Template_Word_Windows_2013.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AEF45C09-8761-4E09-9F79-10FDBF3BF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TF_Template_Word_Windows_2013.dotx</Template>
  <TotalTime>146</TotalTime>
  <Pages>35</Pages>
  <Words>68905</Words>
  <Characters>392761</Characters>
  <Application>Microsoft Office Word</Application>
  <DocSecurity>0</DocSecurity>
  <Lines>3273</Lines>
  <Paragraphs>921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460745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Jimenez Lopez</dc:creator>
  <cp:keywords/>
  <dc:description/>
  <cp:lastModifiedBy>Jesus Jimenez Lopez</cp:lastModifiedBy>
  <cp:revision>8</cp:revision>
  <dcterms:created xsi:type="dcterms:W3CDTF">2017-11-07T17:01:00Z</dcterms:created>
  <dcterms:modified xsi:type="dcterms:W3CDTF">2017-11-07T19:29:00Z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Unable to retrieve uuid - error: 0. Server error 'Network access is disabled.'</vt:lpwstr>
  </property>
  <property fmtid="{D5CDD505-2E9C-101B-9397-08002B2CF9AE}" pid="24" name="Mendeley Citation Style_1">
    <vt:lpwstr>http://www.zotero.org/styles/chicago-author-date</vt:lpwstr>
  </property>
</Properties>
</file>