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D1" w:rsidRPr="005365D1" w:rsidRDefault="005365D1" w:rsidP="005365D1">
      <w:pPr>
        <w:pStyle w:val="Sinespaciado"/>
        <w:rPr>
          <w:shd w:val="clear" w:color="auto" w:fill="FFFFFF"/>
        </w:rPr>
      </w:pPr>
    </w:p>
    <w:p w:rsidR="00C12E01" w:rsidRDefault="005365D1" w:rsidP="00AF2266">
      <w:pPr>
        <w:pStyle w:val="Sinespaciado"/>
        <w:ind w:firstLine="708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5365D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PLATAFORMA 3DE3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</w:t>
      </w:r>
      <w:r w:rsidRPr="005365D1">
        <w:rPr>
          <w:rFonts w:ascii="Arial" w:hAnsi="Arial" w:cs="Arial"/>
          <w:b/>
          <w:sz w:val="24"/>
          <w:szCs w:val="24"/>
          <w:shd w:val="clear" w:color="auto" w:fill="FFFFFF"/>
        </w:rPr>
        <w:t>O</w:t>
      </w:r>
      <w:r w:rsidRPr="005365D1">
        <w:rPr>
          <w:rFonts w:ascii="Arial" w:hAnsi="Arial" w:cs="Arial"/>
          <w:b/>
          <w:sz w:val="24"/>
          <w:szCs w:val="24"/>
          <w:shd w:val="clear" w:color="auto" w:fill="FFFFFF"/>
        </w:rPr>
        <w:t xml:space="preserve">RGANOS </w:t>
      </w:r>
      <w:r w:rsidRPr="005365D1">
        <w:rPr>
          <w:rFonts w:ascii="Arial" w:hAnsi="Arial" w:cs="Arial"/>
          <w:b/>
          <w:sz w:val="24"/>
          <w:szCs w:val="24"/>
          <w:shd w:val="clear" w:color="auto" w:fill="FFFFFF"/>
        </w:rPr>
        <w:t>G</w:t>
      </w:r>
      <w:r w:rsidRPr="005365D1">
        <w:rPr>
          <w:rFonts w:ascii="Arial" w:hAnsi="Arial" w:cs="Arial"/>
          <w:b/>
          <w:sz w:val="24"/>
          <w:szCs w:val="24"/>
          <w:shd w:val="clear" w:color="auto" w:fill="FFFFFF"/>
        </w:rPr>
        <w:t>ARANTES</w:t>
      </w:r>
    </w:p>
    <w:p w:rsidR="005365D1" w:rsidRDefault="005365D1" w:rsidP="00AF2266">
      <w:pPr>
        <w:pStyle w:val="Sinespaciad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PROGRAMA</w:t>
      </w:r>
    </w:p>
    <w:p w:rsidR="00AF2266" w:rsidRDefault="00AF2266" w:rsidP="00AF2266">
      <w:pPr>
        <w:pStyle w:val="Sinespaciado"/>
        <w:jc w:val="right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Duración 45 minutos</w:t>
      </w:r>
    </w:p>
    <w:p w:rsidR="005365D1" w:rsidRDefault="005365D1" w:rsidP="005365D1">
      <w:pPr>
        <w:pStyle w:val="Sinespaciad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5365D1" w:rsidTr="00AF2266">
        <w:trPr>
          <w:trHeight w:val="661"/>
        </w:trPr>
        <w:tc>
          <w:tcPr>
            <w:tcW w:w="2093" w:type="dxa"/>
          </w:tcPr>
          <w:p w:rsidR="005365D1" w:rsidRDefault="00AF2266" w:rsidP="005365D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HORA:</w:t>
            </w:r>
          </w:p>
        </w:tc>
        <w:tc>
          <w:tcPr>
            <w:tcW w:w="6885" w:type="dxa"/>
          </w:tcPr>
          <w:p w:rsidR="005365D1" w:rsidRPr="00AF2266" w:rsidRDefault="005365D1" w:rsidP="00AF22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F2266">
              <w:rPr>
                <w:rFonts w:ascii="Arial" w:hAnsi="Arial" w:cs="Arial"/>
                <w:sz w:val="24"/>
                <w:szCs w:val="24"/>
              </w:rPr>
              <w:t>Intervención del Órgano Garante del Estado de Yucatán, INAIP adopta plataforma</w:t>
            </w:r>
            <w:r w:rsidR="00AF2266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AF22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2266" w:rsidRPr="00AF2266">
              <w:rPr>
                <w:rFonts w:ascii="Arial" w:hAnsi="Arial" w:cs="Arial"/>
                <w:sz w:val="24"/>
                <w:szCs w:val="24"/>
              </w:rPr>
              <w:t>Presentación de la Plataforma 3de3 por la Integridad</w:t>
            </w:r>
            <w:r w:rsidR="00AF2266" w:rsidRPr="00AF22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2266" w:rsidRPr="00AF2266">
              <w:rPr>
                <w:rFonts w:ascii="Arial" w:hAnsi="Arial" w:cs="Arial"/>
                <w:sz w:val="16"/>
                <w:szCs w:val="16"/>
              </w:rPr>
              <w:t>(8 min.)</w:t>
            </w:r>
          </w:p>
        </w:tc>
      </w:tr>
      <w:tr w:rsidR="005365D1" w:rsidTr="00AF2266">
        <w:trPr>
          <w:trHeight w:val="1559"/>
        </w:trPr>
        <w:tc>
          <w:tcPr>
            <w:tcW w:w="2093" w:type="dxa"/>
          </w:tcPr>
          <w:p w:rsidR="005365D1" w:rsidRDefault="00AF2266" w:rsidP="005365D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00:00</w:t>
            </w:r>
          </w:p>
        </w:tc>
        <w:tc>
          <w:tcPr>
            <w:tcW w:w="6885" w:type="dxa"/>
          </w:tcPr>
          <w:p w:rsidR="005365D1" w:rsidRPr="00AF2266" w:rsidRDefault="009F5927" w:rsidP="00AF22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F2266">
              <w:rPr>
                <w:rFonts w:ascii="Arial" w:hAnsi="Arial" w:cs="Arial"/>
                <w:sz w:val="24"/>
                <w:szCs w:val="24"/>
              </w:rPr>
              <w:t>Mensaje</w:t>
            </w:r>
            <w:r w:rsidR="00AF2266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AF2266">
              <w:rPr>
                <w:rFonts w:ascii="Arial" w:hAnsi="Arial" w:cs="Arial"/>
                <w:sz w:val="24"/>
                <w:szCs w:val="24"/>
              </w:rPr>
              <w:t xml:space="preserve">cargo de Cynthia Patricia Cantero Pacheco, Coordinadora de la Comisión de Rendición de Cuentas del SNT y Comisionada Presidente del Instituto de Transparencia, Información Pública y Protección de Datos Personales del Estado de Jalisco </w:t>
            </w:r>
            <w:r w:rsidR="00AF2266" w:rsidRPr="00AF2266">
              <w:rPr>
                <w:rFonts w:ascii="Arial" w:hAnsi="Arial" w:cs="Arial"/>
                <w:sz w:val="16"/>
                <w:szCs w:val="16"/>
              </w:rPr>
              <w:t>(8 min.)</w:t>
            </w:r>
          </w:p>
        </w:tc>
      </w:tr>
      <w:tr w:rsidR="005365D1" w:rsidTr="00AF2266">
        <w:trPr>
          <w:trHeight w:val="689"/>
        </w:trPr>
        <w:tc>
          <w:tcPr>
            <w:tcW w:w="2093" w:type="dxa"/>
          </w:tcPr>
          <w:p w:rsidR="005365D1" w:rsidRDefault="00AF2266" w:rsidP="005365D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00:00</w:t>
            </w:r>
          </w:p>
        </w:tc>
        <w:tc>
          <w:tcPr>
            <w:tcW w:w="6885" w:type="dxa"/>
          </w:tcPr>
          <w:p w:rsidR="005365D1" w:rsidRPr="00AF2266" w:rsidRDefault="00AF2266" w:rsidP="00AF22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</w:t>
            </w:r>
            <w:r w:rsidR="009F5927" w:rsidRPr="00AF2266">
              <w:rPr>
                <w:rFonts w:ascii="Arial" w:hAnsi="Arial" w:cs="Arial"/>
                <w:sz w:val="24"/>
                <w:szCs w:val="24"/>
              </w:rPr>
              <w:t xml:space="preserve"> Eduardo Bohórquez, Director Ejecutivo de Transparencia Mexicana</w:t>
            </w:r>
            <w:r w:rsidRPr="00AF22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2266">
              <w:rPr>
                <w:rFonts w:ascii="Arial" w:hAnsi="Arial" w:cs="Arial"/>
                <w:sz w:val="16"/>
                <w:szCs w:val="16"/>
              </w:rPr>
              <w:t>(8 min.)</w:t>
            </w:r>
          </w:p>
        </w:tc>
      </w:tr>
      <w:tr w:rsidR="005365D1" w:rsidTr="00AF2266">
        <w:trPr>
          <w:trHeight w:val="571"/>
        </w:trPr>
        <w:tc>
          <w:tcPr>
            <w:tcW w:w="2093" w:type="dxa"/>
          </w:tcPr>
          <w:p w:rsidR="005365D1" w:rsidRDefault="00AF2266" w:rsidP="005365D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00:00</w:t>
            </w:r>
          </w:p>
        </w:tc>
        <w:tc>
          <w:tcPr>
            <w:tcW w:w="6885" w:type="dxa"/>
          </w:tcPr>
          <w:p w:rsidR="005365D1" w:rsidRPr="00AF2266" w:rsidRDefault="00AF2266" w:rsidP="00AF22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autoridad (es)</w:t>
            </w:r>
            <w:r w:rsidR="009F5927" w:rsidRPr="00AF2266">
              <w:rPr>
                <w:rFonts w:ascii="Arial" w:hAnsi="Arial" w:cs="Arial"/>
                <w:sz w:val="24"/>
                <w:szCs w:val="24"/>
              </w:rPr>
              <w:t xml:space="preserve"> involucradas</w:t>
            </w:r>
            <w:r w:rsidRPr="00AF22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2266">
              <w:rPr>
                <w:rFonts w:ascii="Arial" w:hAnsi="Arial" w:cs="Arial"/>
                <w:sz w:val="16"/>
                <w:szCs w:val="16"/>
              </w:rPr>
              <w:t>(6 min.)</w:t>
            </w:r>
          </w:p>
        </w:tc>
      </w:tr>
      <w:tr w:rsidR="005365D1" w:rsidTr="00AF2266">
        <w:trPr>
          <w:trHeight w:val="410"/>
        </w:trPr>
        <w:tc>
          <w:tcPr>
            <w:tcW w:w="2093" w:type="dxa"/>
          </w:tcPr>
          <w:p w:rsidR="005365D1" w:rsidRDefault="00AF2266" w:rsidP="005365D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00:00</w:t>
            </w:r>
          </w:p>
        </w:tc>
        <w:tc>
          <w:tcPr>
            <w:tcW w:w="6885" w:type="dxa"/>
          </w:tcPr>
          <w:p w:rsidR="005365D1" w:rsidRPr="00AF2266" w:rsidRDefault="00AF2266" w:rsidP="00AF22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F2266">
              <w:rPr>
                <w:rFonts w:ascii="Arial" w:hAnsi="Arial" w:cs="Arial"/>
                <w:sz w:val="24"/>
                <w:szCs w:val="24"/>
              </w:rPr>
              <w:t>Preguntas y respuestas (15 min.)</w:t>
            </w:r>
          </w:p>
        </w:tc>
      </w:tr>
    </w:tbl>
    <w:p w:rsidR="005365D1" w:rsidRPr="005365D1" w:rsidRDefault="005365D1" w:rsidP="005365D1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sectPr w:rsidR="005365D1" w:rsidRPr="005365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321" w:rsidRDefault="00504321" w:rsidP="005365D1">
      <w:pPr>
        <w:spacing w:after="0" w:line="240" w:lineRule="auto"/>
      </w:pPr>
      <w:r>
        <w:separator/>
      </w:r>
    </w:p>
  </w:endnote>
  <w:endnote w:type="continuationSeparator" w:id="0">
    <w:p w:rsidR="00504321" w:rsidRDefault="00504321" w:rsidP="0053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321" w:rsidRDefault="00504321" w:rsidP="005365D1">
      <w:pPr>
        <w:spacing w:after="0" w:line="240" w:lineRule="auto"/>
      </w:pPr>
      <w:r>
        <w:separator/>
      </w:r>
    </w:p>
  </w:footnote>
  <w:footnote w:type="continuationSeparator" w:id="0">
    <w:p w:rsidR="00504321" w:rsidRDefault="00504321" w:rsidP="0053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5D1" w:rsidRDefault="005365D1" w:rsidP="005365D1">
    <w:pPr>
      <w:pStyle w:val="Encabezado"/>
      <w:jc w:val="both"/>
    </w:pPr>
    <w:r>
      <w:rPr>
        <w:rFonts w:ascii="Arial" w:hAnsi="Arial" w:cs="Arial"/>
        <w:b/>
        <w:bCs/>
        <w:noProof/>
        <w:color w:val="000000"/>
        <w:sz w:val="26"/>
        <w:szCs w:val="26"/>
        <w:bdr w:val="none" w:sz="0" w:space="0" w:color="auto" w:frame="1"/>
        <w:lang w:eastAsia="es-MX"/>
      </w:rPr>
      <w:drawing>
        <wp:inline distT="0" distB="0" distL="0" distR="0" wp14:anchorId="06E1C101" wp14:editId="1DB5F6EB">
          <wp:extent cx="962025" cy="5429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019317" cy="85737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a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317" cy="857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noProof/>
        <w:color w:val="000000"/>
        <w:sz w:val="26"/>
        <w:szCs w:val="26"/>
        <w:bdr w:val="none" w:sz="0" w:space="0" w:color="auto" w:frame="1"/>
        <w:lang w:eastAsia="es-MX"/>
      </w:rPr>
      <w:drawing>
        <wp:inline distT="0" distB="0" distL="0" distR="0" wp14:anchorId="272B945A" wp14:editId="4DE706C1">
          <wp:extent cx="781050" cy="7810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 wp14:anchorId="4CA412BF" wp14:editId="4D6FFE21">
          <wp:extent cx="1236473" cy="704850"/>
          <wp:effectExtent l="0" t="0" r="1905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5y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646" cy="704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000000"/>
        <w:bdr w:val="none" w:sz="0" w:space="0" w:color="auto" w:frame="1"/>
        <w:lang w:eastAsia="es-MX"/>
      </w:rPr>
      <w:drawing>
        <wp:inline distT="0" distB="0" distL="0" distR="0" wp14:anchorId="5C6B4DF2" wp14:editId="1B9A11F6">
          <wp:extent cx="1314450" cy="49607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11" r="55048"/>
                  <a:stretch/>
                </pic:blipFill>
                <pic:spPr bwMode="auto">
                  <a:xfrm>
                    <a:off x="0" y="0"/>
                    <a:ext cx="1315435" cy="4964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D1"/>
    <w:rsid w:val="002F516C"/>
    <w:rsid w:val="00504321"/>
    <w:rsid w:val="005365D1"/>
    <w:rsid w:val="009F5927"/>
    <w:rsid w:val="00AF2266"/>
    <w:rsid w:val="00C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5D1"/>
  </w:style>
  <w:style w:type="paragraph" w:styleId="Piedepgina">
    <w:name w:val="footer"/>
    <w:basedOn w:val="Normal"/>
    <w:link w:val="PiedepginaCar"/>
    <w:uiPriority w:val="99"/>
    <w:unhideWhenUsed/>
    <w:rsid w:val="0053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5D1"/>
  </w:style>
  <w:style w:type="paragraph" w:styleId="Textodeglobo">
    <w:name w:val="Balloon Text"/>
    <w:basedOn w:val="Normal"/>
    <w:link w:val="TextodegloboCar"/>
    <w:uiPriority w:val="99"/>
    <w:semiHidden/>
    <w:unhideWhenUsed/>
    <w:rsid w:val="0053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5D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65D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3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5D1"/>
  </w:style>
  <w:style w:type="paragraph" w:styleId="Piedepgina">
    <w:name w:val="footer"/>
    <w:basedOn w:val="Normal"/>
    <w:link w:val="PiedepginaCar"/>
    <w:uiPriority w:val="99"/>
    <w:unhideWhenUsed/>
    <w:rsid w:val="00536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5D1"/>
  </w:style>
  <w:style w:type="paragraph" w:styleId="Textodeglobo">
    <w:name w:val="Balloon Text"/>
    <w:basedOn w:val="Normal"/>
    <w:link w:val="TextodegloboCar"/>
    <w:uiPriority w:val="99"/>
    <w:semiHidden/>
    <w:unhideWhenUsed/>
    <w:rsid w:val="0053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5D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65D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3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Perez</dc:creator>
  <cp:lastModifiedBy>Luis Perez</cp:lastModifiedBy>
  <cp:revision>2</cp:revision>
  <dcterms:created xsi:type="dcterms:W3CDTF">2021-02-11T18:58:00Z</dcterms:created>
  <dcterms:modified xsi:type="dcterms:W3CDTF">2021-02-11T18:58:00Z</dcterms:modified>
</cp:coreProperties>
</file>