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ABC" w:rsidRDefault="00880ABC" w:rsidP="00880ABC">
      <w:bookmarkStart w:id="0" w:name="_GoBack"/>
      <w:bookmarkEnd w:id="0"/>
    </w:p>
    <w:p w:rsidR="00880ABC" w:rsidRDefault="00880ABC" w:rsidP="00880ABC">
      <w:pPr>
        <w:jc w:val="center"/>
        <w:rPr>
          <w:rFonts w:ascii="Arial Narrow" w:hAnsi="Arial Narrow"/>
          <w:b/>
          <w:sz w:val="22"/>
          <w:szCs w:val="22"/>
        </w:rPr>
      </w:pPr>
      <w:r>
        <w:tab/>
      </w:r>
      <w:r>
        <w:rPr>
          <w:rFonts w:ascii="Arial Narrow" w:hAnsi="Arial Narrow"/>
          <w:b/>
          <w:sz w:val="22"/>
          <w:szCs w:val="22"/>
        </w:rPr>
        <w:t>FICHA DE  EVOLUCI</w:t>
      </w:r>
      <w:r w:rsidR="006D7E50">
        <w:rPr>
          <w:rFonts w:ascii="Arial Narrow" w:hAnsi="Arial Narrow"/>
          <w:b/>
          <w:sz w:val="22"/>
          <w:szCs w:val="22"/>
        </w:rPr>
        <w:t>ON  DE ATENCION  MENSUAL –  MA</w:t>
      </w:r>
      <w:r w:rsidR="006D7E50">
        <w:rPr>
          <w:rFonts w:ascii="Arial Narrow" w:hAnsi="Arial Narrow"/>
          <w:b/>
          <w:sz w:val="22"/>
          <w:szCs w:val="22"/>
        </w:rPr>
        <w:tab/>
        <w:t>Y</w:t>
      </w:r>
      <w:r>
        <w:rPr>
          <w:rFonts w:ascii="Arial Narrow" w:hAnsi="Arial Narrow"/>
          <w:b/>
          <w:sz w:val="22"/>
          <w:szCs w:val="22"/>
        </w:rPr>
        <w:t>O 2015</w:t>
      </w:r>
    </w:p>
    <w:p w:rsidR="00880ABC" w:rsidRDefault="00880ABC" w:rsidP="00880ABC">
      <w:pPr>
        <w:jc w:val="center"/>
        <w:rPr>
          <w:rFonts w:ascii="Arial Narrow" w:hAnsi="Arial Narrow"/>
          <w:b/>
          <w:sz w:val="22"/>
          <w:szCs w:val="22"/>
        </w:rPr>
      </w:pPr>
    </w:p>
    <w:p w:rsidR="00880ABC" w:rsidRDefault="001F2A08" w:rsidP="00880ABC">
      <w:pPr>
        <w:spacing w:line="360" w:lineRule="auto"/>
        <w:rPr>
          <w:rFonts w:ascii="Arial Narrow" w:hAnsi="Arial Narrow"/>
          <w:sz w:val="22"/>
          <w:szCs w:val="22"/>
        </w:rPr>
      </w:pPr>
      <w:r>
        <w:rPr>
          <w:rFonts w:ascii="Arial Narrow" w:hAnsi="Arial Narrow"/>
          <w:b/>
          <w:sz w:val="22"/>
          <w:szCs w:val="22"/>
        </w:rPr>
        <w:t>Nº HC: 100137</w:t>
      </w:r>
    </w:p>
    <w:p w:rsidR="00880ABC" w:rsidRDefault="00880ABC" w:rsidP="00880ABC">
      <w:pPr>
        <w:spacing w:line="360" w:lineRule="auto"/>
        <w:rPr>
          <w:rFonts w:ascii="Arial Narrow" w:hAnsi="Arial Narrow"/>
          <w:b/>
          <w:sz w:val="22"/>
          <w:szCs w:val="22"/>
        </w:rPr>
      </w:pPr>
      <w:r>
        <w:rPr>
          <w:rFonts w:ascii="Arial Narrow" w:hAnsi="Arial Narrow"/>
          <w:b/>
          <w:sz w:val="22"/>
          <w:szCs w:val="22"/>
        </w:rPr>
        <w:t>Fecha de inicio de la terapia: 20 DE OCTUBRE DEL 2015</w:t>
      </w:r>
    </w:p>
    <w:p w:rsidR="00880ABC" w:rsidRDefault="00880ABC" w:rsidP="00880ABC">
      <w:pPr>
        <w:spacing w:line="360" w:lineRule="auto"/>
        <w:rPr>
          <w:rFonts w:ascii="Arial Narrow" w:hAnsi="Arial Narrow"/>
          <w:b/>
          <w:sz w:val="22"/>
          <w:szCs w:val="22"/>
        </w:rPr>
      </w:pPr>
      <w:r>
        <w:rPr>
          <w:rFonts w:ascii="Arial Narrow" w:hAnsi="Arial Narrow"/>
          <w:b/>
          <w:sz w:val="22"/>
          <w:szCs w:val="22"/>
        </w:rPr>
        <w:t>Nombre del paciente: BERNARDINO PALACIOS PÉREZ</w:t>
      </w:r>
    </w:p>
    <w:p w:rsidR="00880ABC" w:rsidRDefault="00880ABC" w:rsidP="00880ABC">
      <w:pPr>
        <w:spacing w:line="360" w:lineRule="auto"/>
        <w:rPr>
          <w:rFonts w:ascii="Arial Narrow" w:hAnsi="Arial Narrow"/>
          <w:sz w:val="22"/>
          <w:szCs w:val="22"/>
        </w:rPr>
      </w:pPr>
      <w:r>
        <w:rPr>
          <w:rFonts w:ascii="Arial Narrow" w:hAnsi="Arial Narrow"/>
          <w:b/>
          <w:sz w:val="22"/>
          <w:szCs w:val="22"/>
        </w:rPr>
        <w:t>Nombre del terapeuta</w:t>
      </w:r>
      <w:r>
        <w:rPr>
          <w:rFonts w:ascii="Arial Narrow" w:hAnsi="Arial Narrow"/>
          <w:sz w:val="22"/>
          <w:szCs w:val="22"/>
        </w:rPr>
        <w:t xml:space="preserve">: </w:t>
      </w:r>
      <w:r>
        <w:rPr>
          <w:rFonts w:ascii="Arial Narrow" w:hAnsi="Arial Narrow"/>
          <w:b/>
          <w:sz w:val="22"/>
          <w:szCs w:val="22"/>
        </w:rPr>
        <w:t>PATRICIA RIERA</w:t>
      </w:r>
    </w:p>
    <w:p w:rsidR="00880ABC" w:rsidRDefault="00880ABC" w:rsidP="00880ABC">
      <w:pPr>
        <w:rPr>
          <w:rFonts w:ascii="Arial Narrow" w:hAnsi="Arial Narrow"/>
          <w:sz w:val="22"/>
          <w:szCs w:val="22"/>
        </w:rPr>
      </w:pPr>
    </w:p>
    <w:tbl>
      <w:tblPr>
        <w:tblW w:w="13770" w:type="dxa"/>
        <w:tblInd w:w="45" w:type="dxa"/>
        <w:tblLayout w:type="fixed"/>
        <w:tblCellMar>
          <w:left w:w="70" w:type="dxa"/>
          <w:right w:w="70" w:type="dxa"/>
        </w:tblCellMar>
        <w:tblLook w:val="04A0"/>
      </w:tblPr>
      <w:tblGrid>
        <w:gridCol w:w="4418"/>
        <w:gridCol w:w="4676"/>
        <w:gridCol w:w="4676"/>
      </w:tblGrid>
      <w:tr w:rsidR="00880ABC" w:rsidTr="00BD3465">
        <w:trPr>
          <w:gridAfter w:val="1"/>
          <w:wAfter w:w="4676" w:type="dxa"/>
          <w:trHeight w:val="129"/>
        </w:trPr>
        <w:tc>
          <w:tcPr>
            <w:tcW w:w="4418" w:type="dxa"/>
            <w:tcBorders>
              <w:top w:val="single" w:sz="2" w:space="0" w:color="000000"/>
              <w:left w:val="single" w:sz="2" w:space="0" w:color="000000"/>
              <w:bottom w:val="single" w:sz="2" w:space="0" w:color="000000"/>
              <w:right w:val="nil"/>
            </w:tcBorders>
            <w:vAlign w:val="bottom"/>
          </w:tcPr>
          <w:p w:rsidR="00880ABC" w:rsidRPr="00252217" w:rsidRDefault="00431D1B" w:rsidP="00BD3465">
            <w:pPr>
              <w:snapToGrid w:val="0"/>
              <w:rPr>
                <w:rFonts w:ascii="Arial Narrow" w:hAnsi="Arial Narrow" w:cs="Arial Narrow"/>
                <w:b/>
                <w:i/>
              </w:rPr>
            </w:pPr>
            <w:r>
              <w:rPr>
                <w:rFonts w:ascii="Arial Narrow" w:hAnsi="Arial Narrow" w:cs="Arial Narrow"/>
                <w:b/>
                <w:i/>
                <w:sz w:val="22"/>
                <w:szCs w:val="22"/>
              </w:rPr>
              <w:t xml:space="preserve">FECHA  SESIÓN:  </w:t>
            </w:r>
            <w:r w:rsidR="006D7E50">
              <w:rPr>
                <w:rFonts w:ascii="Arial Narrow" w:hAnsi="Arial Narrow" w:cs="Arial Narrow"/>
                <w:b/>
                <w:i/>
                <w:sz w:val="22"/>
                <w:szCs w:val="22"/>
              </w:rPr>
              <w:t>3-5</w:t>
            </w:r>
            <w:r w:rsidR="00880ABC" w:rsidRPr="00252217">
              <w:rPr>
                <w:rFonts w:ascii="Arial Narrow" w:hAnsi="Arial Narrow" w:cs="Arial Narrow"/>
                <w:b/>
                <w:i/>
                <w:sz w:val="22"/>
                <w:szCs w:val="22"/>
              </w:rPr>
              <w:t>-2016</w:t>
            </w:r>
          </w:p>
          <w:p w:rsidR="00880ABC" w:rsidRPr="00252217" w:rsidRDefault="00880ABC" w:rsidP="00BD3465">
            <w:pPr>
              <w:snapToGrid w:val="0"/>
              <w:rPr>
                <w:rFonts w:ascii="Arial Narrow" w:hAnsi="Arial Narrow" w:cs="Arial Narrow"/>
                <w:b/>
                <w:i/>
              </w:rPr>
            </w:pPr>
          </w:p>
        </w:tc>
        <w:tc>
          <w:tcPr>
            <w:tcW w:w="4676" w:type="dxa"/>
            <w:tcBorders>
              <w:top w:val="single" w:sz="2" w:space="0" w:color="000000"/>
              <w:left w:val="single" w:sz="2" w:space="0" w:color="000000"/>
              <w:bottom w:val="single" w:sz="2" w:space="0" w:color="000000"/>
              <w:right w:val="single" w:sz="2" w:space="0" w:color="000000"/>
            </w:tcBorders>
            <w:vAlign w:val="bottom"/>
          </w:tcPr>
          <w:p w:rsidR="00880ABC" w:rsidRDefault="00431D1B" w:rsidP="00BD3465">
            <w:pPr>
              <w:snapToGrid w:val="0"/>
              <w:rPr>
                <w:rFonts w:ascii="Arial Narrow" w:hAnsi="Arial Narrow" w:cs="Arial"/>
                <w:b/>
                <w:i/>
              </w:rPr>
            </w:pPr>
            <w:r>
              <w:rPr>
                <w:rFonts w:ascii="Arial Narrow" w:hAnsi="Arial Narrow" w:cs="Arial"/>
                <w:b/>
                <w:i/>
                <w:sz w:val="22"/>
                <w:szCs w:val="22"/>
              </w:rPr>
              <w:t xml:space="preserve">Nº  SESION: </w:t>
            </w:r>
            <w:r w:rsidR="006D7E50">
              <w:rPr>
                <w:rFonts w:ascii="Arial Narrow" w:hAnsi="Arial Narrow" w:cs="Arial"/>
                <w:b/>
                <w:i/>
                <w:sz w:val="22"/>
                <w:szCs w:val="22"/>
              </w:rPr>
              <w:t>22</w:t>
            </w:r>
          </w:p>
          <w:p w:rsidR="00880ABC" w:rsidRDefault="00880ABC" w:rsidP="00BD3465">
            <w:pPr>
              <w:snapToGrid w:val="0"/>
              <w:rPr>
                <w:rFonts w:ascii="Arial Narrow" w:hAnsi="Arial Narrow" w:cs="Arial"/>
                <w:b/>
                <w:i/>
              </w:rPr>
            </w:pPr>
          </w:p>
        </w:tc>
      </w:tr>
      <w:tr w:rsidR="00880ABC" w:rsidTr="00BD3465">
        <w:trPr>
          <w:gridAfter w:val="1"/>
          <w:wAfter w:w="4676" w:type="dxa"/>
          <w:trHeight w:val="623"/>
        </w:trPr>
        <w:tc>
          <w:tcPr>
            <w:tcW w:w="9094" w:type="dxa"/>
            <w:gridSpan w:val="2"/>
            <w:tcBorders>
              <w:top w:val="single" w:sz="4" w:space="0" w:color="000000"/>
              <w:left w:val="single" w:sz="4" w:space="0" w:color="000000"/>
              <w:bottom w:val="single" w:sz="8" w:space="0" w:color="000000"/>
              <w:right w:val="single" w:sz="8" w:space="0" w:color="000000"/>
            </w:tcBorders>
            <w:vAlign w:val="bottom"/>
          </w:tcPr>
          <w:p w:rsidR="006D7E50" w:rsidRDefault="006D7E50" w:rsidP="006D7E50">
            <w:pPr>
              <w:snapToGrid w:val="0"/>
              <w:rPr>
                <w:rFonts w:ascii="Arial Narrow" w:hAnsi="Arial Narrow" w:cs="Arial"/>
              </w:rPr>
            </w:pPr>
          </w:p>
          <w:p w:rsidR="00431D1B" w:rsidRPr="0045502E" w:rsidRDefault="006D7E50" w:rsidP="00C61FFE">
            <w:pPr>
              <w:snapToGrid w:val="0"/>
              <w:rPr>
                <w:rFonts w:ascii="Arial Narrow" w:hAnsi="Arial Narrow" w:cs="Arial"/>
              </w:rPr>
            </w:pPr>
            <w:r>
              <w:rPr>
                <w:rFonts w:ascii="Arial Narrow" w:hAnsi="Arial Narrow" w:cs="Arial"/>
                <w:sz w:val="22"/>
                <w:szCs w:val="22"/>
              </w:rPr>
              <w:t>Reitera sus disculpas por ausentarse la semana anterior (siempre me avisa cuando va a faltar) y pregunta si su ausencia me perjudica de alguna manera. Analizamos su preocupación por no dañar al otro. Trae un sueño: “Soñé que había discutido con mi mamá… estaba friendo como tortilla y me daba un pedacito chiquito. Yo le reclamaba y discutía con mi mamá que por qué tan chiquito”.  Analizamos su sueño desde una posible demanda transferencial.</w:t>
            </w:r>
          </w:p>
        </w:tc>
      </w:tr>
      <w:tr w:rsidR="00880ABC" w:rsidTr="00BD3465">
        <w:trPr>
          <w:trHeight w:val="188"/>
        </w:trPr>
        <w:tc>
          <w:tcPr>
            <w:tcW w:w="9094" w:type="dxa"/>
            <w:gridSpan w:val="2"/>
            <w:tcBorders>
              <w:top w:val="single" w:sz="4" w:space="0" w:color="000000"/>
              <w:left w:val="single" w:sz="4" w:space="0" w:color="000000"/>
              <w:bottom w:val="single" w:sz="4" w:space="0" w:color="auto"/>
              <w:right w:val="single" w:sz="8" w:space="0" w:color="000000"/>
            </w:tcBorders>
            <w:vAlign w:val="bottom"/>
            <w:hideMark/>
          </w:tcPr>
          <w:p w:rsidR="00880ABC" w:rsidRPr="00252217" w:rsidRDefault="00880ABC" w:rsidP="00BD3465">
            <w:pPr>
              <w:snapToGrid w:val="0"/>
              <w:rPr>
                <w:rFonts w:ascii="Arial Narrow" w:hAnsi="Arial Narrow" w:cs="Arial"/>
                <w:b/>
                <w:i/>
              </w:rPr>
            </w:pPr>
            <w:r>
              <w:rPr>
                <w:rFonts w:ascii="Arial Narrow" w:hAnsi="Arial Narrow" w:cs="Arial Narrow"/>
                <w:b/>
                <w:i/>
                <w:sz w:val="22"/>
                <w:szCs w:val="22"/>
              </w:rPr>
              <w:t xml:space="preserve">FECHA  SESIÓN:    </w:t>
            </w:r>
            <w:r w:rsidR="006D7E50">
              <w:rPr>
                <w:rFonts w:ascii="Arial Narrow" w:hAnsi="Arial Narrow" w:cs="Arial Narrow"/>
                <w:b/>
                <w:i/>
                <w:sz w:val="22"/>
                <w:szCs w:val="22"/>
              </w:rPr>
              <w:t>10-5</w:t>
            </w:r>
            <w:r w:rsidRPr="00252217">
              <w:rPr>
                <w:rFonts w:ascii="Arial Narrow" w:hAnsi="Arial Narrow" w:cs="Arial Narrow"/>
                <w:b/>
                <w:i/>
                <w:sz w:val="22"/>
                <w:szCs w:val="22"/>
              </w:rPr>
              <w:t xml:space="preserve">-2016                                     </w:t>
            </w:r>
            <w:r w:rsidR="00431D1B">
              <w:rPr>
                <w:rFonts w:ascii="Arial Narrow" w:hAnsi="Arial Narrow" w:cs="Arial"/>
                <w:b/>
                <w:i/>
                <w:sz w:val="22"/>
                <w:szCs w:val="22"/>
              </w:rPr>
              <w:t xml:space="preserve">Nº  SESION: </w:t>
            </w:r>
            <w:r w:rsidR="006D7E50">
              <w:rPr>
                <w:rFonts w:ascii="Arial Narrow" w:hAnsi="Arial Narrow" w:cs="Arial"/>
                <w:b/>
                <w:i/>
                <w:sz w:val="22"/>
                <w:szCs w:val="22"/>
              </w:rPr>
              <w:t>23</w:t>
            </w:r>
          </w:p>
        </w:tc>
        <w:tc>
          <w:tcPr>
            <w:tcW w:w="4676" w:type="dxa"/>
            <w:vAlign w:val="bottom"/>
            <w:hideMark/>
          </w:tcPr>
          <w:p w:rsidR="00880ABC" w:rsidRDefault="00880ABC" w:rsidP="00BD3465">
            <w:pPr>
              <w:snapToGrid w:val="0"/>
              <w:rPr>
                <w:rFonts w:ascii="Arial Narrow" w:hAnsi="Arial Narrow" w:cs="Arial"/>
                <w:b/>
                <w:i/>
              </w:rPr>
            </w:pPr>
            <w:r>
              <w:rPr>
                <w:rFonts w:ascii="Arial Narrow" w:hAnsi="Arial Narrow" w:cs="Arial"/>
                <w:b/>
                <w:i/>
                <w:sz w:val="22"/>
                <w:szCs w:val="22"/>
              </w:rPr>
              <w:t xml:space="preserve">                                          Nº  SESION: </w:t>
            </w:r>
          </w:p>
        </w:tc>
      </w:tr>
      <w:tr w:rsidR="00880ABC" w:rsidTr="00BD3465">
        <w:trPr>
          <w:gridAfter w:val="1"/>
          <w:wAfter w:w="4676" w:type="dxa"/>
          <w:trHeight w:val="199"/>
        </w:trPr>
        <w:tc>
          <w:tcPr>
            <w:tcW w:w="9094" w:type="dxa"/>
            <w:gridSpan w:val="2"/>
            <w:tcBorders>
              <w:top w:val="single" w:sz="4" w:space="0" w:color="auto"/>
              <w:left w:val="single" w:sz="4" w:space="0" w:color="auto"/>
              <w:bottom w:val="single" w:sz="4" w:space="0" w:color="auto"/>
              <w:right w:val="single" w:sz="4" w:space="0" w:color="auto"/>
            </w:tcBorders>
            <w:vAlign w:val="bottom"/>
          </w:tcPr>
          <w:p w:rsidR="00C61FFE" w:rsidRDefault="00C61FFE" w:rsidP="00BD3465">
            <w:pPr>
              <w:snapToGrid w:val="0"/>
              <w:rPr>
                <w:rFonts w:ascii="Arial Narrow" w:hAnsi="Arial Narrow" w:cs="Arial Narrow"/>
              </w:rPr>
            </w:pPr>
          </w:p>
          <w:p w:rsidR="006D7E50" w:rsidRDefault="006D7E50" w:rsidP="00BD3465">
            <w:pPr>
              <w:snapToGrid w:val="0"/>
              <w:rPr>
                <w:rFonts w:ascii="Arial Narrow" w:hAnsi="Arial Narrow" w:cs="Arial Narrow"/>
              </w:rPr>
            </w:pPr>
            <w:r>
              <w:rPr>
                <w:rFonts w:ascii="Arial Narrow" w:hAnsi="Arial Narrow" w:cs="Arial Narrow"/>
                <w:sz w:val="22"/>
                <w:szCs w:val="22"/>
              </w:rPr>
              <w:t>Trae un sueño: Mi tío, el abusivo… estaba haciendo una casa de adobe en la sierra, bien hechecita, bonita, como ésta, con segundo piso… la hacía para mi mamá y yo me preguntaba: ¿cómo va a ser para mi mamá, si no se lleva bien con ella?, pero sí la estaba haciendo para mi mamá…”.</w:t>
            </w:r>
          </w:p>
          <w:p w:rsidR="006D7E50" w:rsidRPr="0045502E" w:rsidRDefault="006D7E50" w:rsidP="00BD3465">
            <w:pPr>
              <w:snapToGrid w:val="0"/>
              <w:rPr>
                <w:rFonts w:ascii="Arial Narrow" w:hAnsi="Arial Narrow" w:cs="Arial Narrow"/>
              </w:rPr>
            </w:pPr>
            <w:r>
              <w:rPr>
                <w:rFonts w:ascii="Arial Narrow" w:hAnsi="Arial Narrow" w:cs="Arial Narrow"/>
                <w:sz w:val="22"/>
                <w:szCs w:val="22"/>
              </w:rPr>
              <w:t>Analizamos cómo puede sentir este espacio como lugar bonito, donde hacemos las cosas “bien hechecitas”. Surge la pregunta sobre los lugares bonitos y feos de su mente y sobre cuál siente y piensa que ha sido y es su lugar en la vida.</w:t>
            </w:r>
          </w:p>
          <w:p w:rsidR="00880ABC" w:rsidRPr="00252217" w:rsidRDefault="00880ABC" w:rsidP="000D0CD0">
            <w:pPr>
              <w:pBdr>
                <w:top w:val="single" w:sz="4" w:space="1" w:color="auto"/>
              </w:pBdr>
              <w:snapToGrid w:val="0"/>
              <w:rPr>
                <w:rFonts w:ascii="Arial Narrow" w:hAnsi="Arial Narrow" w:cs="Arial Narrow"/>
                <w:b/>
                <w:i/>
              </w:rPr>
            </w:pPr>
            <w:r w:rsidRPr="00252217">
              <w:rPr>
                <w:rFonts w:ascii="Arial Narrow" w:hAnsi="Arial Narrow" w:cs="Arial Narrow"/>
                <w:b/>
                <w:i/>
                <w:sz w:val="22"/>
                <w:szCs w:val="22"/>
              </w:rPr>
              <w:t xml:space="preserve">FECHA  SESIÓN:   </w:t>
            </w:r>
            <w:r w:rsidR="000C24E2">
              <w:rPr>
                <w:rFonts w:ascii="Arial Narrow" w:hAnsi="Arial Narrow" w:cs="Arial Narrow"/>
                <w:b/>
                <w:i/>
                <w:sz w:val="22"/>
                <w:szCs w:val="22"/>
              </w:rPr>
              <w:t>17</w:t>
            </w:r>
            <w:r w:rsidR="006D7E50">
              <w:rPr>
                <w:rFonts w:ascii="Arial Narrow" w:hAnsi="Arial Narrow" w:cs="Arial Narrow"/>
                <w:b/>
                <w:i/>
                <w:sz w:val="22"/>
                <w:szCs w:val="22"/>
              </w:rPr>
              <w:t>-5</w:t>
            </w:r>
            <w:r w:rsidR="00431D1B">
              <w:rPr>
                <w:rFonts w:ascii="Arial Narrow" w:hAnsi="Arial Narrow" w:cs="Arial Narrow"/>
                <w:b/>
                <w:i/>
                <w:sz w:val="22"/>
                <w:szCs w:val="22"/>
              </w:rPr>
              <w:t>-</w:t>
            </w:r>
            <w:r w:rsidRPr="00252217">
              <w:rPr>
                <w:rFonts w:ascii="Arial Narrow" w:hAnsi="Arial Narrow" w:cs="Arial Narrow"/>
                <w:b/>
                <w:i/>
                <w:sz w:val="22"/>
                <w:szCs w:val="22"/>
              </w:rPr>
              <w:t xml:space="preserve">2016                                            </w:t>
            </w:r>
            <w:r w:rsidR="00431D1B">
              <w:rPr>
                <w:rFonts w:ascii="Arial Narrow" w:hAnsi="Arial Narrow" w:cs="Arial Narrow"/>
                <w:b/>
                <w:i/>
                <w:sz w:val="22"/>
                <w:szCs w:val="22"/>
              </w:rPr>
              <w:t xml:space="preserve">N° SESIÓN: </w:t>
            </w:r>
            <w:r w:rsidR="000C24E2">
              <w:rPr>
                <w:rFonts w:ascii="Arial Narrow" w:hAnsi="Arial Narrow" w:cs="Arial Narrow"/>
                <w:b/>
                <w:i/>
                <w:sz w:val="22"/>
                <w:szCs w:val="22"/>
              </w:rPr>
              <w:t>24</w:t>
            </w:r>
          </w:p>
        </w:tc>
      </w:tr>
      <w:tr w:rsidR="00880ABC" w:rsidTr="00BD3465">
        <w:trPr>
          <w:gridAfter w:val="1"/>
          <w:wAfter w:w="4676" w:type="dxa"/>
          <w:trHeight w:val="319"/>
        </w:trPr>
        <w:tc>
          <w:tcPr>
            <w:tcW w:w="9094" w:type="dxa"/>
            <w:gridSpan w:val="2"/>
            <w:tcBorders>
              <w:top w:val="single" w:sz="4" w:space="0" w:color="auto"/>
              <w:left w:val="single" w:sz="4" w:space="0" w:color="auto"/>
              <w:bottom w:val="single" w:sz="4" w:space="0" w:color="auto"/>
              <w:right w:val="single" w:sz="4" w:space="0" w:color="auto"/>
            </w:tcBorders>
            <w:vAlign w:val="bottom"/>
            <w:hideMark/>
          </w:tcPr>
          <w:p w:rsidR="00880ABC" w:rsidRDefault="00880ABC" w:rsidP="00BD3465">
            <w:pPr>
              <w:snapToGrid w:val="0"/>
              <w:rPr>
                <w:rFonts w:ascii="Arial Narrow" w:hAnsi="Arial Narrow" w:cs="Arial"/>
              </w:rPr>
            </w:pPr>
          </w:p>
          <w:p w:rsidR="00880ABC" w:rsidRPr="00252217" w:rsidRDefault="000C24E2" w:rsidP="00BD3465">
            <w:pPr>
              <w:snapToGrid w:val="0"/>
              <w:rPr>
                <w:rFonts w:ascii="Arial Narrow" w:hAnsi="Arial Narrow" w:cs="Arial"/>
              </w:rPr>
            </w:pPr>
            <w:r>
              <w:rPr>
                <w:rFonts w:ascii="Arial Narrow" w:hAnsi="Arial Narrow" w:cs="Arial"/>
              </w:rPr>
              <w:t>Viene contando que está soñando mucho y que sus sueños son alegres: “Me sueño comiendo parrilla en la sierra, un buen plato me servían… me servían los grupos de defensa, los que hacían las rondas campesinas, ¡y era un buen plato!”. Le cuesta asociar: “Pero estoy mejor con la lejía!, aún me queda un poco lo de la batería, pero es que estaba yendo a más cada vez… ya no podía dejar que me tocaran… era intocable hasta para mi familia”.</w:t>
            </w:r>
          </w:p>
        </w:tc>
      </w:tr>
      <w:tr w:rsidR="00880ABC" w:rsidRPr="00A7047D" w:rsidTr="00BD3465">
        <w:trPr>
          <w:gridAfter w:val="1"/>
          <w:wAfter w:w="4676" w:type="dxa"/>
          <w:trHeight w:val="319"/>
        </w:trPr>
        <w:tc>
          <w:tcPr>
            <w:tcW w:w="9094" w:type="dxa"/>
            <w:gridSpan w:val="2"/>
            <w:tcBorders>
              <w:top w:val="single" w:sz="4" w:space="0" w:color="auto"/>
              <w:left w:val="single" w:sz="4" w:space="0" w:color="auto"/>
              <w:bottom w:val="single" w:sz="4" w:space="0" w:color="auto"/>
              <w:right w:val="single" w:sz="4" w:space="0" w:color="auto"/>
            </w:tcBorders>
            <w:vAlign w:val="bottom"/>
            <w:hideMark/>
          </w:tcPr>
          <w:p w:rsidR="00880ABC" w:rsidRPr="004A3893" w:rsidRDefault="00880ABC" w:rsidP="00BD3465">
            <w:pPr>
              <w:snapToGrid w:val="0"/>
              <w:rPr>
                <w:rFonts w:ascii="Arial Narrow" w:hAnsi="Arial Narrow" w:cs="Arial"/>
              </w:rPr>
            </w:pPr>
          </w:p>
          <w:p w:rsidR="00880ABC" w:rsidRPr="004A3893" w:rsidRDefault="00880ABC" w:rsidP="00BD3465">
            <w:pPr>
              <w:snapToGrid w:val="0"/>
              <w:rPr>
                <w:rFonts w:ascii="Arial Narrow" w:hAnsi="Arial Narrow" w:cs="Arial"/>
                <w:b/>
              </w:rPr>
            </w:pPr>
            <w:r w:rsidRPr="004A3893">
              <w:rPr>
                <w:rFonts w:ascii="Arial Narrow" w:hAnsi="Arial Narrow" w:cs="Arial"/>
                <w:b/>
                <w:sz w:val="22"/>
                <w:szCs w:val="22"/>
              </w:rPr>
              <w:t xml:space="preserve">Temas trabajados en las sesiones: (de acuerdo al plan de tratamiento)   </w:t>
            </w:r>
          </w:p>
        </w:tc>
      </w:tr>
      <w:tr w:rsidR="00880ABC" w:rsidRPr="00225472" w:rsidTr="00BD3465">
        <w:trPr>
          <w:gridAfter w:val="1"/>
          <w:wAfter w:w="4676" w:type="dxa"/>
          <w:trHeight w:val="319"/>
        </w:trPr>
        <w:tc>
          <w:tcPr>
            <w:tcW w:w="9094" w:type="dxa"/>
            <w:gridSpan w:val="2"/>
            <w:tcBorders>
              <w:top w:val="single" w:sz="4" w:space="0" w:color="auto"/>
              <w:left w:val="single" w:sz="4" w:space="0" w:color="auto"/>
              <w:bottom w:val="single" w:sz="4" w:space="0" w:color="auto"/>
              <w:right w:val="single" w:sz="4" w:space="0" w:color="auto"/>
            </w:tcBorders>
            <w:vAlign w:val="bottom"/>
            <w:hideMark/>
          </w:tcPr>
          <w:p w:rsidR="000C24E2" w:rsidRDefault="000C24E2" w:rsidP="000D0CD0">
            <w:pPr>
              <w:pStyle w:val="Prrafodelista"/>
              <w:numPr>
                <w:ilvl w:val="0"/>
                <w:numId w:val="1"/>
              </w:numPr>
              <w:snapToGrid w:val="0"/>
              <w:rPr>
                <w:rFonts w:ascii="Arial Narrow" w:hAnsi="Arial Narrow" w:cs="Arial"/>
              </w:rPr>
            </w:pPr>
            <w:r>
              <w:rPr>
                <w:rFonts w:ascii="Arial Narrow" w:hAnsi="Arial Narrow" w:cs="Arial"/>
              </w:rPr>
              <w:t>Ayudarle a distinguir lo sucio/tóxico de lo limpio/digerible y asociar su fobia a “grupos”-mecanismos de defensa.</w:t>
            </w:r>
          </w:p>
          <w:p w:rsidR="000C24E2" w:rsidRDefault="000C24E2" w:rsidP="000D0CD0">
            <w:pPr>
              <w:pStyle w:val="Prrafodelista"/>
              <w:numPr>
                <w:ilvl w:val="0"/>
                <w:numId w:val="1"/>
              </w:numPr>
              <w:snapToGrid w:val="0"/>
              <w:rPr>
                <w:rFonts w:ascii="Arial Narrow" w:hAnsi="Arial Narrow" w:cs="Arial"/>
              </w:rPr>
            </w:pPr>
            <w:r>
              <w:rPr>
                <w:rFonts w:ascii="Arial Narrow" w:hAnsi="Arial Narrow" w:cs="Arial"/>
              </w:rPr>
              <w:t>Apuntalar el vínculo y, a través del contenido onírico que relata, mostrar la transferencia para abrir nuevos lugares de seguridad en su mente.</w:t>
            </w:r>
          </w:p>
          <w:p w:rsidR="000C24E2" w:rsidRDefault="000C24E2" w:rsidP="000D0CD0">
            <w:pPr>
              <w:pStyle w:val="Prrafodelista"/>
              <w:numPr>
                <w:ilvl w:val="0"/>
                <w:numId w:val="1"/>
              </w:numPr>
              <w:snapToGrid w:val="0"/>
              <w:rPr>
                <w:rFonts w:ascii="Arial Narrow" w:hAnsi="Arial Narrow" w:cs="Arial"/>
              </w:rPr>
            </w:pPr>
            <w:r>
              <w:rPr>
                <w:rFonts w:ascii="Arial Narrow" w:hAnsi="Arial Narrow" w:cs="Arial"/>
              </w:rPr>
              <w:t>Acudir a su pedido de satisfacción oral, (alimento bueno), dado que el paso a una siguiente etapa libidinal le genera marcadas resistencias. Esto es señalado ejemplificando sus dinámicas de control.</w:t>
            </w:r>
          </w:p>
          <w:p w:rsidR="00880ABC" w:rsidRPr="0045502E" w:rsidRDefault="0045502E" w:rsidP="0045502E">
            <w:pPr>
              <w:pStyle w:val="Prrafodelista"/>
              <w:numPr>
                <w:ilvl w:val="0"/>
                <w:numId w:val="1"/>
              </w:numPr>
              <w:snapToGrid w:val="0"/>
              <w:rPr>
                <w:rFonts w:ascii="Arial Narrow" w:hAnsi="Arial Narrow" w:cs="Arial"/>
              </w:rPr>
            </w:pPr>
            <w:r>
              <w:rPr>
                <w:rFonts w:ascii="Arial Narrow" w:hAnsi="Arial Narrow" w:cs="Arial"/>
              </w:rPr>
              <w:t xml:space="preserve">Contactarlo con su realidad, en tanto moverlo a resolver temas familiares que tenía postergados por atender la urgencia de su fobia. </w:t>
            </w:r>
          </w:p>
        </w:tc>
      </w:tr>
      <w:tr w:rsidR="00880ABC" w:rsidRPr="004811AF" w:rsidTr="00BD3465">
        <w:trPr>
          <w:gridAfter w:val="1"/>
          <w:wAfter w:w="4676" w:type="dxa"/>
          <w:trHeight w:val="319"/>
        </w:trPr>
        <w:tc>
          <w:tcPr>
            <w:tcW w:w="9094" w:type="dxa"/>
            <w:gridSpan w:val="2"/>
            <w:tcBorders>
              <w:top w:val="single" w:sz="4" w:space="0" w:color="auto"/>
              <w:left w:val="single" w:sz="4" w:space="0" w:color="auto"/>
              <w:bottom w:val="single" w:sz="4" w:space="0" w:color="auto"/>
              <w:right w:val="single" w:sz="4" w:space="0" w:color="auto"/>
            </w:tcBorders>
            <w:vAlign w:val="bottom"/>
            <w:hideMark/>
          </w:tcPr>
          <w:p w:rsidR="00880ABC" w:rsidRPr="004A3893" w:rsidRDefault="00880ABC" w:rsidP="00BD3465">
            <w:pPr>
              <w:snapToGrid w:val="0"/>
              <w:rPr>
                <w:rFonts w:ascii="Arial Narrow" w:hAnsi="Arial Narrow" w:cs="Arial"/>
                <w:b/>
              </w:rPr>
            </w:pPr>
            <w:r w:rsidRPr="004A3893">
              <w:rPr>
                <w:rFonts w:ascii="Arial Narrow" w:hAnsi="Arial Narrow" w:cs="Arial"/>
                <w:b/>
                <w:sz w:val="22"/>
                <w:szCs w:val="22"/>
              </w:rPr>
              <w:t>Eventos y/o stressores que han intervenido en las sesiones</w:t>
            </w:r>
          </w:p>
        </w:tc>
      </w:tr>
      <w:tr w:rsidR="00880ABC" w:rsidRPr="008062E6" w:rsidTr="00BD3465">
        <w:trPr>
          <w:gridAfter w:val="1"/>
          <w:wAfter w:w="4676" w:type="dxa"/>
          <w:trHeight w:val="319"/>
        </w:trPr>
        <w:tc>
          <w:tcPr>
            <w:tcW w:w="9094" w:type="dxa"/>
            <w:gridSpan w:val="2"/>
            <w:tcBorders>
              <w:top w:val="single" w:sz="4" w:space="0" w:color="auto"/>
              <w:left w:val="single" w:sz="4" w:space="0" w:color="auto"/>
              <w:bottom w:val="single" w:sz="4" w:space="0" w:color="auto"/>
              <w:right w:val="single" w:sz="4" w:space="0" w:color="auto"/>
            </w:tcBorders>
            <w:vAlign w:val="bottom"/>
            <w:hideMark/>
          </w:tcPr>
          <w:p w:rsidR="00880ABC" w:rsidRPr="004A3893" w:rsidRDefault="00880ABC" w:rsidP="00BD3465">
            <w:pPr>
              <w:snapToGrid w:val="0"/>
              <w:rPr>
                <w:rFonts w:ascii="Arial Narrow" w:hAnsi="Arial Narrow" w:cs="Arial"/>
              </w:rPr>
            </w:pPr>
          </w:p>
        </w:tc>
      </w:tr>
    </w:tbl>
    <w:p w:rsidR="00880ABC" w:rsidRDefault="00880ABC" w:rsidP="00431D1B"/>
    <w:sectPr w:rsidR="00880ABC" w:rsidSect="00A3793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11AA2"/>
    <w:multiLevelType w:val="hybridMultilevel"/>
    <w:tmpl w:val="3A98339C"/>
    <w:lvl w:ilvl="0" w:tplc="FCE471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80ABC"/>
    <w:rsid w:val="000C24E2"/>
    <w:rsid w:val="000D0CD0"/>
    <w:rsid w:val="00193E8E"/>
    <w:rsid w:val="001F2A08"/>
    <w:rsid w:val="00431D1B"/>
    <w:rsid w:val="0045502E"/>
    <w:rsid w:val="006D7E50"/>
    <w:rsid w:val="00730360"/>
    <w:rsid w:val="00880ABC"/>
    <w:rsid w:val="009C5526"/>
    <w:rsid w:val="00A3793C"/>
    <w:rsid w:val="00A54571"/>
    <w:rsid w:val="00C61FFE"/>
    <w:rsid w:val="00CC3EC1"/>
    <w:rsid w:val="00E716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ABC"/>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ABC"/>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AB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2205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dc:creator>
  <cp:lastModifiedBy>Ericka</cp:lastModifiedBy>
  <cp:revision>2</cp:revision>
  <dcterms:created xsi:type="dcterms:W3CDTF">2016-07-15T17:08:00Z</dcterms:created>
  <dcterms:modified xsi:type="dcterms:W3CDTF">2016-07-15T17:08:00Z</dcterms:modified>
</cp:coreProperties>
</file>