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xhvryb6z2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Conclusión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selección de un modelo de calidad de software depende de diversos factores, como el tamaño de la organización, la complejidad del proyecto, los recursos disponibles y los objetivos estratégicos. Cada modelo ofrece ventajas y desventajas que deben analizarse para determinar cuál es el más adecuado según las necesidades específicas de la empresa o equipo de desarrollo.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ejemplo, </w:t>
      </w:r>
      <w:r w:rsidDel="00000000" w:rsidR="00000000" w:rsidRPr="00000000">
        <w:rPr>
          <w:b w:val="1"/>
          <w:rtl w:val="0"/>
        </w:rPr>
        <w:t xml:space="preserve">CMMI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ISO/IEC 15504</w:t>
      </w:r>
      <w:r w:rsidDel="00000000" w:rsidR="00000000" w:rsidRPr="00000000">
        <w:rPr>
          <w:rtl w:val="0"/>
        </w:rPr>
        <w:t xml:space="preserve"> son modelos ampliamente reconocidos a nivel internacional y proporcionan una estructura sólida para la mejora de procesos. Son ideales para organizaciones grandes que buscan optimizar la gestión de sus proyectos y mejorar la calidad del software de manera sistemática. Sin embargo, su implementación puede ser costosa y requerir una gran inversión de tiempo y recursos.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otro lado, </w:t>
      </w:r>
      <w:r w:rsidDel="00000000" w:rsidR="00000000" w:rsidRPr="00000000">
        <w:rPr>
          <w:b w:val="1"/>
          <w:rtl w:val="0"/>
        </w:rPr>
        <w:t xml:space="preserve">Moprosoft</w:t>
      </w:r>
      <w:r w:rsidDel="00000000" w:rsidR="00000000" w:rsidRPr="00000000">
        <w:rPr>
          <w:rtl w:val="0"/>
        </w:rPr>
        <w:t xml:space="preserve"> es una excelente opción para pequeñas y medianas empresas en países de habla hispana, ya que está diseñado específicamente para mejorar la gestión de procesos sin la complejidad de otros modelos más rígidos. </w:t>
      </w:r>
      <w:r w:rsidDel="00000000" w:rsidR="00000000" w:rsidRPr="00000000">
        <w:rPr>
          <w:b w:val="1"/>
          <w:rtl w:val="0"/>
        </w:rPr>
        <w:t xml:space="preserve">ITMARK</w:t>
      </w:r>
      <w:r w:rsidDel="00000000" w:rsidR="00000000" w:rsidRPr="00000000">
        <w:rPr>
          <w:rtl w:val="0"/>
        </w:rPr>
        <w:t xml:space="preserve"> también representa una alternativa interesante, sobre todo para empresas de tecnología que desean mejorar su competitividad y acceso a mercados internacionales sin adoptar estándares excesivamente complejos.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Finalmente, la elección del modelo dependerá de los objetivos de la organización. Si se busca una certificación reconocida globalmente y se cuenta con los recursos para implementar, </w:t>
      </w:r>
      <w:r w:rsidDel="00000000" w:rsidR="00000000" w:rsidRPr="00000000">
        <w:rPr>
          <w:b w:val="1"/>
          <w:rtl w:val="0"/>
        </w:rPr>
        <w:t xml:space="preserve">CMMI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ISO/IEC 15504</w:t>
      </w:r>
      <w:r w:rsidDel="00000000" w:rsidR="00000000" w:rsidRPr="00000000">
        <w:rPr>
          <w:rtl w:val="0"/>
        </w:rPr>
        <w:t xml:space="preserve"> son las mejores opciones. Si la prioridad es mejorar la calidad del software de manera práctica y sin grandes costos, </w:t>
      </w:r>
      <w:r w:rsidDel="00000000" w:rsidR="00000000" w:rsidRPr="00000000">
        <w:rPr>
          <w:b w:val="1"/>
          <w:rtl w:val="0"/>
        </w:rPr>
        <w:t xml:space="preserve">Moprosoft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ITMARK</w:t>
      </w:r>
      <w:r w:rsidDel="00000000" w:rsidR="00000000" w:rsidRPr="00000000">
        <w:rPr>
          <w:rtl w:val="0"/>
        </w:rPr>
        <w:t xml:space="preserve"> pueden ser alternativas más accesibles. Lo importante es evaluar las necesidades específicas del proyecto y adoptar el modelo que mejor se adapte a ellas.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