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D3AE7" w14:textId="49DAAC8B" w:rsidR="004F5731" w:rsidRDefault="00965BDC">
      <w:r>
        <w:t xml:space="preserve">                                     </w:t>
      </w:r>
    </w:p>
    <w:p w14:paraId="303E262D" w14:textId="106A3D9D" w:rsidR="00172A6D" w:rsidRPr="00BB6A30" w:rsidRDefault="00172A6D" w:rsidP="007E7129">
      <w:pPr>
        <w:spacing w:after="0"/>
        <w:jc w:val="center"/>
        <w:rPr>
          <w:rFonts w:ascii="Montserrat" w:hAnsi="Montserrat"/>
          <w:sz w:val="28"/>
          <w:szCs w:val="28"/>
        </w:rPr>
      </w:pPr>
      <w:r w:rsidRPr="00BB6A30">
        <w:rPr>
          <w:rFonts w:ascii="Montserrat Bold" w:eastAsia="Calibri" w:hAnsi="Montserrat Bold" w:cs="Times New Roman"/>
          <w:b/>
          <w:bCs/>
          <w:sz w:val="28"/>
          <w:szCs w:val="28"/>
        </w:rPr>
        <w:t>INFORME DEL PROGRAMA ANUAL</w:t>
      </w:r>
    </w:p>
    <w:p w14:paraId="5B4B630A" w14:textId="567B6933" w:rsidR="00172A6D" w:rsidRPr="00BB6A30" w:rsidRDefault="00172A6D" w:rsidP="00172A6D">
      <w:pPr>
        <w:tabs>
          <w:tab w:val="left" w:pos="2088"/>
        </w:tabs>
        <w:spacing w:after="0" w:line="240" w:lineRule="auto"/>
        <w:jc w:val="center"/>
        <w:rPr>
          <w:rFonts w:ascii="Montserrat Bold" w:eastAsia="Calibri" w:hAnsi="Montserrat Bold" w:cs="Times New Roman"/>
          <w:b/>
          <w:bCs/>
          <w:sz w:val="28"/>
          <w:szCs w:val="28"/>
        </w:rPr>
      </w:pPr>
      <w:r w:rsidRPr="00BB6A30">
        <w:rPr>
          <w:rFonts w:ascii="Montserrat Bold" w:eastAsia="Calibri" w:hAnsi="Montserrat Bold" w:cs="Times New Roman"/>
          <w:b/>
          <w:bCs/>
          <w:sz w:val="28"/>
          <w:szCs w:val="28"/>
        </w:rPr>
        <w:t>DE DESARROLLO ARCHIVÍSTICO 2022</w:t>
      </w:r>
      <w:r w:rsidR="00BB6A30" w:rsidRPr="00BB6A30">
        <w:rPr>
          <w:rFonts w:ascii="Montserrat Bold" w:eastAsia="Calibri" w:hAnsi="Montserrat Bold" w:cs="Times New Roman"/>
          <w:b/>
          <w:bCs/>
          <w:sz w:val="28"/>
          <w:szCs w:val="28"/>
        </w:rPr>
        <w:t xml:space="preserve"> DEL INSTITUTO PARA LA ATENCIÓN E INCLUSIÓN DE LAS PERSONAS CON DISCAPACIDAD DEL ESTADO DE ZACATECAS.</w:t>
      </w:r>
    </w:p>
    <w:p w14:paraId="7623568A" w14:textId="651A229E" w:rsidR="00172A6D" w:rsidRPr="00172A6D" w:rsidRDefault="00172A6D" w:rsidP="00172A6D">
      <w:pPr>
        <w:tabs>
          <w:tab w:val="left" w:pos="2088"/>
        </w:tabs>
        <w:spacing w:after="0" w:line="240" w:lineRule="auto"/>
        <w:rPr>
          <w:rFonts w:ascii="Montserrat Bold" w:eastAsia="Calibri" w:hAnsi="Montserrat Bold" w:cs="Times New Roman"/>
          <w:b/>
          <w:bCs/>
        </w:rPr>
      </w:pPr>
      <w:r w:rsidRPr="00172A6D">
        <w:rPr>
          <w:rFonts w:ascii="Montserrat Bold" w:eastAsia="Calibri" w:hAnsi="Montserrat Bold" w:cs="Times New Roman"/>
          <w:b/>
          <w:bCs/>
        </w:rPr>
        <w:t xml:space="preserve">  </w:t>
      </w:r>
      <w:r w:rsidR="005C6B24">
        <w:rPr>
          <w:rFonts w:ascii="Montserrat Bold" w:eastAsia="Calibri" w:hAnsi="Montserrat Bold" w:cs="Times New Roman"/>
          <w:b/>
          <w:bCs/>
        </w:rPr>
        <w:br/>
      </w:r>
    </w:p>
    <w:p w14:paraId="49FE7020" w14:textId="77777777" w:rsidR="007F1CC8" w:rsidRPr="00520792" w:rsidRDefault="007F1CC8" w:rsidP="00EC3451">
      <w:pPr>
        <w:tabs>
          <w:tab w:val="left" w:pos="2088"/>
        </w:tabs>
        <w:spacing w:after="0" w:line="360" w:lineRule="auto"/>
        <w:jc w:val="both"/>
        <w:rPr>
          <w:rFonts w:ascii="Montserrat" w:eastAsia="Calibri" w:hAnsi="Montserrat" w:cs="Times New Roman"/>
          <w:b/>
          <w:bCs/>
          <w:sz w:val="18"/>
          <w:szCs w:val="18"/>
        </w:rPr>
      </w:pPr>
    </w:p>
    <w:p w14:paraId="44BBD927" w14:textId="6264A442" w:rsidR="00172A6D" w:rsidRPr="005C6B24" w:rsidRDefault="00172A6D" w:rsidP="00520792">
      <w:pPr>
        <w:tabs>
          <w:tab w:val="left" w:pos="2088"/>
        </w:tabs>
        <w:spacing w:after="0" w:line="360" w:lineRule="auto"/>
        <w:jc w:val="both"/>
        <w:rPr>
          <w:rFonts w:ascii="Montserrat" w:eastAsia="Calibri" w:hAnsi="Montserrat" w:cs="Times New Roman"/>
          <w:b/>
          <w:bCs/>
          <w:szCs w:val="18"/>
        </w:rPr>
      </w:pPr>
      <w:r w:rsidRPr="005C6B24">
        <w:rPr>
          <w:rFonts w:ascii="Montserrat" w:eastAsia="Calibri" w:hAnsi="Montserrat" w:cs="Times New Roman"/>
          <w:b/>
          <w:bCs/>
          <w:szCs w:val="18"/>
        </w:rPr>
        <w:t>1.- MARCO DE REFERENCIA</w:t>
      </w:r>
    </w:p>
    <w:p w14:paraId="75869218" w14:textId="3ADBA420" w:rsidR="00172A6D" w:rsidRPr="005C6B24" w:rsidRDefault="00172A6D" w:rsidP="0016192A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szCs w:val="18"/>
        </w:rPr>
      </w:pPr>
      <w:r w:rsidRPr="005C6B24">
        <w:rPr>
          <w:rFonts w:ascii="Montserrat" w:eastAsia="Calibri" w:hAnsi="Montserrat" w:cs="Times New Roman"/>
          <w:szCs w:val="18"/>
        </w:rPr>
        <w:t xml:space="preserve">El Instituto de Atención e Inclusión de las Personas con Discapacidad </w:t>
      </w:r>
      <w:r w:rsidR="00B90EED" w:rsidRPr="005C6B24">
        <w:rPr>
          <w:rFonts w:ascii="Montserrat" w:eastAsia="Calibri" w:hAnsi="Montserrat" w:cs="Times New Roman"/>
          <w:szCs w:val="18"/>
        </w:rPr>
        <w:t xml:space="preserve">del Estado de Zacatecas </w:t>
      </w:r>
      <w:r w:rsidRPr="005C6B24">
        <w:rPr>
          <w:rFonts w:ascii="Montserrat" w:eastAsia="Calibri" w:hAnsi="Montserrat" w:cs="Times New Roman"/>
          <w:szCs w:val="18"/>
        </w:rPr>
        <w:t>se comprometió con el Programa Anual de Desarrollo Archivístico (PADA) 202</w:t>
      </w:r>
      <w:r w:rsidR="005D2975" w:rsidRPr="005C6B24">
        <w:rPr>
          <w:rFonts w:ascii="Montserrat" w:eastAsia="Calibri" w:hAnsi="Montserrat" w:cs="Times New Roman"/>
          <w:szCs w:val="18"/>
        </w:rPr>
        <w:t>2</w:t>
      </w:r>
      <w:r w:rsidRPr="005C6B24">
        <w:rPr>
          <w:rFonts w:ascii="Montserrat" w:eastAsia="Calibri" w:hAnsi="Montserrat" w:cs="Times New Roman"/>
          <w:szCs w:val="18"/>
        </w:rPr>
        <w:t xml:space="preserve">, </w:t>
      </w:r>
      <w:r w:rsidR="00B90EED" w:rsidRPr="005C6B24">
        <w:rPr>
          <w:rFonts w:ascii="Montserrat" w:eastAsia="Calibri" w:hAnsi="Montserrat" w:cs="Times New Roman"/>
          <w:szCs w:val="18"/>
        </w:rPr>
        <w:t>d</w:t>
      </w:r>
      <w:r w:rsidRPr="005C6B24">
        <w:rPr>
          <w:rFonts w:ascii="Montserrat" w:eastAsia="Calibri" w:hAnsi="Montserrat" w:cs="Times New Roman"/>
          <w:szCs w:val="18"/>
        </w:rPr>
        <w:t>e conformidad con lo establecido en la Ley de Archivos para el Estado de Zacatecas y sus Municipios (LAEZ), entre las obligaciones que deben cumplir los sujetos obligados, está la de administrar, organizar, y conservar de manera homogénea los documentos de archivo que produzcan, reciban, obtengan, adquieran, transformen o posean, de acuerdo con sus facultades, competencias, atribuciones o funciones, los estándares y principios en materia archivística.</w:t>
      </w:r>
    </w:p>
    <w:p w14:paraId="469F9642" w14:textId="77777777" w:rsidR="00172A6D" w:rsidRPr="005C6B24" w:rsidRDefault="00172A6D" w:rsidP="00520792">
      <w:pPr>
        <w:tabs>
          <w:tab w:val="left" w:pos="2088"/>
        </w:tabs>
        <w:spacing w:after="0" w:line="360" w:lineRule="auto"/>
        <w:jc w:val="both"/>
        <w:rPr>
          <w:rFonts w:ascii="Montserrat" w:eastAsia="Calibri" w:hAnsi="Montserrat" w:cs="Times New Roman"/>
          <w:szCs w:val="18"/>
        </w:rPr>
      </w:pPr>
    </w:p>
    <w:p w14:paraId="73543F69" w14:textId="4AC0F684" w:rsidR="00172A6D" w:rsidRPr="005C6B24" w:rsidRDefault="00172A6D" w:rsidP="00EC3451">
      <w:pPr>
        <w:tabs>
          <w:tab w:val="left" w:pos="2088"/>
        </w:tabs>
        <w:spacing w:after="0" w:line="360" w:lineRule="auto"/>
        <w:jc w:val="both"/>
        <w:rPr>
          <w:rFonts w:ascii="Montserrat" w:eastAsia="Calibri" w:hAnsi="Montserrat" w:cs="Times New Roman"/>
          <w:b/>
          <w:bCs/>
          <w:sz w:val="24"/>
          <w:szCs w:val="20"/>
        </w:rPr>
      </w:pPr>
      <w:r w:rsidRPr="005C6B24">
        <w:rPr>
          <w:rFonts w:ascii="Montserrat" w:eastAsia="Calibri" w:hAnsi="Montserrat" w:cs="Times New Roman"/>
          <w:b/>
          <w:bCs/>
          <w:sz w:val="24"/>
          <w:szCs w:val="20"/>
        </w:rPr>
        <w:t>2.-ACTIVIDADES PLANIFICADAS Y CUMPLIMIENTO.</w:t>
      </w:r>
    </w:p>
    <w:p w14:paraId="2E6BE7A6" w14:textId="77777777" w:rsidR="00111C20" w:rsidRPr="005C6B24" w:rsidRDefault="00111C20" w:rsidP="00A22D91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b/>
          <w:bCs/>
          <w:szCs w:val="18"/>
        </w:rPr>
      </w:pPr>
    </w:p>
    <w:p w14:paraId="22D0B8BF" w14:textId="3B7953E0" w:rsidR="00783915" w:rsidRPr="005C6B24" w:rsidRDefault="00B90EED" w:rsidP="0016192A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szCs w:val="18"/>
        </w:rPr>
      </w:pPr>
      <w:r w:rsidRPr="005C6B24">
        <w:rPr>
          <w:rFonts w:ascii="Montserrat" w:eastAsia="Calibri" w:hAnsi="Montserrat" w:cs="Times New Roman"/>
          <w:b/>
          <w:bCs/>
          <w:szCs w:val="18"/>
        </w:rPr>
        <w:t>2.1</w:t>
      </w:r>
      <w:r w:rsidRPr="005C6B24">
        <w:rPr>
          <w:rFonts w:ascii="Montserrat" w:eastAsia="Calibri" w:hAnsi="Montserrat" w:cs="Times New Roman"/>
          <w:szCs w:val="18"/>
        </w:rPr>
        <w:t xml:space="preserve"> E</w:t>
      </w:r>
      <w:r w:rsidR="00BB6A30" w:rsidRPr="005C6B24">
        <w:rPr>
          <w:rFonts w:ascii="Montserrat" w:eastAsia="Calibri" w:hAnsi="Montserrat" w:cs="Times New Roman"/>
          <w:szCs w:val="18"/>
        </w:rPr>
        <w:t>n fecha 30 y 31 de enero del año 2022, se aprobó y publico el</w:t>
      </w:r>
      <w:r w:rsidRPr="005C6B24">
        <w:rPr>
          <w:rFonts w:ascii="Montserrat" w:eastAsia="Calibri" w:hAnsi="Montserrat" w:cs="Times New Roman"/>
          <w:szCs w:val="18"/>
        </w:rPr>
        <w:t xml:space="preserve"> Programa Anual Archivístico 202</w:t>
      </w:r>
      <w:r w:rsidR="00BB6A30" w:rsidRPr="005C6B24">
        <w:rPr>
          <w:rFonts w:ascii="Montserrat" w:eastAsia="Calibri" w:hAnsi="Montserrat" w:cs="Times New Roman"/>
          <w:szCs w:val="18"/>
        </w:rPr>
        <w:t>2</w:t>
      </w:r>
      <w:r w:rsidRPr="005C6B24">
        <w:rPr>
          <w:rFonts w:ascii="Montserrat" w:eastAsia="Calibri" w:hAnsi="Montserrat" w:cs="Times New Roman"/>
          <w:szCs w:val="18"/>
        </w:rPr>
        <w:t xml:space="preserve"> e Informe Anua</w:t>
      </w:r>
      <w:r w:rsidR="00BB6A30" w:rsidRPr="005C6B24">
        <w:rPr>
          <w:rFonts w:ascii="Montserrat" w:eastAsia="Calibri" w:hAnsi="Montserrat" w:cs="Times New Roman"/>
          <w:szCs w:val="18"/>
        </w:rPr>
        <w:t>l</w:t>
      </w:r>
      <w:r w:rsidRPr="005C6B24">
        <w:rPr>
          <w:rFonts w:ascii="Montserrat" w:eastAsia="Calibri" w:hAnsi="Montserrat" w:cs="Times New Roman"/>
          <w:szCs w:val="18"/>
        </w:rPr>
        <w:t xml:space="preserve"> de Desarrollo Archivístico 2021, </w:t>
      </w:r>
      <w:r w:rsidR="00BB6A30" w:rsidRPr="005C6B24">
        <w:rPr>
          <w:rFonts w:ascii="Montserrat" w:eastAsia="Calibri" w:hAnsi="Montserrat" w:cs="Times New Roman"/>
          <w:szCs w:val="18"/>
        </w:rPr>
        <w:t>ambos documentos fueron subidos a la página de Transparencia y la página web del Instituto, https://inclusion.zacatecas.gob.mx/.</w:t>
      </w:r>
    </w:p>
    <w:p w14:paraId="5622B7C2" w14:textId="77777777" w:rsidR="00783915" w:rsidRPr="005C6B24" w:rsidRDefault="00783915" w:rsidP="0016192A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szCs w:val="18"/>
        </w:rPr>
      </w:pPr>
    </w:p>
    <w:p w14:paraId="02118C65" w14:textId="12422AA3" w:rsidR="00172A6D" w:rsidRPr="005C6B24" w:rsidRDefault="00B90EED" w:rsidP="0016192A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szCs w:val="18"/>
        </w:rPr>
      </w:pPr>
      <w:r w:rsidRPr="005C6B24">
        <w:rPr>
          <w:rFonts w:ascii="Montserrat" w:eastAsia="Calibri" w:hAnsi="Montserrat" w:cs="Times New Roman"/>
          <w:b/>
          <w:bCs/>
          <w:szCs w:val="18"/>
        </w:rPr>
        <w:t>2.2</w:t>
      </w:r>
      <w:r w:rsidRPr="005C6B24">
        <w:rPr>
          <w:rFonts w:ascii="Montserrat" w:eastAsia="Calibri" w:hAnsi="Montserrat" w:cs="Times New Roman"/>
          <w:szCs w:val="18"/>
        </w:rPr>
        <w:t xml:space="preserve"> </w:t>
      </w:r>
      <w:r w:rsidR="00235DBD" w:rsidRPr="005C6B24">
        <w:rPr>
          <w:rFonts w:ascii="Montserrat" w:eastAsia="Calibri" w:hAnsi="Montserrat" w:cs="Times New Roman"/>
          <w:szCs w:val="18"/>
        </w:rPr>
        <w:t>En tanto, en fecha 8 de diciembre del 2021 s</w:t>
      </w:r>
      <w:r w:rsidR="00172A6D" w:rsidRPr="005C6B24">
        <w:rPr>
          <w:rFonts w:ascii="Montserrat" w:eastAsia="Calibri" w:hAnsi="Montserrat" w:cs="Times New Roman"/>
          <w:szCs w:val="18"/>
        </w:rPr>
        <w:t xml:space="preserve">e ratifica a la Coordinadora de Archivos y se nombra a la responsable de la </w:t>
      </w:r>
      <w:r w:rsidRPr="005C6B24">
        <w:rPr>
          <w:rFonts w:ascii="Montserrat" w:eastAsia="Calibri" w:hAnsi="Montserrat" w:cs="Times New Roman"/>
          <w:szCs w:val="18"/>
        </w:rPr>
        <w:t>U</w:t>
      </w:r>
      <w:r w:rsidR="00172A6D" w:rsidRPr="005C6B24">
        <w:rPr>
          <w:rFonts w:ascii="Montserrat" w:eastAsia="Calibri" w:hAnsi="Montserrat" w:cs="Times New Roman"/>
          <w:szCs w:val="18"/>
        </w:rPr>
        <w:t xml:space="preserve">nidad de </w:t>
      </w:r>
      <w:r w:rsidRPr="005C6B24">
        <w:rPr>
          <w:rFonts w:ascii="Montserrat" w:eastAsia="Calibri" w:hAnsi="Montserrat" w:cs="Times New Roman"/>
          <w:szCs w:val="18"/>
        </w:rPr>
        <w:t>C</w:t>
      </w:r>
      <w:r w:rsidR="00172A6D" w:rsidRPr="005C6B24">
        <w:rPr>
          <w:rFonts w:ascii="Montserrat" w:eastAsia="Calibri" w:hAnsi="Montserrat" w:cs="Times New Roman"/>
          <w:szCs w:val="18"/>
        </w:rPr>
        <w:t>orrespondencia por parte de la titular de la dependencia a través del oficio DI/092/2021 ante la Secretaria General de Gobierno</w:t>
      </w:r>
      <w:r w:rsidR="00235DBD" w:rsidRPr="005C6B24">
        <w:rPr>
          <w:rFonts w:ascii="Montserrat" w:eastAsia="Calibri" w:hAnsi="Montserrat" w:cs="Times New Roman"/>
          <w:szCs w:val="18"/>
        </w:rPr>
        <w:t>.</w:t>
      </w:r>
    </w:p>
    <w:p w14:paraId="7643ABDF" w14:textId="77777777" w:rsidR="00172A6D" w:rsidRPr="005C6B24" w:rsidRDefault="00172A6D" w:rsidP="0016192A">
      <w:pPr>
        <w:tabs>
          <w:tab w:val="left" w:pos="2088"/>
        </w:tabs>
        <w:spacing w:after="0" w:line="360" w:lineRule="auto"/>
        <w:jc w:val="both"/>
        <w:rPr>
          <w:rFonts w:ascii="Montserrat" w:eastAsia="Calibri" w:hAnsi="Montserrat" w:cs="Times New Roman"/>
          <w:szCs w:val="18"/>
        </w:rPr>
      </w:pPr>
    </w:p>
    <w:p w14:paraId="548D5593" w14:textId="0044A75F" w:rsidR="00172A6D" w:rsidRPr="005C6B24" w:rsidRDefault="00B90EED" w:rsidP="00A22D91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szCs w:val="18"/>
        </w:rPr>
      </w:pPr>
      <w:r w:rsidRPr="005C6B24">
        <w:rPr>
          <w:rFonts w:ascii="Montserrat" w:eastAsia="Calibri" w:hAnsi="Montserrat" w:cs="Times New Roman"/>
          <w:b/>
          <w:bCs/>
          <w:szCs w:val="18"/>
        </w:rPr>
        <w:t xml:space="preserve">2.3 </w:t>
      </w:r>
      <w:r w:rsidR="00235DBD" w:rsidRPr="005C6B24">
        <w:rPr>
          <w:rFonts w:ascii="Montserrat" w:eastAsia="Calibri" w:hAnsi="Montserrat" w:cs="Times New Roman"/>
          <w:szCs w:val="18"/>
        </w:rPr>
        <w:t>En fecha 7 de junio del año 2022, mediante memorándum 060/06/06/2022.</w:t>
      </w:r>
      <w:r w:rsidR="00172A6D" w:rsidRPr="005C6B24">
        <w:rPr>
          <w:rFonts w:ascii="Montserrat" w:eastAsia="Calibri" w:hAnsi="Montserrat" w:cs="Times New Roman"/>
          <w:szCs w:val="18"/>
        </w:rPr>
        <w:t xml:space="preserve">Se requirió a los titulares o encargados de las </w:t>
      </w:r>
      <w:r w:rsidR="00783915" w:rsidRPr="005C6B24">
        <w:rPr>
          <w:rFonts w:ascii="Montserrat" w:eastAsia="Calibri" w:hAnsi="Montserrat" w:cs="Times New Roman"/>
          <w:szCs w:val="18"/>
        </w:rPr>
        <w:t xml:space="preserve">Coordinaciones que integran el </w:t>
      </w:r>
      <w:r w:rsidR="007E7129" w:rsidRPr="005C6B24">
        <w:rPr>
          <w:rFonts w:ascii="Montserrat" w:eastAsia="Calibri" w:hAnsi="Montserrat" w:cs="Times New Roman"/>
          <w:szCs w:val="18"/>
        </w:rPr>
        <w:t>Instituto, la</w:t>
      </w:r>
      <w:r w:rsidRPr="005C6B24">
        <w:rPr>
          <w:rFonts w:ascii="Montserrat" w:eastAsia="Calibri" w:hAnsi="Montserrat" w:cs="Times New Roman"/>
          <w:szCs w:val="18"/>
        </w:rPr>
        <w:t xml:space="preserve"> designación del Responsable</w:t>
      </w:r>
      <w:r w:rsidR="00172A6D" w:rsidRPr="005C6B24">
        <w:rPr>
          <w:rFonts w:ascii="Montserrat" w:eastAsia="Calibri" w:hAnsi="Montserrat" w:cs="Times New Roman"/>
          <w:szCs w:val="18"/>
        </w:rPr>
        <w:t xml:space="preserve"> de </w:t>
      </w:r>
      <w:r w:rsidRPr="005C6B24">
        <w:rPr>
          <w:rFonts w:ascii="Montserrat" w:eastAsia="Calibri" w:hAnsi="Montserrat" w:cs="Times New Roman"/>
          <w:szCs w:val="18"/>
        </w:rPr>
        <w:t>A</w:t>
      </w:r>
      <w:r w:rsidR="00172A6D" w:rsidRPr="005C6B24">
        <w:rPr>
          <w:rFonts w:ascii="Montserrat" w:eastAsia="Calibri" w:hAnsi="Montserrat" w:cs="Times New Roman"/>
          <w:szCs w:val="18"/>
        </w:rPr>
        <w:t xml:space="preserve">rchivo </w:t>
      </w:r>
      <w:r w:rsidRPr="005C6B24">
        <w:rPr>
          <w:rFonts w:ascii="Montserrat" w:eastAsia="Calibri" w:hAnsi="Montserrat" w:cs="Times New Roman"/>
          <w:szCs w:val="18"/>
        </w:rPr>
        <w:t>T</w:t>
      </w:r>
      <w:r w:rsidR="00172A6D" w:rsidRPr="005C6B24">
        <w:rPr>
          <w:rFonts w:ascii="Montserrat" w:eastAsia="Calibri" w:hAnsi="Montserrat" w:cs="Times New Roman"/>
          <w:szCs w:val="18"/>
        </w:rPr>
        <w:t>rámite, actividad que no fue posible cumplirse al cien por ciento debido</w:t>
      </w:r>
      <w:r w:rsidR="00235DBD" w:rsidRPr="005C6B24">
        <w:rPr>
          <w:rFonts w:ascii="Montserrat" w:eastAsia="Calibri" w:hAnsi="Montserrat" w:cs="Times New Roman"/>
          <w:szCs w:val="18"/>
        </w:rPr>
        <w:t xml:space="preserve"> a</w:t>
      </w:r>
      <w:r w:rsidR="00172A6D" w:rsidRPr="005C6B24">
        <w:rPr>
          <w:rFonts w:ascii="Montserrat" w:eastAsia="Calibri" w:hAnsi="Montserrat" w:cs="Times New Roman"/>
          <w:szCs w:val="18"/>
        </w:rPr>
        <w:t xml:space="preserve"> </w:t>
      </w:r>
      <w:r w:rsidRPr="005C6B24">
        <w:rPr>
          <w:rFonts w:ascii="Montserrat" w:eastAsia="Calibri" w:hAnsi="Montserrat" w:cs="Times New Roman"/>
          <w:szCs w:val="18"/>
        </w:rPr>
        <w:t>movimientos de personas en las áreas</w:t>
      </w:r>
      <w:r w:rsidR="0022228A" w:rsidRPr="005C6B24">
        <w:rPr>
          <w:rFonts w:ascii="Montserrat" w:eastAsia="Calibri" w:hAnsi="Montserrat" w:cs="Times New Roman"/>
          <w:szCs w:val="18"/>
        </w:rPr>
        <w:t xml:space="preserve">, </w:t>
      </w:r>
    </w:p>
    <w:p w14:paraId="2C98DC06" w14:textId="77777777" w:rsidR="00B90EED" w:rsidRPr="005C6B24" w:rsidRDefault="00B90EED" w:rsidP="00A22D91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szCs w:val="18"/>
        </w:rPr>
      </w:pPr>
    </w:p>
    <w:p w14:paraId="073BC764" w14:textId="5ABF217D" w:rsidR="00111C20" w:rsidRPr="005C6B24" w:rsidRDefault="00B90EED" w:rsidP="00A22D91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sz w:val="24"/>
          <w:szCs w:val="20"/>
        </w:rPr>
      </w:pPr>
      <w:r w:rsidRPr="005C6B24">
        <w:rPr>
          <w:rFonts w:ascii="Montserrat" w:eastAsia="Calibri" w:hAnsi="Montserrat" w:cs="Times New Roman"/>
          <w:b/>
          <w:bCs/>
          <w:sz w:val="24"/>
          <w:szCs w:val="20"/>
        </w:rPr>
        <w:lastRenderedPageBreak/>
        <w:t>2.</w:t>
      </w:r>
      <w:r w:rsidR="00172A6D" w:rsidRPr="005C6B24">
        <w:rPr>
          <w:rFonts w:ascii="Montserrat" w:eastAsia="Calibri" w:hAnsi="Montserrat" w:cs="Times New Roman"/>
          <w:b/>
          <w:bCs/>
          <w:sz w:val="24"/>
          <w:szCs w:val="20"/>
        </w:rPr>
        <w:t>4.</w:t>
      </w:r>
      <w:r w:rsidRPr="005C6B24">
        <w:rPr>
          <w:rFonts w:ascii="Montserrat" w:eastAsia="Calibri" w:hAnsi="Montserrat" w:cs="Times New Roman"/>
          <w:sz w:val="24"/>
          <w:szCs w:val="20"/>
        </w:rPr>
        <w:t xml:space="preserve"> </w:t>
      </w:r>
      <w:r w:rsidR="00235DBD" w:rsidRPr="005C6B24">
        <w:rPr>
          <w:rFonts w:ascii="Montserrat" w:eastAsia="Calibri" w:hAnsi="Montserrat" w:cs="Times New Roman"/>
          <w:szCs w:val="18"/>
        </w:rPr>
        <w:t xml:space="preserve">El 8 </w:t>
      </w:r>
      <w:r w:rsidR="00172A6D" w:rsidRPr="005C6B24">
        <w:rPr>
          <w:rFonts w:ascii="Montserrat" w:eastAsia="Calibri" w:hAnsi="Montserrat" w:cs="Times New Roman"/>
          <w:szCs w:val="18"/>
        </w:rPr>
        <w:t>de noviembre de 202</w:t>
      </w:r>
      <w:r w:rsidR="00EC3451" w:rsidRPr="005C6B24">
        <w:rPr>
          <w:rFonts w:ascii="Montserrat" w:eastAsia="Calibri" w:hAnsi="Montserrat" w:cs="Times New Roman"/>
          <w:szCs w:val="18"/>
        </w:rPr>
        <w:t>2</w:t>
      </w:r>
      <w:r w:rsidR="00172A6D" w:rsidRPr="005C6B24">
        <w:rPr>
          <w:rFonts w:ascii="Montserrat" w:eastAsia="Calibri" w:hAnsi="Montserrat" w:cs="Times New Roman"/>
          <w:szCs w:val="18"/>
        </w:rPr>
        <w:t>, se llevó a cabo la</w:t>
      </w:r>
      <w:r w:rsidR="00A90F06" w:rsidRPr="005C6B24">
        <w:rPr>
          <w:rFonts w:ascii="Montserrat" w:eastAsia="Calibri" w:hAnsi="Montserrat" w:cs="Times New Roman"/>
          <w:szCs w:val="18"/>
        </w:rPr>
        <w:t xml:space="preserve"> primera</w:t>
      </w:r>
      <w:r w:rsidR="00172A6D" w:rsidRPr="005C6B24">
        <w:rPr>
          <w:rFonts w:ascii="Montserrat" w:eastAsia="Calibri" w:hAnsi="Montserrat" w:cs="Times New Roman"/>
          <w:szCs w:val="18"/>
        </w:rPr>
        <w:t xml:space="preserve"> capacitación en materia de archivos por parte de</w:t>
      </w:r>
      <w:r w:rsidRPr="005C6B24">
        <w:rPr>
          <w:rFonts w:ascii="Montserrat" w:eastAsia="Calibri" w:hAnsi="Montserrat" w:cs="Times New Roman"/>
          <w:szCs w:val="18"/>
        </w:rPr>
        <w:t xml:space="preserve"> personal del </w:t>
      </w:r>
      <w:r w:rsidR="00172A6D" w:rsidRPr="005C6B24">
        <w:rPr>
          <w:rFonts w:ascii="Montserrat" w:eastAsia="Calibri" w:hAnsi="Montserrat" w:cs="Times New Roman"/>
          <w:szCs w:val="18"/>
        </w:rPr>
        <w:t>A</w:t>
      </w:r>
      <w:r w:rsidRPr="005C6B24">
        <w:rPr>
          <w:rFonts w:ascii="Montserrat" w:eastAsia="Calibri" w:hAnsi="Montserrat" w:cs="Times New Roman"/>
          <w:szCs w:val="18"/>
        </w:rPr>
        <w:t xml:space="preserve">rchivo </w:t>
      </w:r>
      <w:r w:rsidR="00172A6D" w:rsidRPr="005C6B24">
        <w:rPr>
          <w:rFonts w:ascii="Montserrat" w:eastAsia="Calibri" w:hAnsi="Montserrat" w:cs="Times New Roman"/>
          <w:szCs w:val="18"/>
        </w:rPr>
        <w:t>G</w:t>
      </w:r>
      <w:r w:rsidRPr="005C6B24">
        <w:rPr>
          <w:rFonts w:ascii="Montserrat" w:eastAsia="Calibri" w:hAnsi="Montserrat" w:cs="Times New Roman"/>
          <w:szCs w:val="18"/>
        </w:rPr>
        <w:t>eneral del estado de Zacatecas</w:t>
      </w:r>
      <w:r w:rsidR="00A036FF" w:rsidRPr="005C6B24">
        <w:rPr>
          <w:rFonts w:ascii="Montserrat" w:eastAsia="Calibri" w:hAnsi="Montserrat" w:cs="Times New Roman"/>
          <w:szCs w:val="18"/>
        </w:rPr>
        <w:t xml:space="preserve"> (ARGEZ)</w:t>
      </w:r>
      <w:r w:rsidR="00172A6D" w:rsidRPr="005C6B24">
        <w:rPr>
          <w:rFonts w:ascii="Montserrat" w:eastAsia="Calibri" w:hAnsi="Montserrat" w:cs="Times New Roman"/>
          <w:szCs w:val="18"/>
        </w:rPr>
        <w:t xml:space="preserve">, se </w:t>
      </w:r>
      <w:r w:rsidRPr="005C6B24">
        <w:rPr>
          <w:rFonts w:ascii="Montserrat" w:eastAsia="Calibri" w:hAnsi="Montserrat" w:cs="Times New Roman"/>
          <w:szCs w:val="18"/>
        </w:rPr>
        <w:t xml:space="preserve">nos </w:t>
      </w:r>
      <w:r w:rsidR="00235DBD" w:rsidRPr="005C6B24">
        <w:rPr>
          <w:rFonts w:ascii="Montserrat" w:eastAsia="Calibri" w:hAnsi="Montserrat" w:cs="Times New Roman"/>
          <w:szCs w:val="18"/>
        </w:rPr>
        <w:t>dirigió para</w:t>
      </w:r>
      <w:r w:rsidRPr="005C6B24">
        <w:rPr>
          <w:rFonts w:ascii="Montserrat" w:eastAsia="Calibri" w:hAnsi="Montserrat" w:cs="Times New Roman"/>
          <w:szCs w:val="18"/>
        </w:rPr>
        <w:t xml:space="preserve"> estar en condiciones de conformar el </w:t>
      </w:r>
      <w:r w:rsidR="00172A6D" w:rsidRPr="005C6B24">
        <w:rPr>
          <w:rFonts w:ascii="Montserrat" w:eastAsia="Calibri" w:hAnsi="Montserrat" w:cs="Times New Roman"/>
          <w:szCs w:val="18"/>
        </w:rPr>
        <w:t>Sistema Institucional de Archivos</w:t>
      </w:r>
      <w:r w:rsidR="00A22D91" w:rsidRPr="005C6B24">
        <w:rPr>
          <w:rFonts w:ascii="Montserrat" w:eastAsia="Calibri" w:hAnsi="Montserrat" w:cs="Times New Roman"/>
          <w:szCs w:val="18"/>
        </w:rPr>
        <w:t xml:space="preserve"> (SIA)</w:t>
      </w:r>
      <w:r w:rsidR="00172A6D" w:rsidRPr="005C6B24">
        <w:rPr>
          <w:rFonts w:ascii="Montserrat" w:eastAsia="Calibri" w:hAnsi="Montserrat" w:cs="Times New Roman"/>
          <w:szCs w:val="18"/>
        </w:rPr>
        <w:t xml:space="preserve"> y el ejemplo de elaboración de Tarjeta de Valoración Documenta</w:t>
      </w:r>
      <w:r w:rsidR="00031587" w:rsidRPr="005C6B24">
        <w:rPr>
          <w:rFonts w:ascii="Montserrat" w:eastAsia="Calibri" w:hAnsi="Montserrat" w:cs="Times New Roman"/>
          <w:szCs w:val="18"/>
        </w:rPr>
        <w:t>l</w:t>
      </w:r>
      <w:r w:rsidR="00235DBD" w:rsidRPr="005C6B24">
        <w:rPr>
          <w:rFonts w:ascii="Montserrat" w:eastAsia="Calibri" w:hAnsi="Montserrat" w:cs="Times New Roman"/>
          <w:szCs w:val="18"/>
        </w:rPr>
        <w:t>.</w:t>
      </w:r>
      <w:r w:rsidR="00A036FF" w:rsidRPr="005C6B24">
        <w:rPr>
          <w:rFonts w:ascii="Montserrat" w:eastAsia="Calibri" w:hAnsi="Montserrat" w:cs="Times New Roman"/>
          <w:b/>
          <w:bCs/>
          <w:szCs w:val="18"/>
        </w:rPr>
        <w:t xml:space="preserve"> </w:t>
      </w:r>
    </w:p>
    <w:p w14:paraId="5B64679B" w14:textId="77777777" w:rsidR="00111C20" w:rsidRPr="005C6B24" w:rsidRDefault="00111C20" w:rsidP="00A22D91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b/>
          <w:bCs/>
          <w:szCs w:val="18"/>
        </w:rPr>
      </w:pPr>
    </w:p>
    <w:p w14:paraId="63DCD193" w14:textId="5A3B0B9F" w:rsidR="00172A6D" w:rsidRPr="005C6B24" w:rsidRDefault="006C4877" w:rsidP="00A22D91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szCs w:val="18"/>
        </w:rPr>
      </w:pPr>
      <w:r w:rsidRPr="005C6B24">
        <w:rPr>
          <w:rFonts w:ascii="Montserrat" w:eastAsia="Calibri" w:hAnsi="Montserrat" w:cs="Times New Roman"/>
          <w:b/>
          <w:bCs/>
          <w:szCs w:val="18"/>
        </w:rPr>
        <w:t>2</w:t>
      </w:r>
      <w:r w:rsidR="00783915" w:rsidRPr="005C6B24">
        <w:rPr>
          <w:rFonts w:ascii="Montserrat" w:eastAsia="Calibri" w:hAnsi="Montserrat" w:cs="Times New Roman"/>
          <w:b/>
          <w:bCs/>
          <w:szCs w:val="18"/>
        </w:rPr>
        <w:t>.5</w:t>
      </w:r>
      <w:r w:rsidRPr="005C6B24">
        <w:rPr>
          <w:rFonts w:ascii="Montserrat" w:eastAsia="Calibri" w:hAnsi="Montserrat" w:cs="Times New Roman"/>
          <w:szCs w:val="18"/>
        </w:rPr>
        <w:t xml:space="preserve"> </w:t>
      </w:r>
      <w:r w:rsidR="00172A6D" w:rsidRPr="005C6B24">
        <w:rPr>
          <w:rFonts w:ascii="Montserrat" w:eastAsia="Calibri" w:hAnsi="Montserrat" w:cs="Times New Roman"/>
          <w:szCs w:val="18"/>
        </w:rPr>
        <w:t>En tanto, en fecha 29 de noviembre</w:t>
      </w:r>
      <w:r w:rsidR="00235DBD" w:rsidRPr="005C6B24">
        <w:rPr>
          <w:rFonts w:ascii="Montserrat" w:eastAsia="Calibri" w:hAnsi="Montserrat" w:cs="Times New Roman"/>
          <w:szCs w:val="18"/>
        </w:rPr>
        <w:t xml:space="preserve"> de 2022</w:t>
      </w:r>
      <w:r w:rsidR="00172A6D" w:rsidRPr="005C6B24">
        <w:rPr>
          <w:rFonts w:ascii="Montserrat" w:eastAsia="Calibri" w:hAnsi="Montserrat" w:cs="Times New Roman"/>
          <w:szCs w:val="18"/>
        </w:rPr>
        <w:t xml:space="preserve">, se celebró capacitación para los Coordinadores de Archivos de los entes obligados del estado de Zacatecas, lo que dio pauta a identificar los pasos a seguir para consolidar el SIA, la instalación del Grupo Interdisciplinario y la elaboración de las Tarjetas de Valoración Documental, siendo estas tres actividades la base fundamental </w:t>
      </w:r>
      <w:r w:rsidR="00235DBD" w:rsidRPr="005C6B24">
        <w:rPr>
          <w:rFonts w:ascii="Montserrat" w:eastAsia="Calibri" w:hAnsi="Montserrat" w:cs="Times New Roman"/>
          <w:szCs w:val="18"/>
        </w:rPr>
        <w:t xml:space="preserve">de </w:t>
      </w:r>
      <w:r w:rsidR="00172A6D" w:rsidRPr="005C6B24">
        <w:rPr>
          <w:rFonts w:ascii="Montserrat" w:eastAsia="Calibri" w:hAnsi="Montserrat" w:cs="Times New Roman"/>
          <w:szCs w:val="18"/>
        </w:rPr>
        <w:t>sentar las bases en materia archivística.</w:t>
      </w:r>
    </w:p>
    <w:p w14:paraId="2960E206" w14:textId="77777777" w:rsidR="00172A6D" w:rsidRPr="005C6B24" w:rsidRDefault="00172A6D" w:rsidP="00A22D91">
      <w:pPr>
        <w:tabs>
          <w:tab w:val="left" w:pos="2088"/>
        </w:tabs>
        <w:spacing w:after="0" w:line="276" w:lineRule="auto"/>
        <w:jc w:val="both"/>
        <w:rPr>
          <w:rFonts w:ascii="Montserrat Bold" w:eastAsia="Calibri" w:hAnsi="Montserrat Bold" w:cs="Times New Roman"/>
          <w:sz w:val="26"/>
        </w:rPr>
      </w:pPr>
    </w:p>
    <w:p w14:paraId="6B3D200C" w14:textId="4F2C995F" w:rsidR="00310087" w:rsidRDefault="00310087" w:rsidP="00A22D91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szCs w:val="18"/>
        </w:rPr>
      </w:pPr>
      <w:r w:rsidRPr="005C6B24">
        <w:rPr>
          <w:rFonts w:ascii="Montserrat" w:eastAsia="Calibri" w:hAnsi="Montserrat" w:cs="Times New Roman"/>
          <w:b/>
          <w:bCs/>
          <w:szCs w:val="18"/>
        </w:rPr>
        <w:t xml:space="preserve">2.6 </w:t>
      </w:r>
      <w:r w:rsidR="00341744" w:rsidRPr="005C6B24">
        <w:rPr>
          <w:rFonts w:ascii="Montserrat" w:eastAsia="Calibri" w:hAnsi="Montserrat" w:cs="Times New Roman"/>
          <w:szCs w:val="18"/>
        </w:rPr>
        <w:t xml:space="preserve">El 2 de marzo del año </w:t>
      </w:r>
      <w:r w:rsidR="00285753" w:rsidRPr="005C6B24">
        <w:rPr>
          <w:rFonts w:ascii="Montserrat" w:eastAsia="Calibri" w:hAnsi="Montserrat" w:cs="Times New Roman"/>
          <w:szCs w:val="18"/>
        </w:rPr>
        <w:t>2022, se</w:t>
      </w:r>
      <w:r w:rsidR="00341744" w:rsidRPr="005C6B24">
        <w:rPr>
          <w:rFonts w:ascii="Montserrat" w:eastAsia="Calibri" w:hAnsi="Montserrat" w:cs="Times New Roman"/>
          <w:szCs w:val="18"/>
        </w:rPr>
        <w:t xml:space="preserve"> gestionó </w:t>
      </w:r>
      <w:r w:rsidR="005D0787" w:rsidRPr="005C6B24">
        <w:rPr>
          <w:rFonts w:ascii="Montserrat" w:eastAsia="Calibri" w:hAnsi="Montserrat" w:cs="Times New Roman"/>
          <w:szCs w:val="18"/>
        </w:rPr>
        <w:t>ante la</w:t>
      </w:r>
      <w:r w:rsidR="00783915" w:rsidRPr="005C6B24">
        <w:rPr>
          <w:rFonts w:ascii="Montserrat" w:eastAsia="Calibri" w:hAnsi="Montserrat" w:cs="Times New Roman"/>
          <w:szCs w:val="18"/>
        </w:rPr>
        <w:t xml:space="preserve"> Secretaria de Administración en la dirección del Archivo de Concentración del Gobierno del Estado de Zacatecas</w:t>
      </w:r>
      <w:r w:rsidR="00A90F06" w:rsidRPr="005C6B24">
        <w:rPr>
          <w:rFonts w:ascii="Montserrat" w:eastAsia="Calibri" w:hAnsi="Montserrat" w:cs="Times New Roman"/>
          <w:szCs w:val="18"/>
        </w:rPr>
        <w:t xml:space="preserve">, </w:t>
      </w:r>
      <w:r w:rsidR="00783915" w:rsidRPr="005C6B24">
        <w:rPr>
          <w:rFonts w:ascii="Montserrat" w:eastAsia="Calibri" w:hAnsi="Montserrat" w:cs="Times New Roman"/>
          <w:szCs w:val="18"/>
        </w:rPr>
        <w:t xml:space="preserve">la baja documenta de expedientes de usuarios finados siendo un total de </w:t>
      </w:r>
      <w:r w:rsidR="00172A6D" w:rsidRPr="005C6B24">
        <w:rPr>
          <w:rFonts w:ascii="Montserrat" w:eastAsia="Calibri" w:hAnsi="Montserrat" w:cs="Times New Roman"/>
          <w:szCs w:val="18"/>
        </w:rPr>
        <w:t>4,111 documentos del área de Trabajo Social, de la Dirección de Atención Prioritaria a Personas Discapacidad</w:t>
      </w:r>
      <w:r w:rsidR="00783915" w:rsidRPr="005C6B24">
        <w:rPr>
          <w:rFonts w:ascii="Montserrat" w:eastAsia="Calibri" w:hAnsi="Montserrat" w:cs="Times New Roman"/>
          <w:szCs w:val="18"/>
        </w:rPr>
        <w:t>, mismos que tendrán como destino</w:t>
      </w:r>
      <w:r w:rsidR="005D0787" w:rsidRPr="005C6B24">
        <w:rPr>
          <w:rFonts w:ascii="Montserrat" w:eastAsia="Calibri" w:hAnsi="Montserrat" w:cs="Times New Roman"/>
          <w:szCs w:val="18"/>
        </w:rPr>
        <w:t xml:space="preserve"> final</w:t>
      </w:r>
      <w:r w:rsidR="00783915" w:rsidRPr="005C6B24">
        <w:rPr>
          <w:rFonts w:ascii="Montserrat" w:eastAsia="Calibri" w:hAnsi="Montserrat" w:cs="Times New Roman"/>
          <w:szCs w:val="18"/>
        </w:rPr>
        <w:t xml:space="preserve"> el reciclaje.</w:t>
      </w:r>
      <w:bookmarkStart w:id="0" w:name="_GoBack"/>
      <w:bookmarkEnd w:id="0"/>
    </w:p>
    <w:p w14:paraId="7D04A893" w14:textId="77777777" w:rsidR="005C6B24" w:rsidRPr="005C6B24" w:rsidRDefault="005C6B24" w:rsidP="00A22D91">
      <w:pPr>
        <w:tabs>
          <w:tab w:val="left" w:pos="2088"/>
        </w:tabs>
        <w:spacing w:after="0" w:line="276" w:lineRule="auto"/>
        <w:jc w:val="both"/>
        <w:rPr>
          <w:rFonts w:ascii="Montserrat" w:eastAsia="Calibri" w:hAnsi="Montserrat" w:cs="Times New Roman"/>
          <w:szCs w:val="18"/>
        </w:rPr>
      </w:pPr>
    </w:p>
    <w:tbl>
      <w:tblPr>
        <w:tblStyle w:val="Tablaconcuadrcula1"/>
        <w:tblW w:w="10065" w:type="dxa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701"/>
        <w:gridCol w:w="1843"/>
        <w:gridCol w:w="992"/>
        <w:gridCol w:w="1418"/>
      </w:tblGrid>
      <w:tr w:rsidR="00172A6D" w:rsidRPr="000A2824" w14:paraId="0E7E4DAA" w14:textId="77777777" w:rsidTr="005C6B24">
        <w:trPr>
          <w:jc w:val="center"/>
        </w:trPr>
        <w:tc>
          <w:tcPr>
            <w:tcW w:w="1985" w:type="dxa"/>
            <w:shd w:val="clear" w:color="auto" w:fill="CC3300"/>
          </w:tcPr>
          <w:p w14:paraId="30ACB675" w14:textId="77777777" w:rsidR="00172A6D" w:rsidRPr="005C6B24" w:rsidRDefault="00172A6D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sz w:val="18"/>
                <w:szCs w:val="18"/>
              </w:rPr>
            </w:pPr>
            <w:r w:rsidRPr="005C6B24">
              <w:rPr>
                <w:rFonts w:ascii="Montserrat" w:eastAsia="Calibri" w:hAnsi="Montserrat" w:cs="Times New Roman"/>
                <w:b/>
                <w:sz w:val="18"/>
                <w:szCs w:val="18"/>
              </w:rPr>
              <w:t>Actividad</w:t>
            </w:r>
          </w:p>
        </w:tc>
        <w:tc>
          <w:tcPr>
            <w:tcW w:w="2126" w:type="dxa"/>
            <w:shd w:val="clear" w:color="auto" w:fill="CC3300"/>
          </w:tcPr>
          <w:p w14:paraId="6CE08609" w14:textId="77777777" w:rsidR="00172A6D" w:rsidRPr="005C6B24" w:rsidRDefault="00172A6D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sz w:val="18"/>
                <w:szCs w:val="18"/>
              </w:rPr>
            </w:pPr>
            <w:r w:rsidRPr="005C6B24">
              <w:rPr>
                <w:rFonts w:ascii="Montserrat" w:eastAsia="Calibri" w:hAnsi="Montserrat" w:cs="Times New Roman"/>
                <w:b/>
                <w:sz w:val="18"/>
                <w:szCs w:val="18"/>
              </w:rPr>
              <w:t>Entregable</w:t>
            </w:r>
          </w:p>
        </w:tc>
        <w:tc>
          <w:tcPr>
            <w:tcW w:w="1701" w:type="dxa"/>
            <w:shd w:val="clear" w:color="auto" w:fill="CC3300"/>
          </w:tcPr>
          <w:p w14:paraId="7C82F7CF" w14:textId="77777777" w:rsidR="00172A6D" w:rsidRPr="005C6B24" w:rsidRDefault="00172A6D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sz w:val="18"/>
                <w:szCs w:val="18"/>
              </w:rPr>
            </w:pPr>
            <w:r w:rsidRPr="005C6B24">
              <w:rPr>
                <w:rFonts w:ascii="Montserrat" w:eastAsia="Calibri" w:hAnsi="Montserrat" w:cs="Times New Roman"/>
                <w:b/>
                <w:sz w:val="18"/>
                <w:szCs w:val="18"/>
              </w:rPr>
              <w:t>Fecha de entrega</w:t>
            </w:r>
          </w:p>
        </w:tc>
        <w:tc>
          <w:tcPr>
            <w:tcW w:w="1843" w:type="dxa"/>
            <w:shd w:val="clear" w:color="auto" w:fill="CC3300"/>
          </w:tcPr>
          <w:p w14:paraId="4769B9CF" w14:textId="77777777" w:rsidR="00172A6D" w:rsidRPr="005C6B24" w:rsidRDefault="00172A6D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sz w:val="18"/>
                <w:szCs w:val="18"/>
              </w:rPr>
            </w:pPr>
            <w:r w:rsidRPr="005C6B24">
              <w:rPr>
                <w:rFonts w:ascii="Montserrat" w:eastAsia="Calibri" w:hAnsi="Montserrat" w:cs="Times New Roman"/>
                <w:b/>
                <w:sz w:val="18"/>
                <w:szCs w:val="18"/>
              </w:rPr>
              <w:t>Cumplimiento</w:t>
            </w:r>
          </w:p>
        </w:tc>
        <w:tc>
          <w:tcPr>
            <w:tcW w:w="992" w:type="dxa"/>
            <w:shd w:val="clear" w:color="auto" w:fill="CC3300"/>
          </w:tcPr>
          <w:p w14:paraId="3E0A0C8C" w14:textId="77777777" w:rsidR="00172A6D" w:rsidRPr="005C6B24" w:rsidRDefault="00172A6D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sz w:val="18"/>
                <w:szCs w:val="18"/>
              </w:rPr>
            </w:pPr>
            <w:r w:rsidRPr="005C6B24">
              <w:rPr>
                <w:rFonts w:ascii="Montserrat" w:eastAsia="Calibri" w:hAnsi="Montserrat" w:cs="Times New Roman"/>
                <w:b/>
                <w:sz w:val="18"/>
                <w:szCs w:val="18"/>
              </w:rPr>
              <w:t xml:space="preserve">Avance </w:t>
            </w:r>
          </w:p>
        </w:tc>
        <w:tc>
          <w:tcPr>
            <w:tcW w:w="1418" w:type="dxa"/>
            <w:shd w:val="clear" w:color="auto" w:fill="CC3300"/>
          </w:tcPr>
          <w:p w14:paraId="2290223D" w14:textId="77777777" w:rsidR="00172A6D" w:rsidRPr="005C6B24" w:rsidRDefault="00172A6D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sz w:val="18"/>
                <w:szCs w:val="18"/>
              </w:rPr>
            </w:pPr>
            <w:r w:rsidRPr="005C6B24">
              <w:rPr>
                <w:rFonts w:ascii="Montserrat" w:eastAsia="Calibri" w:hAnsi="Montserrat" w:cs="Times New Roman"/>
                <w:b/>
                <w:sz w:val="18"/>
                <w:szCs w:val="18"/>
              </w:rPr>
              <w:t>Observación</w:t>
            </w:r>
          </w:p>
        </w:tc>
      </w:tr>
      <w:tr w:rsidR="00172A6D" w:rsidRPr="000A2824" w14:paraId="11022E05" w14:textId="77777777" w:rsidTr="005C6B24">
        <w:trPr>
          <w:jc w:val="center"/>
        </w:trPr>
        <w:tc>
          <w:tcPr>
            <w:tcW w:w="1985" w:type="dxa"/>
          </w:tcPr>
          <w:p w14:paraId="1E761B85" w14:textId="7AFD506C" w:rsidR="00172A6D" w:rsidRPr="000A2824" w:rsidRDefault="00310087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2.1 Aprobación del Programa Anual Archivístico 202</w:t>
            </w:r>
            <w:r w:rsidR="00285753"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2</w:t>
            </w: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 xml:space="preserve"> y publicación del </w:t>
            </w:r>
            <w:r w:rsidR="00A22D91"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I</w:t>
            </w: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 xml:space="preserve">nforme </w:t>
            </w:r>
            <w:r w:rsidR="00A22D91"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A</w:t>
            </w: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 xml:space="preserve">nual </w:t>
            </w:r>
            <w:r w:rsidR="00A22D91"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A</w:t>
            </w: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rchivístico 202</w:t>
            </w:r>
            <w:r w:rsidR="00285753"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26" w:type="dxa"/>
          </w:tcPr>
          <w:p w14:paraId="2BFDA386" w14:textId="4A40E4A5" w:rsidR="00172A6D" w:rsidRPr="000A2824" w:rsidRDefault="00111C20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Publicación</w:t>
            </w:r>
            <w:r w:rsidR="00A22D91" w:rsidRPr="000A2824">
              <w:rPr>
                <w:rFonts w:ascii="Montserrat" w:eastAsia="Calibri" w:hAnsi="Montserrat" w:cs="Times New Roman"/>
                <w:sz w:val="18"/>
                <w:szCs w:val="18"/>
              </w:rPr>
              <w:t xml:space="preserve"> en </w:t>
            </w:r>
            <w:r w:rsidR="003E2D11" w:rsidRPr="000A2824">
              <w:rPr>
                <w:rFonts w:ascii="Montserrat" w:eastAsia="Calibri" w:hAnsi="Montserrat" w:cs="Times New Roman"/>
                <w:sz w:val="18"/>
                <w:szCs w:val="18"/>
              </w:rPr>
              <w:t>página</w:t>
            </w:r>
            <w:r w:rsidR="00A22D91" w:rsidRPr="000A2824">
              <w:rPr>
                <w:rFonts w:ascii="Montserrat" w:eastAsia="Calibri" w:hAnsi="Montserrat" w:cs="Times New Roman"/>
                <w:sz w:val="18"/>
                <w:szCs w:val="18"/>
              </w:rPr>
              <w:t xml:space="preserve"> del oficial del Instituto y Portal de Transparencia</w:t>
            </w:r>
            <w:r w:rsidR="00285753" w:rsidRPr="000A2824">
              <w:rPr>
                <w:rFonts w:ascii="Montserrat" w:eastAsia="Calibri" w:hAnsi="Montserrat" w:cs="Times New Roman"/>
                <w:sz w:val="18"/>
                <w:szCs w:val="18"/>
              </w:rPr>
              <w:t>.</w:t>
            </w:r>
          </w:p>
          <w:p w14:paraId="340A8FF7" w14:textId="71ADF69E" w:rsidR="00285753" w:rsidRPr="000A2824" w:rsidRDefault="00285753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Comprobante de procesamiento</w:t>
            </w:r>
          </w:p>
        </w:tc>
        <w:tc>
          <w:tcPr>
            <w:tcW w:w="1701" w:type="dxa"/>
          </w:tcPr>
          <w:p w14:paraId="1441B79F" w14:textId="1589F8F5" w:rsidR="00172A6D" w:rsidRPr="000A2824" w:rsidRDefault="00285753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130 y 31 de enero del 2022</w:t>
            </w:r>
          </w:p>
        </w:tc>
        <w:tc>
          <w:tcPr>
            <w:tcW w:w="1843" w:type="dxa"/>
          </w:tcPr>
          <w:p w14:paraId="382E0DC7" w14:textId="3DE864EF" w:rsidR="00172A6D" w:rsidRPr="000A2824" w:rsidRDefault="00A22D91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 xml:space="preserve">Emisión </w:t>
            </w:r>
            <w:r w:rsidR="00820749">
              <w:rPr>
                <w:rFonts w:ascii="Montserrat" w:eastAsia="Calibri" w:hAnsi="Montserrat" w:cs="Times New Roman"/>
                <w:sz w:val="18"/>
                <w:szCs w:val="18"/>
              </w:rPr>
              <w:t xml:space="preserve">de comprobante </w:t>
            </w: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01/02/2022</w:t>
            </w:r>
          </w:p>
        </w:tc>
        <w:tc>
          <w:tcPr>
            <w:tcW w:w="992" w:type="dxa"/>
          </w:tcPr>
          <w:p w14:paraId="59D35BEA" w14:textId="1FFDE80A" w:rsidR="00172A6D" w:rsidRPr="000A2824" w:rsidRDefault="00A22D91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100%</w:t>
            </w:r>
          </w:p>
        </w:tc>
        <w:tc>
          <w:tcPr>
            <w:tcW w:w="1418" w:type="dxa"/>
          </w:tcPr>
          <w:p w14:paraId="1C7A0AEF" w14:textId="5D5C5A2A" w:rsidR="00172A6D" w:rsidRPr="000A2824" w:rsidRDefault="00285753" w:rsidP="00172A6D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Sin observación</w:t>
            </w:r>
          </w:p>
        </w:tc>
      </w:tr>
      <w:tr w:rsidR="00310087" w:rsidRPr="000A2824" w14:paraId="6F34C45C" w14:textId="77777777" w:rsidTr="005C6B24">
        <w:trPr>
          <w:jc w:val="center"/>
        </w:trPr>
        <w:tc>
          <w:tcPr>
            <w:tcW w:w="1985" w:type="dxa"/>
          </w:tcPr>
          <w:p w14:paraId="6CC6CCAA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</w:pPr>
          </w:p>
          <w:p w14:paraId="0E74F476" w14:textId="7EAC7E9F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2.2.- Ratificación de la Coordinadora de Archivos</w:t>
            </w:r>
          </w:p>
          <w:p w14:paraId="4C927352" w14:textId="21A6937D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295F00CF" w14:textId="03FF94B4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Oficio de designación</w:t>
            </w:r>
            <w:r w:rsidRPr="000A2824">
              <w:rPr>
                <w:rFonts w:ascii="Calibri" w:eastAsia="Calibri" w:hAnsi="Calibri" w:cs="Times New Roman"/>
                <w:sz w:val="18"/>
                <w:szCs w:val="18"/>
              </w:rPr>
              <w:t xml:space="preserve"> </w:t>
            </w: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DI/092/2021</w:t>
            </w:r>
          </w:p>
        </w:tc>
        <w:tc>
          <w:tcPr>
            <w:tcW w:w="1701" w:type="dxa"/>
          </w:tcPr>
          <w:p w14:paraId="3CAECDE1" w14:textId="7CC7D86D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07/12/2021</w:t>
            </w:r>
          </w:p>
        </w:tc>
        <w:tc>
          <w:tcPr>
            <w:tcW w:w="1843" w:type="dxa"/>
          </w:tcPr>
          <w:p w14:paraId="191D11EC" w14:textId="08910138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Se tiene designada ante el Archivo General del Estado de Zacatecas</w:t>
            </w:r>
          </w:p>
        </w:tc>
        <w:tc>
          <w:tcPr>
            <w:tcW w:w="992" w:type="dxa"/>
          </w:tcPr>
          <w:p w14:paraId="0B4554C4" w14:textId="27629F96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100%</w:t>
            </w:r>
          </w:p>
        </w:tc>
        <w:tc>
          <w:tcPr>
            <w:tcW w:w="1418" w:type="dxa"/>
          </w:tcPr>
          <w:p w14:paraId="7DD1A85C" w14:textId="2D1DE8D8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Sin observación</w:t>
            </w:r>
          </w:p>
        </w:tc>
      </w:tr>
      <w:tr w:rsidR="00310087" w:rsidRPr="000A2824" w14:paraId="17BDA7CE" w14:textId="77777777" w:rsidTr="005C6B24">
        <w:trPr>
          <w:jc w:val="center"/>
        </w:trPr>
        <w:tc>
          <w:tcPr>
            <w:tcW w:w="1985" w:type="dxa"/>
          </w:tcPr>
          <w:p w14:paraId="1BAC3C54" w14:textId="65165B86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 xml:space="preserve">2.3.- Designación de responsable de Unidad de Correspondencia </w:t>
            </w:r>
          </w:p>
        </w:tc>
        <w:tc>
          <w:tcPr>
            <w:tcW w:w="2126" w:type="dxa"/>
          </w:tcPr>
          <w:p w14:paraId="39931312" w14:textId="73ECE8B6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 xml:space="preserve">Oficio de designación DI/092/2021 </w:t>
            </w:r>
          </w:p>
        </w:tc>
        <w:tc>
          <w:tcPr>
            <w:tcW w:w="1701" w:type="dxa"/>
          </w:tcPr>
          <w:p w14:paraId="5A4F67FD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07/12/2021</w:t>
            </w:r>
          </w:p>
        </w:tc>
        <w:tc>
          <w:tcPr>
            <w:tcW w:w="1843" w:type="dxa"/>
          </w:tcPr>
          <w:p w14:paraId="33553592" w14:textId="248BC53F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 xml:space="preserve">Se tiene designada ante el Archivo General del Estado de Zacatecas </w:t>
            </w:r>
          </w:p>
        </w:tc>
        <w:tc>
          <w:tcPr>
            <w:tcW w:w="992" w:type="dxa"/>
          </w:tcPr>
          <w:p w14:paraId="66F4E1A7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100%</w:t>
            </w:r>
          </w:p>
        </w:tc>
        <w:tc>
          <w:tcPr>
            <w:tcW w:w="1418" w:type="dxa"/>
          </w:tcPr>
          <w:p w14:paraId="5B81A5AC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Sin observación</w:t>
            </w:r>
          </w:p>
        </w:tc>
      </w:tr>
      <w:tr w:rsidR="00310087" w:rsidRPr="000A2824" w14:paraId="71E5CD2C" w14:textId="77777777" w:rsidTr="005C6B24">
        <w:trPr>
          <w:jc w:val="center"/>
        </w:trPr>
        <w:tc>
          <w:tcPr>
            <w:tcW w:w="1985" w:type="dxa"/>
          </w:tcPr>
          <w:p w14:paraId="61DB4806" w14:textId="50A48E4B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 xml:space="preserve">2.4.- </w:t>
            </w:r>
            <w:r w:rsidR="00285753"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R</w:t>
            </w:r>
            <w:r w:rsidR="000A2824"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 xml:space="preserve">evisión de los expedientes </w:t>
            </w:r>
            <w:r w:rsidR="00820749"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 xml:space="preserve">en </w:t>
            </w:r>
            <w:r w:rsidR="00820749" w:rsidRPr="007A31C0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las</w:t>
            </w:r>
            <w:r w:rsidRPr="007A31C0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 xml:space="preserve"> </w:t>
            </w:r>
            <w:r w:rsidR="00A22D91"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 xml:space="preserve">unidades administrativas </w:t>
            </w: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del Instituto.</w:t>
            </w:r>
          </w:p>
        </w:tc>
        <w:tc>
          <w:tcPr>
            <w:tcW w:w="2126" w:type="dxa"/>
          </w:tcPr>
          <w:p w14:paraId="3467053E" w14:textId="62A872F8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Memorándum número D.G.060/06/2022</w:t>
            </w:r>
          </w:p>
          <w:p w14:paraId="6F40E70C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7ECBB29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08/06/2022</w:t>
            </w:r>
          </w:p>
        </w:tc>
        <w:tc>
          <w:tcPr>
            <w:tcW w:w="1843" w:type="dxa"/>
          </w:tcPr>
          <w:p w14:paraId="3FD4DADA" w14:textId="664C2CB9" w:rsidR="00310087" w:rsidRPr="000A2824" w:rsidRDefault="00310087" w:rsidP="005C6B24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Seguimiento de conformación de los archivos en físico de trámite, de agosto a diciembre 2021</w:t>
            </w:r>
          </w:p>
        </w:tc>
        <w:tc>
          <w:tcPr>
            <w:tcW w:w="992" w:type="dxa"/>
          </w:tcPr>
          <w:p w14:paraId="63DCB78F" w14:textId="0E7945CF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70 %</w:t>
            </w:r>
          </w:p>
        </w:tc>
        <w:tc>
          <w:tcPr>
            <w:tcW w:w="1418" w:type="dxa"/>
          </w:tcPr>
          <w:p w14:paraId="257AC50A" w14:textId="6678ECE9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Se dará continuidad a la actividad</w:t>
            </w:r>
            <w:r w:rsidR="00285753" w:rsidRPr="000A2824">
              <w:rPr>
                <w:rFonts w:ascii="Montserrat" w:eastAsia="Calibri" w:hAnsi="Montserrat" w:cs="Times New Roman"/>
                <w:sz w:val="18"/>
                <w:szCs w:val="18"/>
              </w:rPr>
              <w:t xml:space="preserve"> en el próximo PADA 2023.</w:t>
            </w:r>
          </w:p>
        </w:tc>
      </w:tr>
      <w:tr w:rsidR="00310087" w:rsidRPr="000A2824" w14:paraId="661CE64D" w14:textId="77777777" w:rsidTr="005C6B24">
        <w:trPr>
          <w:jc w:val="center"/>
        </w:trPr>
        <w:tc>
          <w:tcPr>
            <w:tcW w:w="1985" w:type="dxa"/>
          </w:tcPr>
          <w:p w14:paraId="17FD0833" w14:textId="0AA8D6DB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lastRenderedPageBreak/>
              <w:t>2.5.- Capacitación para el</w:t>
            </w:r>
            <w:r w:rsidR="000A2824"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 xml:space="preserve"> personal del</w:t>
            </w: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 xml:space="preserve"> Instituto en Materia de Archivos Impartida por el ARGEZ.</w:t>
            </w:r>
          </w:p>
        </w:tc>
        <w:tc>
          <w:tcPr>
            <w:tcW w:w="2126" w:type="dxa"/>
          </w:tcPr>
          <w:p w14:paraId="61303FB4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Oficio DG/454/2022.</w:t>
            </w:r>
          </w:p>
        </w:tc>
        <w:tc>
          <w:tcPr>
            <w:tcW w:w="1701" w:type="dxa"/>
          </w:tcPr>
          <w:p w14:paraId="1308B88E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08/10/2022</w:t>
            </w:r>
          </w:p>
        </w:tc>
        <w:tc>
          <w:tcPr>
            <w:tcW w:w="1843" w:type="dxa"/>
          </w:tcPr>
          <w:p w14:paraId="509CE318" w14:textId="7FF59EEF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Elementos para poder llevar a cabo la instalación del SIA y Tarjetas de Valoración Documental.</w:t>
            </w:r>
          </w:p>
        </w:tc>
        <w:tc>
          <w:tcPr>
            <w:tcW w:w="992" w:type="dxa"/>
          </w:tcPr>
          <w:p w14:paraId="2DC102CF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100%</w:t>
            </w:r>
          </w:p>
        </w:tc>
        <w:tc>
          <w:tcPr>
            <w:tcW w:w="1418" w:type="dxa"/>
          </w:tcPr>
          <w:p w14:paraId="60959909" w14:textId="1EF0D105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Sin observación.</w:t>
            </w:r>
          </w:p>
        </w:tc>
      </w:tr>
      <w:tr w:rsidR="00310087" w:rsidRPr="000A2824" w14:paraId="4FBA73B6" w14:textId="77777777" w:rsidTr="005C6B24">
        <w:trPr>
          <w:jc w:val="center"/>
        </w:trPr>
        <w:tc>
          <w:tcPr>
            <w:tcW w:w="1985" w:type="dxa"/>
          </w:tcPr>
          <w:p w14:paraId="7DBC17B9" w14:textId="00DECBD2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b/>
                <w:bCs/>
                <w:sz w:val="18"/>
                <w:szCs w:val="18"/>
              </w:rPr>
              <w:t>2.6.-Capacitación Coordinadora de Archivos del Instituto por parte del ARGEZ.</w:t>
            </w:r>
          </w:p>
        </w:tc>
        <w:tc>
          <w:tcPr>
            <w:tcW w:w="2126" w:type="dxa"/>
          </w:tcPr>
          <w:p w14:paraId="33E708CC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 xml:space="preserve">Oficio D.E.A./262/2022 </w:t>
            </w:r>
          </w:p>
        </w:tc>
        <w:tc>
          <w:tcPr>
            <w:tcW w:w="1701" w:type="dxa"/>
          </w:tcPr>
          <w:p w14:paraId="414945DD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14/ 11/ 2022</w:t>
            </w:r>
          </w:p>
        </w:tc>
        <w:tc>
          <w:tcPr>
            <w:tcW w:w="1843" w:type="dxa"/>
          </w:tcPr>
          <w:p w14:paraId="3309FB43" w14:textId="0B048C71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Bases para conformar el SIA, Grupo Interdisciplinari</w:t>
            </w:r>
            <w:r w:rsidR="000A2824" w:rsidRPr="000A2824">
              <w:rPr>
                <w:rFonts w:ascii="Montserrat" w:eastAsia="Calibri" w:hAnsi="Montserrat" w:cs="Times New Roman"/>
                <w:sz w:val="18"/>
                <w:szCs w:val="18"/>
              </w:rPr>
              <w:t>o</w:t>
            </w:r>
          </w:p>
        </w:tc>
        <w:tc>
          <w:tcPr>
            <w:tcW w:w="992" w:type="dxa"/>
          </w:tcPr>
          <w:p w14:paraId="20F91A39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100%</w:t>
            </w:r>
          </w:p>
        </w:tc>
        <w:tc>
          <w:tcPr>
            <w:tcW w:w="1418" w:type="dxa"/>
          </w:tcPr>
          <w:p w14:paraId="0F6FD13B" w14:textId="77777777" w:rsidR="00310087" w:rsidRPr="000A2824" w:rsidRDefault="00310087" w:rsidP="00310087">
            <w:pPr>
              <w:tabs>
                <w:tab w:val="left" w:pos="2088"/>
              </w:tabs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0A2824">
              <w:rPr>
                <w:rFonts w:ascii="Montserrat" w:eastAsia="Calibri" w:hAnsi="Montserrat" w:cs="Times New Roman"/>
                <w:sz w:val="18"/>
                <w:szCs w:val="18"/>
              </w:rPr>
              <w:t>Sin observación</w:t>
            </w:r>
          </w:p>
        </w:tc>
      </w:tr>
    </w:tbl>
    <w:p w14:paraId="3EF5FE8F" w14:textId="77777777" w:rsidR="00172A6D" w:rsidRPr="000A2824" w:rsidRDefault="00172A6D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  <w:sz w:val="18"/>
          <w:szCs w:val="18"/>
        </w:rPr>
      </w:pPr>
    </w:p>
    <w:p w14:paraId="7E338DEF" w14:textId="77777777" w:rsidR="00172A6D" w:rsidRPr="000A2824" w:rsidRDefault="00172A6D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  <w:b/>
          <w:bCs/>
          <w:sz w:val="18"/>
          <w:szCs w:val="18"/>
        </w:rPr>
      </w:pPr>
    </w:p>
    <w:p w14:paraId="700B70F3" w14:textId="15CC2718" w:rsidR="00172A6D" w:rsidRDefault="00172A6D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  <w:b/>
          <w:bCs/>
        </w:rPr>
      </w:pPr>
      <w:r w:rsidRPr="00172A6D">
        <w:rPr>
          <w:rFonts w:ascii="Montserrat" w:eastAsia="Calibri" w:hAnsi="Montserrat" w:cs="Times New Roman"/>
          <w:b/>
          <w:bCs/>
        </w:rPr>
        <w:t xml:space="preserve">                                          </w:t>
      </w:r>
    </w:p>
    <w:p w14:paraId="5404825C" w14:textId="69ED1257" w:rsidR="003C1BC4" w:rsidRDefault="003C1BC4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  <w:b/>
          <w:bCs/>
        </w:rPr>
      </w:pPr>
    </w:p>
    <w:p w14:paraId="46E5881E" w14:textId="6EA3D20B" w:rsidR="00310087" w:rsidRDefault="00310087" w:rsidP="00A22D91">
      <w:pPr>
        <w:tabs>
          <w:tab w:val="left" w:pos="2088"/>
        </w:tabs>
        <w:spacing w:after="0" w:line="240" w:lineRule="auto"/>
        <w:jc w:val="center"/>
        <w:rPr>
          <w:rFonts w:ascii="Montserrat" w:eastAsia="Calibri" w:hAnsi="Montserrat" w:cs="Times New Roman"/>
          <w:b/>
          <w:bCs/>
        </w:rPr>
      </w:pPr>
    </w:p>
    <w:p w14:paraId="1DBDE676" w14:textId="417743CA" w:rsidR="00310087" w:rsidRDefault="00310087" w:rsidP="000A2824">
      <w:pPr>
        <w:tabs>
          <w:tab w:val="left" w:pos="2088"/>
        </w:tabs>
        <w:spacing w:after="0" w:line="240" w:lineRule="auto"/>
        <w:jc w:val="center"/>
        <w:rPr>
          <w:rFonts w:ascii="Montserrat" w:eastAsia="Calibri" w:hAnsi="Montserrat" w:cs="Times New Roman"/>
          <w:b/>
          <w:bCs/>
        </w:rPr>
      </w:pPr>
      <w:r>
        <w:rPr>
          <w:rFonts w:ascii="Montserrat" w:eastAsia="Calibri" w:hAnsi="Montserrat" w:cs="Times New Roman"/>
          <w:b/>
          <w:bCs/>
        </w:rPr>
        <w:t>Por el Instituto para la Atención e Inclusión de las Personas con Discapacidad</w:t>
      </w:r>
      <w:r w:rsidR="000A2824">
        <w:rPr>
          <w:rFonts w:ascii="Montserrat" w:eastAsia="Calibri" w:hAnsi="Montserrat" w:cs="Times New Roman"/>
          <w:b/>
          <w:bCs/>
        </w:rPr>
        <w:t xml:space="preserve"> </w:t>
      </w:r>
      <w:r>
        <w:rPr>
          <w:rFonts w:ascii="Montserrat" w:eastAsia="Calibri" w:hAnsi="Montserrat" w:cs="Times New Roman"/>
          <w:b/>
          <w:bCs/>
        </w:rPr>
        <w:t>del Estado de Zacatecas</w:t>
      </w:r>
    </w:p>
    <w:p w14:paraId="1F99E601" w14:textId="77777777" w:rsidR="00310087" w:rsidRDefault="00310087" w:rsidP="00A22D91">
      <w:pPr>
        <w:tabs>
          <w:tab w:val="left" w:pos="2088"/>
        </w:tabs>
        <w:spacing w:after="0" w:line="240" w:lineRule="auto"/>
        <w:jc w:val="center"/>
        <w:rPr>
          <w:rFonts w:ascii="Montserrat" w:eastAsia="Calibri" w:hAnsi="Montserrat" w:cs="Times New Roman"/>
          <w:b/>
          <w:bCs/>
        </w:rPr>
      </w:pPr>
    </w:p>
    <w:p w14:paraId="309FAED7" w14:textId="278C5210" w:rsidR="003C1BC4" w:rsidRDefault="003C1BC4" w:rsidP="00310087">
      <w:pPr>
        <w:tabs>
          <w:tab w:val="left" w:pos="2088"/>
        </w:tabs>
        <w:spacing w:after="0" w:line="240" w:lineRule="auto"/>
        <w:jc w:val="both"/>
        <w:rPr>
          <w:rFonts w:ascii="Montserrat" w:eastAsia="Calibri" w:hAnsi="Montserrat" w:cs="Times New Roman"/>
          <w:b/>
          <w:bCs/>
        </w:rPr>
      </w:pPr>
    </w:p>
    <w:p w14:paraId="4D34ED54" w14:textId="02818E3B" w:rsidR="00310087" w:rsidRDefault="00310087" w:rsidP="00310087">
      <w:pPr>
        <w:tabs>
          <w:tab w:val="left" w:pos="2088"/>
        </w:tabs>
        <w:spacing w:after="0" w:line="240" w:lineRule="auto"/>
        <w:jc w:val="both"/>
        <w:rPr>
          <w:rFonts w:ascii="Montserrat" w:eastAsia="Calibri" w:hAnsi="Montserrat" w:cs="Times New Roman"/>
          <w:b/>
          <w:bCs/>
        </w:rPr>
      </w:pPr>
    </w:p>
    <w:p w14:paraId="3F3A1153" w14:textId="31B77738" w:rsidR="00310087" w:rsidRDefault="00310087" w:rsidP="00310087">
      <w:pPr>
        <w:tabs>
          <w:tab w:val="left" w:pos="2088"/>
        </w:tabs>
        <w:spacing w:after="0" w:line="240" w:lineRule="auto"/>
        <w:jc w:val="both"/>
        <w:rPr>
          <w:rFonts w:ascii="Montserrat" w:eastAsia="Calibri" w:hAnsi="Montserrat" w:cs="Times New Roman"/>
          <w:b/>
          <w:bCs/>
        </w:rPr>
      </w:pPr>
    </w:p>
    <w:p w14:paraId="6665768F" w14:textId="77777777" w:rsidR="00310087" w:rsidRDefault="00310087" w:rsidP="00310087">
      <w:pPr>
        <w:tabs>
          <w:tab w:val="left" w:pos="2088"/>
        </w:tabs>
        <w:spacing w:after="0" w:line="240" w:lineRule="auto"/>
        <w:jc w:val="both"/>
        <w:rPr>
          <w:rFonts w:ascii="Montserrat" w:eastAsia="Calibri" w:hAnsi="Montserrat" w:cs="Times New Roman"/>
          <w:b/>
          <w:bCs/>
        </w:rPr>
      </w:pPr>
    </w:p>
    <w:p w14:paraId="7704424F" w14:textId="7970D34C" w:rsidR="00310087" w:rsidRDefault="00310087" w:rsidP="00310087">
      <w:pPr>
        <w:tabs>
          <w:tab w:val="left" w:pos="2088"/>
        </w:tabs>
        <w:spacing w:after="0" w:line="240" w:lineRule="auto"/>
        <w:jc w:val="both"/>
        <w:rPr>
          <w:rFonts w:ascii="Montserrat" w:eastAsia="Calibri" w:hAnsi="Montserrat" w:cs="Times New Roman"/>
          <w:b/>
          <w:bCs/>
        </w:rPr>
      </w:pPr>
    </w:p>
    <w:p w14:paraId="7866FB86" w14:textId="21CC39B2" w:rsidR="00310087" w:rsidRDefault="00310087" w:rsidP="00310087">
      <w:pPr>
        <w:tabs>
          <w:tab w:val="left" w:pos="2088"/>
        </w:tabs>
        <w:spacing w:after="0" w:line="240" w:lineRule="auto"/>
        <w:jc w:val="both"/>
        <w:rPr>
          <w:rFonts w:ascii="Montserrat" w:eastAsia="Calibri" w:hAnsi="Montserrat" w:cs="Times New Roman"/>
          <w:b/>
          <w:bCs/>
        </w:rPr>
      </w:pPr>
    </w:p>
    <w:p w14:paraId="32CE1870" w14:textId="77777777" w:rsidR="00310087" w:rsidRPr="00172A6D" w:rsidRDefault="00310087" w:rsidP="00310087">
      <w:pPr>
        <w:tabs>
          <w:tab w:val="left" w:pos="2088"/>
        </w:tabs>
        <w:spacing w:after="0" w:line="240" w:lineRule="auto"/>
        <w:jc w:val="both"/>
        <w:rPr>
          <w:rFonts w:ascii="Montserrat" w:eastAsia="Calibri" w:hAnsi="Montserrat" w:cs="Times New Roman"/>
          <w:b/>
          <w:bCs/>
        </w:rPr>
      </w:pPr>
    </w:p>
    <w:p w14:paraId="5F398F91" w14:textId="77777777" w:rsidR="00310087" w:rsidRPr="00172A6D" w:rsidRDefault="00310087" w:rsidP="00310087">
      <w:pPr>
        <w:tabs>
          <w:tab w:val="left" w:pos="2088"/>
        </w:tabs>
        <w:spacing w:after="0" w:line="240" w:lineRule="auto"/>
        <w:jc w:val="center"/>
        <w:rPr>
          <w:rFonts w:ascii="Montserrat" w:eastAsia="Calibri" w:hAnsi="Montserrat" w:cs="Times New Roman"/>
        </w:rPr>
      </w:pPr>
      <w:r w:rsidRPr="00172A6D">
        <w:rPr>
          <w:rFonts w:ascii="Montserrat" w:eastAsia="Calibri" w:hAnsi="Montserrat" w:cs="Times New Roman"/>
        </w:rPr>
        <w:t>_____________________________________</w:t>
      </w:r>
    </w:p>
    <w:p w14:paraId="3E459441" w14:textId="77777777" w:rsidR="00310087" w:rsidRPr="00172A6D" w:rsidRDefault="00310087" w:rsidP="00310087">
      <w:pPr>
        <w:tabs>
          <w:tab w:val="left" w:pos="2088"/>
        </w:tabs>
        <w:spacing w:after="0" w:line="240" w:lineRule="auto"/>
        <w:jc w:val="center"/>
        <w:rPr>
          <w:rFonts w:ascii="Montserrat Bold" w:eastAsia="Calibri" w:hAnsi="Montserrat Bold" w:cs="Times New Roman"/>
        </w:rPr>
      </w:pPr>
      <w:r w:rsidRPr="00172A6D">
        <w:rPr>
          <w:rFonts w:ascii="Montserrat Bold" w:eastAsia="Calibri" w:hAnsi="Montserrat Bold" w:cs="Times New Roman"/>
        </w:rPr>
        <w:t>Elaboró</w:t>
      </w:r>
    </w:p>
    <w:p w14:paraId="0E554EA5" w14:textId="77777777" w:rsidR="00310087" w:rsidRPr="00172A6D" w:rsidRDefault="00310087" w:rsidP="00310087">
      <w:pPr>
        <w:tabs>
          <w:tab w:val="left" w:pos="2088"/>
        </w:tabs>
        <w:spacing w:after="0" w:line="240" w:lineRule="auto"/>
        <w:jc w:val="center"/>
        <w:rPr>
          <w:rFonts w:ascii="Montserrat" w:eastAsia="Calibri" w:hAnsi="Montserrat" w:cs="Times New Roman"/>
          <w:sz w:val="18"/>
          <w:szCs w:val="18"/>
        </w:rPr>
      </w:pPr>
      <w:r w:rsidRPr="00172A6D">
        <w:rPr>
          <w:rFonts w:ascii="Montserrat" w:eastAsia="Calibri" w:hAnsi="Montserrat" w:cs="Times New Roman"/>
          <w:sz w:val="18"/>
          <w:szCs w:val="18"/>
        </w:rPr>
        <w:t xml:space="preserve">María Amparo Iturriaga Araiza </w:t>
      </w:r>
    </w:p>
    <w:p w14:paraId="79B6B8ED" w14:textId="77777777" w:rsidR="00310087" w:rsidRPr="00172A6D" w:rsidRDefault="00310087" w:rsidP="00310087">
      <w:pPr>
        <w:tabs>
          <w:tab w:val="left" w:pos="2088"/>
        </w:tabs>
        <w:spacing w:after="0" w:line="240" w:lineRule="auto"/>
        <w:jc w:val="center"/>
        <w:rPr>
          <w:rFonts w:ascii="Montserrat" w:eastAsia="Calibri" w:hAnsi="Montserrat" w:cs="Times New Roman"/>
          <w:sz w:val="18"/>
          <w:szCs w:val="18"/>
        </w:rPr>
      </w:pPr>
      <w:r w:rsidRPr="00172A6D">
        <w:rPr>
          <w:rFonts w:ascii="Montserrat" w:eastAsia="Calibri" w:hAnsi="Montserrat" w:cs="Times New Roman"/>
          <w:sz w:val="18"/>
          <w:szCs w:val="18"/>
        </w:rPr>
        <w:t>Coordinadora de Archivos.</w:t>
      </w:r>
    </w:p>
    <w:p w14:paraId="71E143A5" w14:textId="77777777" w:rsidR="00310087" w:rsidRDefault="00310087" w:rsidP="00310087">
      <w:pPr>
        <w:spacing w:after="0"/>
        <w:rPr>
          <w:rFonts w:ascii="Montserrat Black" w:hAnsi="Montserrat Black"/>
        </w:rPr>
      </w:pPr>
    </w:p>
    <w:p w14:paraId="01F9055B" w14:textId="3ABF8B1F" w:rsidR="00172A6D" w:rsidRDefault="00172A6D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  <w:b/>
          <w:bCs/>
        </w:rPr>
      </w:pPr>
    </w:p>
    <w:p w14:paraId="6148EF90" w14:textId="461B5635" w:rsidR="00310087" w:rsidRDefault="00310087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  <w:b/>
          <w:bCs/>
        </w:rPr>
      </w:pPr>
    </w:p>
    <w:p w14:paraId="21C70280" w14:textId="17707241" w:rsidR="00310087" w:rsidRDefault="00310087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  <w:b/>
          <w:bCs/>
        </w:rPr>
      </w:pPr>
    </w:p>
    <w:p w14:paraId="4FDBE13C" w14:textId="77777777" w:rsidR="000A2824" w:rsidRDefault="000A2824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  <w:b/>
          <w:bCs/>
        </w:rPr>
      </w:pPr>
    </w:p>
    <w:p w14:paraId="134E72ED" w14:textId="439BA193" w:rsidR="003C1BC4" w:rsidRDefault="003C1BC4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  <w:b/>
          <w:bCs/>
        </w:rPr>
      </w:pPr>
    </w:p>
    <w:p w14:paraId="44925613" w14:textId="77777777" w:rsidR="003C1BC4" w:rsidRPr="00172A6D" w:rsidRDefault="003C1BC4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  <w:b/>
          <w:bCs/>
        </w:rPr>
      </w:pPr>
    </w:p>
    <w:p w14:paraId="494F16E6" w14:textId="77777777" w:rsidR="00172A6D" w:rsidRPr="00172A6D" w:rsidRDefault="00172A6D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  <w:b/>
          <w:bCs/>
        </w:rPr>
      </w:pPr>
    </w:p>
    <w:p w14:paraId="7A2E6127" w14:textId="77777777" w:rsidR="00172A6D" w:rsidRPr="00172A6D" w:rsidRDefault="00172A6D" w:rsidP="00172A6D">
      <w:pPr>
        <w:tabs>
          <w:tab w:val="left" w:pos="2088"/>
        </w:tabs>
        <w:spacing w:after="0" w:line="240" w:lineRule="auto"/>
        <w:rPr>
          <w:rFonts w:ascii="Montserrat" w:eastAsia="Calibri" w:hAnsi="Montserrat" w:cs="Times New Roman"/>
        </w:rPr>
      </w:pPr>
      <w:r w:rsidRPr="00172A6D">
        <w:rPr>
          <w:rFonts w:ascii="Montserrat" w:eastAsia="Calibri" w:hAnsi="Montserrat" w:cs="Times New Roman"/>
        </w:rPr>
        <w:t xml:space="preserve">                                           ____________________________________</w:t>
      </w:r>
    </w:p>
    <w:p w14:paraId="6051FFB7" w14:textId="77777777" w:rsidR="00172A6D" w:rsidRPr="00172A6D" w:rsidRDefault="00172A6D" w:rsidP="00172A6D">
      <w:pPr>
        <w:tabs>
          <w:tab w:val="left" w:pos="2088"/>
        </w:tabs>
        <w:spacing w:after="0" w:line="240" w:lineRule="auto"/>
        <w:jc w:val="center"/>
        <w:rPr>
          <w:rFonts w:ascii="Montserrat Black" w:eastAsia="Calibri" w:hAnsi="Montserrat Black" w:cs="Times New Roman"/>
        </w:rPr>
      </w:pPr>
      <w:r w:rsidRPr="00172A6D">
        <w:rPr>
          <w:rFonts w:ascii="Montserrat Black" w:eastAsia="Calibri" w:hAnsi="Montserrat Black" w:cs="Times New Roman"/>
        </w:rPr>
        <w:t>Autorizó</w:t>
      </w:r>
    </w:p>
    <w:p w14:paraId="44CBF4B5" w14:textId="77777777" w:rsidR="00172A6D" w:rsidRPr="00172A6D" w:rsidRDefault="00172A6D" w:rsidP="00172A6D">
      <w:pPr>
        <w:tabs>
          <w:tab w:val="left" w:pos="2088"/>
        </w:tabs>
        <w:spacing w:after="0" w:line="240" w:lineRule="auto"/>
        <w:jc w:val="center"/>
        <w:rPr>
          <w:rFonts w:ascii="Montserrat" w:eastAsia="Calibri" w:hAnsi="Montserrat" w:cs="Times New Roman"/>
          <w:sz w:val="18"/>
          <w:szCs w:val="18"/>
        </w:rPr>
      </w:pPr>
      <w:r w:rsidRPr="00172A6D">
        <w:rPr>
          <w:rFonts w:ascii="Montserrat" w:eastAsia="Calibri" w:hAnsi="Montserrat" w:cs="Times New Roman"/>
          <w:sz w:val="18"/>
          <w:szCs w:val="18"/>
        </w:rPr>
        <w:t>Miriam García Zamora.</w:t>
      </w:r>
    </w:p>
    <w:p w14:paraId="1469D290" w14:textId="77777777" w:rsidR="00310087" w:rsidRDefault="00172A6D" w:rsidP="00172A6D">
      <w:pPr>
        <w:tabs>
          <w:tab w:val="left" w:pos="2088"/>
        </w:tabs>
        <w:spacing w:after="0" w:line="240" w:lineRule="auto"/>
        <w:jc w:val="center"/>
        <w:rPr>
          <w:rFonts w:ascii="Montserrat" w:eastAsia="Calibri" w:hAnsi="Montserrat" w:cs="Times New Roman"/>
          <w:sz w:val="18"/>
          <w:szCs w:val="18"/>
        </w:rPr>
      </w:pPr>
      <w:r w:rsidRPr="00172A6D">
        <w:rPr>
          <w:rFonts w:ascii="Montserrat" w:eastAsia="Calibri" w:hAnsi="Montserrat" w:cs="Times New Roman"/>
          <w:sz w:val="18"/>
          <w:szCs w:val="18"/>
        </w:rPr>
        <w:t xml:space="preserve">Directora General </w:t>
      </w:r>
      <w:r w:rsidR="00310087">
        <w:rPr>
          <w:rFonts w:ascii="Montserrat" w:eastAsia="Calibri" w:hAnsi="Montserrat" w:cs="Times New Roman"/>
          <w:sz w:val="18"/>
          <w:szCs w:val="18"/>
        </w:rPr>
        <w:t xml:space="preserve">y Sujeto Obligado </w:t>
      </w:r>
    </w:p>
    <w:sectPr w:rsidR="00310087" w:rsidSect="005C6B24">
      <w:headerReference w:type="default" r:id="rId6"/>
      <w:footerReference w:type="default" r:id="rId7"/>
      <w:pgSz w:w="12240" w:h="15840"/>
      <w:pgMar w:top="1843" w:right="170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B5FFF" w14:textId="77777777" w:rsidR="00CB6A4A" w:rsidRDefault="00CB6A4A" w:rsidP="00BF101B">
      <w:pPr>
        <w:spacing w:after="0" w:line="240" w:lineRule="auto"/>
      </w:pPr>
      <w:r>
        <w:separator/>
      </w:r>
    </w:p>
  </w:endnote>
  <w:endnote w:type="continuationSeparator" w:id="0">
    <w:p w14:paraId="2F49D0F6" w14:textId="77777777" w:rsidR="00CB6A4A" w:rsidRDefault="00CB6A4A" w:rsidP="00BF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old"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55672" w14:textId="77777777" w:rsidR="00EC3451" w:rsidRDefault="00EC34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1775F" w14:textId="77777777" w:rsidR="00CB6A4A" w:rsidRDefault="00CB6A4A" w:rsidP="00BF101B">
      <w:pPr>
        <w:spacing w:after="0" w:line="240" w:lineRule="auto"/>
      </w:pPr>
      <w:r>
        <w:separator/>
      </w:r>
    </w:p>
  </w:footnote>
  <w:footnote w:type="continuationSeparator" w:id="0">
    <w:p w14:paraId="18A0940E" w14:textId="77777777" w:rsidR="00CB6A4A" w:rsidRDefault="00CB6A4A" w:rsidP="00BF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DC9E7" w14:textId="658A1C64" w:rsidR="00BF101B" w:rsidRDefault="00BF101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7E70077C" wp14:editId="41EBEE58">
          <wp:simplePos x="0" y="0"/>
          <wp:positionH relativeFrom="column">
            <wp:posOffset>-1080135</wp:posOffset>
          </wp:positionH>
          <wp:positionV relativeFrom="paragraph">
            <wp:posOffset>-441960</wp:posOffset>
          </wp:positionV>
          <wp:extent cx="7764780" cy="10043784"/>
          <wp:effectExtent l="0" t="0" r="7620" b="0"/>
          <wp:wrapNone/>
          <wp:docPr id="2" name="Imagen 2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780" cy="100437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1B"/>
    <w:rsid w:val="00030FD6"/>
    <w:rsid w:val="00031587"/>
    <w:rsid w:val="00036DDD"/>
    <w:rsid w:val="000925F2"/>
    <w:rsid w:val="000A2824"/>
    <w:rsid w:val="00111C20"/>
    <w:rsid w:val="0012322D"/>
    <w:rsid w:val="00152E86"/>
    <w:rsid w:val="0016192A"/>
    <w:rsid w:val="00166B37"/>
    <w:rsid w:val="00172A6D"/>
    <w:rsid w:val="00195BEE"/>
    <w:rsid w:val="001C7348"/>
    <w:rsid w:val="00207C4E"/>
    <w:rsid w:val="0022228A"/>
    <w:rsid w:val="00235DBD"/>
    <w:rsid w:val="00247583"/>
    <w:rsid w:val="00285753"/>
    <w:rsid w:val="002C61FA"/>
    <w:rsid w:val="00310087"/>
    <w:rsid w:val="00341744"/>
    <w:rsid w:val="00385D96"/>
    <w:rsid w:val="003C0BBD"/>
    <w:rsid w:val="003C0DB0"/>
    <w:rsid w:val="003C1BC4"/>
    <w:rsid w:val="003E2D11"/>
    <w:rsid w:val="00450025"/>
    <w:rsid w:val="004C7D86"/>
    <w:rsid w:val="004F5731"/>
    <w:rsid w:val="004F7F78"/>
    <w:rsid w:val="00520792"/>
    <w:rsid w:val="0052134D"/>
    <w:rsid w:val="00536898"/>
    <w:rsid w:val="005C6B24"/>
    <w:rsid w:val="005D0787"/>
    <w:rsid w:val="005D17B2"/>
    <w:rsid w:val="005D2975"/>
    <w:rsid w:val="005E3F33"/>
    <w:rsid w:val="006C4877"/>
    <w:rsid w:val="006D0897"/>
    <w:rsid w:val="006F4FB2"/>
    <w:rsid w:val="00776848"/>
    <w:rsid w:val="00783915"/>
    <w:rsid w:val="007A31C0"/>
    <w:rsid w:val="007E4201"/>
    <w:rsid w:val="007E7129"/>
    <w:rsid w:val="007F1CC8"/>
    <w:rsid w:val="00820749"/>
    <w:rsid w:val="008216F3"/>
    <w:rsid w:val="008438BD"/>
    <w:rsid w:val="00862170"/>
    <w:rsid w:val="009415D5"/>
    <w:rsid w:val="00965BDC"/>
    <w:rsid w:val="009A5D87"/>
    <w:rsid w:val="00A036FF"/>
    <w:rsid w:val="00A22D91"/>
    <w:rsid w:val="00A56E32"/>
    <w:rsid w:val="00A90F06"/>
    <w:rsid w:val="00AA49BF"/>
    <w:rsid w:val="00AA59C8"/>
    <w:rsid w:val="00B10B44"/>
    <w:rsid w:val="00B1716F"/>
    <w:rsid w:val="00B81476"/>
    <w:rsid w:val="00B90EED"/>
    <w:rsid w:val="00BB6A30"/>
    <w:rsid w:val="00BD2A71"/>
    <w:rsid w:val="00BF101B"/>
    <w:rsid w:val="00C679FA"/>
    <w:rsid w:val="00CB6A4A"/>
    <w:rsid w:val="00D01CDD"/>
    <w:rsid w:val="00D06AE8"/>
    <w:rsid w:val="00D35B98"/>
    <w:rsid w:val="00D37DCB"/>
    <w:rsid w:val="00E54C0B"/>
    <w:rsid w:val="00EC3451"/>
    <w:rsid w:val="00F564CC"/>
    <w:rsid w:val="00F7548F"/>
    <w:rsid w:val="00FA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6EE2"/>
  <w15:chartTrackingRefBased/>
  <w15:docId w15:val="{7470DDF6-4D88-4689-9DDE-F4E3A0CC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01B"/>
  </w:style>
  <w:style w:type="paragraph" w:styleId="Piedepgina">
    <w:name w:val="footer"/>
    <w:basedOn w:val="Normal"/>
    <w:link w:val="PiedepginaCar"/>
    <w:uiPriority w:val="99"/>
    <w:unhideWhenUsed/>
    <w:rsid w:val="00BF10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01B"/>
  </w:style>
  <w:style w:type="table" w:customStyle="1" w:styleId="Tablaconcuadrcula1">
    <w:name w:val="Tabla con cuadrícula1"/>
    <w:basedOn w:val="Tablanormal"/>
    <w:next w:val="Tablaconcuadrcula"/>
    <w:uiPriority w:val="39"/>
    <w:rsid w:val="00172A6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172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Marcial</dc:creator>
  <cp:keywords/>
  <dc:description/>
  <cp:lastModifiedBy>Informática</cp:lastModifiedBy>
  <cp:revision>43</cp:revision>
  <cp:lastPrinted>2023-01-26T17:11:00Z</cp:lastPrinted>
  <dcterms:created xsi:type="dcterms:W3CDTF">2023-01-03T19:27:00Z</dcterms:created>
  <dcterms:modified xsi:type="dcterms:W3CDTF">2023-03-16T14:25:00Z</dcterms:modified>
</cp:coreProperties>
</file>