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jc w:val="center"/>
        <w:tblLook w:val="04A0" w:firstRow="1" w:lastRow="0" w:firstColumn="1" w:lastColumn="0" w:noHBand="0" w:noVBand="1"/>
      </w:tblPr>
      <w:tblGrid>
        <w:gridCol w:w="2942"/>
        <w:gridCol w:w="2943"/>
        <w:gridCol w:w="2943"/>
      </w:tblGrid>
      <w:tr w:rsidR="001F303E" w14:paraId="10327AAA" w14:textId="77777777" w:rsidTr="00411D07">
        <w:trPr>
          <w:jc w:val="center"/>
        </w:trPr>
        <w:tc>
          <w:tcPr>
            <w:tcW w:w="2942" w:type="dxa"/>
          </w:tcPr>
          <w:p w14:paraId="1A5BEED9" w14:textId="77777777" w:rsidR="001F303E" w:rsidRDefault="001F303E"/>
        </w:tc>
        <w:tc>
          <w:tcPr>
            <w:tcW w:w="2943" w:type="dxa"/>
            <w:shd w:val="clear" w:color="auto" w:fill="FFC000"/>
          </w:tcPr>
          <w:p w14:paraId="53E6C516" w14:textId="2770F39F" w:rsidR="001F303E" w:rsidRDefault="001F303E" w:rsidP="001702BE">
            <w:pPr>
              <w:jc w:val="center"/>
            </w:pPr>
            <w:r>
              <w:t>Diferencias</w:t>
            </w:r>
          </w:p>
        </w:tc>
        <w:tc>
          <w:tcPr>
            <w:tcW w:w="2943" w:type="dxa"/>
            <w:shd w:val="clear" w:color="auto" w:fill="FFC000"/>
          </w:tcPr>
          <w:p w14:paraId="5723B70E" w14:textId="333ED116" w:rsidR="001F303E" w:rsidRDefault="001F303E" w:rsidP="001702BE">
            <w:pPr>
              <w:jc w:val="center"/>
            </w:pPr>
            <w:r>
              <w:t>Semejanzas</w:t>
            </w:r>
          </w:p>
        </w:tc>
      </w:tr>
      <w:tr w:rsidR="004334CA" w14:paraId="76AC4CC8" w14:textId="77777777" w:rsidTr="00411D07">
        <w:trPr>
          <w:jc w:val="center"/>
        </w:trPr>
        <w:tc>
          <w:tcPr>
            <w:tcW w:w="2942" w:type="dxa"/>
            <w:shd w:val="clear" w:color="auto" w:fill="FFC000"/>
            <w:vAlign w:val="center"/>
          </w:tcPr>
          <w:p w14:paraId="7B9898C8" w14:textId="5E379CEF" w:rsidR="004334CA" w:rsidRDefault="004334CA" w:rsidP="008A7A01">
            <w:pPr>
              <w:jc w:val="center"/>
            </w:pPr>
            <w:r>
              <w:t>Página web</w:t>
            </w:r>
          </w:p>
        </w:tc>
        <w:tc>
          <w:tcPr>
            <w:tcW w:w="2943" w:type="dxa"/>
            <w:shd w:val="clear" w:color="auto" w:fill="FFE599" w:themeFill="accent4" w:themeFillTint="66"/>
          </w:tcPr>
          <w:p w14:paraId="282A265F" w14:textId="080B9085" w:rsidR="004334CA" w:rsidRDefault="004334CA" w:rsidP="004334CA">
            <w:pPr>
              <w:jc w:val="both"/>
            </w:pPr>
            <w:r>
              <w:t>es aquella donde se puede acceder a una pagina web, pero esta necesita de una URL como tal para que se pueda ingresar a ella de forma directa</w:t>
            </w:r>
          </w:p>
        </w:tc>
        <w:tc>
          <w:tcPr>
            <w:tcW w:w="2943" w:type="dxa"/>
            <w:vMerge w:val="restart"/>
            <w:vAlign w:val="center"/>
          </w:tcPr>
          <w:p w14:paraId="55BF0077" w14:textId="77777777" w:rsidR="008A7A01" w:rsidRDefault="008A7A01" w:rsidP="005004AE">
            <w:pPr>
              <w:spacing w:after="160" w:line="259" w:lineRule="auto"/>
              <w:jc w:val="both"/>
            </w:pPr>
            <w:r>
              <w:t>Todas la paginas web que componen un sitio web se encuentran en una misma ubicación, dentro de un servidor, donde comparten un mismo domino</w:t>
            </w:r>
          </w:p>
          <w:p w14:paraId="740ECBC5" w14:textId="7189A38D" w:rsidR="004334CA" w:rsidRDefault="004334CA" w:rsidP="008A7A01">
            <w:pPr>
              <w:jc w:val="center"/>
            </w:pPr>
          </w:p>
        </w:tc>
      </w:tr>
      <w:tr w:rsidR="004334CA" w14:paraId="7FDCC574" w14:textId="77777777" w:rsidTr="00411D07">
        <w:trPr>
          <w:jc w:val="center"/>
        </w:trPr>
        <w:tc>
          <w:tcPr>
            <w:tcW w:w="2942" w:type="dxa"/>
            <w:shd w:val="clear" w:color="auto" w:fill="FFC000"/>
            <w:vAlign w:val="center"/>
          </w:tcPr>
          <w:p w14:paraId="4B0A9D8D" w14:textId="0B351B29" w:rsidR="004334CA" w:rsidRDefault="004334CA" w:rsidP="008A7A01">
            <w:pPr>
              <w:jc w:val="center"/>
            </w:pPr>
            <w:r>
              <w:t>Sitio web</w:t>
            </w:r>
          </w:p>
        </w:tc>
        <w:tc>
          <w:tcPr>
            <w:tcW w:w="2943" w:type="dxa"/>
            <w:shd w:val="clear" w:color="auto" w:fill="FFE599" w:themeFill="accent4" w:themeFillTint="66"/>
          </w:tcPr>
          <w:p w14:paraId="714AFEAA" w14:textId="26DC4F5B" w:rsidR="004334CA" w:rsidRDefault="004334CA" w:rsidP="004334CA">
            <w:pPr>
              <w:jc w:val="both"/>
            </w:pPr>
            <w:r>
              <w:t>Es un lugar donde se agrupan varias páginas webs organizados jerárquicamente. Es decir, una página web es un conjunto de varias paginas webs y otros archivos que están conformados por otras paginas más y dentro de esa existen otras más</w:t>
            </w:r>
          </w:p>
        </w:tc>
        <w:tc>
          <w:tcPr>
            <w:tcW w:w="2943" w:type="dxa"/>
            <w:vMerge/>
          </w:tcPr>
          <w:p w14:paraId="6518B4CB" w14:textId="48544AF0" w:rsidR="004334CA" w:rsidRDefault="004334CA"/>
        </w:tc>
      </w:tr>
      <w:tr w:rsidR="004334CA" w14:paraId="57BBE535" w14:textId="77777777" w:rsidTr="00411D07">
        <w:trPr>
          <w:jc w:val="center"/>
        </w:trPr>
        <w:tc>
          <w:tcPr>
            <w:tcW w:w="2942" w:type="dxa"/>
            <w:shd w:val="clear" w:color="auto" w:fill="FFC000"/>
            <w:vAlign w:val="center"/>
          </w:tcPr>
          <w:p w14:paraId="5390010E" w14:textId="3830AC9D" w:rsidR="004334CA" w:rsidRDefault="004334CA" w:rsidP="008A7A01">
            <w:pPr>
              <w:jc w:val="center"/>
            </w:pPr>
            <w:r>
              <w:t xml:space="preserve">Aplicaciones </w:t>
            </w:r>
            <w:r w:rsidRPr="00411D07">
              <w:rPr>
                <w:shd w:val="clear" w:color="auto" w:fill="FFC000"/>
              </w:rPr>
              <w:t>web</w:t>
            </w:r>
          </w:p>
        </w:tc>
        <w:tc>
          <w:tcPr>
            <w:tcW w:w="2943" w:type="dxa"/>
          </w:tcPr>
          <w:p w14:paraId="5685511F" w14:textId="03F0FB78" w:rsidR="004334CA" w:rsidRDefault="004334CA" w:rsidP="004334CA">
            <w:pPr>
              <w:jc w:val="both"/>
            </w:pPr>
            <w:r>
              <w:t>se encarga en ejecutarse en el mismo servidor web y en el navegador de tal manera que no es necesario tener o instalar una aplicación en específico para que pueda funcionar de manera correcta</w:t>
            </w:r>
          </w:p>
        </w:tc>
        <w:tc>
          <w:tcPr>
            <w:tcW w:w="2943" w:type="dxa"/>
            <w:vMerge w:val="restart"/>
            <w:shd w:val="clear" w:color="auto" w:fill="FFE599" w:themeFill="accent4" w:themeFillTint="66"/>
          </w:tcPr>
          <w:p w14:paraId="138BAFB4" w14:textId="77777777" w:rsidR="004334CA" w:rsidRDefault="002F567F" w:rsidP="00411D07">
            <w:pPr>
              <w:shd w:val="clear" w:color="auto" w:fill="FFE599" w:themeFill="accent4" w:themeFillTint="66"/>
              <w:jc w:val="both"/>
            </w:pPr>
            <w:r w:rsidRPr="000250DB">
              <w:rPr>
                <w:b/>
                <w:bCs/>
              </w:rPr>
              <w:t>ACCESO</w:t>
            </w:r>
            <w:r>
              <w:t xml:space="preserve">. Para poder utilizar la app nativa, primero se necesita descargar en el dispositivo. Se </w:t>
            </w:r>
            <w:r w:rsidR="008D620B">
              <w:t>creará</w:t>
            </w:r>
            <w:r>
              <w:t xml:space="preserve"> el acceso directo y, en principio, no se necesita conexión a internet para utilizarse, aunque si para descargarla. La app web siempre necesita estar conectada a internet </w:t>
            </w:r>
            <w:r w:rsidR="008D620B">
              <w:t xml:space="preserve">para poder funcionar </w:t>
            </w:r>
          </w:p>
          <w:p w14:paraId="75514C3F" w14:textId="77777777" w:rsidR="008D620B" w:rsidRDefault="008D620B" w:rsidP="008D620B">
            <w:pPr>
              <w:jc w:val="both"/>
            </w:pPr>
          </w:p>
          <w:p w14:paraId="24C3236C" w14:textId="77777777" w:rsidR="008D620B" w:rsidRDefault="008D620B" w:rsidP="000250DB">
            <w:pPr>
              <w:jc w:val="both"/>
            </w:pPr>
            <w:r w:rsidRPr="000250DB">
              <w:rPr>
                <w:b/>
                <w:bCs/>
              </w:rPr>
              <w:t>ALOJAMIENTO</w:t>
            </w:r>
            <w:r>
              <w:t xml:space="preserve">. Mientras las aplicaciones nativas son piezas de software o programas informáticos que pueden descargarse en las tiendas de Google o app store, las aplicaciones web necesitan estar en el servidor </w:t>
            </w:r>
          </w:p>
          <w:p w14:paraId="6D329ECE" w14:textId="77777777" w:rsidR="008D620B" w:rsidRDefault="008D620B" w:rsidP="008D620B">
            <w:pPr>
              <w:pStyle w:val="Prrafodelista"/>
            </w:pPr>
          </w:p>
          <w:p w14:paraId="538606B3" w14:textId="7D589949" w:rsidR="00E25D74" w:rsidRDefault="008D620B" w:rsidP="000250DB">
            <w:pPr>
              <w:jc w:val="both"/>
            </w:pPr>
            <w:r w:rsidRPr="000250DB">
              <w:rPr>
                <w:b/>
                <w:bCs/>
              </w:rPr>
              <w:t>DESCARGA</w:t>
            </w:r>
            <w:r>
              <w:t xml:space="preserve">. La aplicación nativa es un programa que se descarga e instala en el dispositivo móvil o en el ordenador de un usuario, mientras que en una web </w:t>
            </w:r>
            <w:r w:rsidR="00E25D74">
              <w:t xml:space="preserve">app es una versión de página web optimizada para su perfecta visualización en todos los dispositivos móviles. </w:t>
            </w:r>
          </w:p>
        </w:tc>
      </w:tr>
      <w:tr w:rsidR="004334CA" w14:paraId="03356904" w14:textId="77777777" w:rsidTr="00411D07">
        <w:trPr>
          <w:jc w:val="center"/>
        </w:trPr>
        <w:tc>
          <w:tcPr>
            <w:tcW w:w="2942" w:type="dxa"/>
            <w:shd w:val="clear" w:color="auto" w:fill="FFC000"/>
            <w:vAlign w:val="center"/>
          </w:tcPr>
          <w:p w14:paraId="5E54F679" w14:textId="6681046E" w:rsidR="004334CA" w:rsidRDefault="004334CA" w:rsidP="00E25D74">
            <w:pPr>
              <w:jc w:val="center"/>
            </w:pPr>
            <w:r>
              <w:t>App nativas</w:t>
            </w:r>
          </w:p>
        </w:tc>
        <w:tc>
          <w:tcPr>
            <w:tcW w:w="2943" w:type="dxa"/>
            <w:vAlign w:val="center"/>
          </w:tcPr>
          <w:p w14:paraId="7C806016" w14:textId="1AB16F5C" w:rsidR="004334CA" w:rsidRDefault="004334CA" w:rsidP="005004AE">
            <w:pPr>
              <w:jc w:val="both"/>
            </w:pPr>
            <w:r>
              <w:t>Las apps nativas son aquellas aplicaciones que deben ser descargadas de una tienda o página, la cual debe ser instalada en el dispositivo para que su función sea mucho más fluida</w:t>
            </w:r>
          </w:p>
        </w:tc>
        <w:tc>
          <w:tcPr>
            <w:tcW w:w="2943" w:type="dxa"/>
            <w:vMerge/>
            <w:shd w:val="clear" w:color="auto" w:fill="FFE599" w:themeFill="accent4" w:themeFillTint="66"/>
          </w:tcPr>
          <w:p w14:paraId="63F32DEA" w14:textId="380066A6" w:rsidR="004334CA" w:rsidRDefault="004334CA"/>
        </w:tc>
      </w:tr>
      <w:tr w:rsidR="004334CA" w14:paraId="47D0C12D" w14:textId="77777777" w:rsidTr="00411D07">
        <w:trPr>
          <w:trHeight w:val="1820"/>
          <w:jc w:val="center"/>
        </w:trPr>
        <w:tc>
          <w:tcPr>
            <w:tcW w:w="2942" w:type="dxa"/>
            <w:shd w:val="clear" w:color="auto" w:fill="FFC000"/>
            <w:vAlign w:val="center"/>
          </w:tcPr>
          <w:p w14:paraId="330A6D5C" w14:textId="70361999" w:rsidR="004334CA" w:rsidRDefault="004334CA" w:rsidP="008A7A01">
            <w:pPr>
              <w:jc w:val="center"/>
            </w:pPr>
            <w:r>
              <w:lastRenderedPageBreak/>
              <w:t>Aplicaciones de escritorio</w:t>
            </w:r>
          </w:p>
        </w:tc>
        <w:tc>
          <w:tcPr>
            <w:tcW w:w="2943" w:type="dxa"/>
            <w:shd w:val="clear" w:color="auto" w:fill="FFE599" w:themeFill="accent4" w:themeFillTint="66"/>
          </w:tcPr>
          <w:p w14:paraId="32123106" w14:textId="399456DC" w:rsidR="004334CA" w:rsidRDefault="004334CA" w:rsidP="004334CA">
            <w:pPr>
              <w:jc w:val="both"/>
            </w:pPr>
            <w:r>
              <w:t>Son aquellas aplicaciones que vienen preinstaladas en cada uno de los dispositivos, las cuales cada una de ellas tiene una ejecución diferente a las otras o en otro caso sea una aplicación de base con otra para que su función sea completa y optimizada para el dispositivo</w:t>
            </w:r>
          </w:p>
        </w:tc>
        <w:tc>
          <w:tcPr>
            <w:tcW w:w="2943" w:type="dxa"/>
            <w:vMerge w:val="restart"/>
            <w:vAlign w:val="center"/>
          </w:tcPr>
          <w:p w14:paraId="7EEF9269" w14:textId="2614CF0F" w:rsidR="004334CA" w:rsidRDefault="005004AE" w:rsidP="005004AE">
            <w:pPr>
              <w:jc w:val="both"/>
            </w:pPr>
            <w:r>
              <w:t>las aplicaciones móviles o las del escritorio, estas pueden ejecutarse en cualquier navegador compartible con los estándares, además de otras ventajas como el rendimiento en el incremento de su funcionalidad según las capacidades del dispositivo</w:t>
            </w:r>
          </w:p>
        </w:tc>
      </w:tr>
      <w:tr w:rsidR="004334CA" w14:paraId="4E72A04D" w14:textId="77777777" w:rsidTr="00411D07">
        <w:trPr>
          <w:jc w:val="center"/>
        </w:trPr>
        <w:tc>
          <w:tcPr>
            <w:tcW w:w="2942" w:type="dxa"/>
            <w:shd w:val="clear" w:color="auto" w:fill="FFC000"/>
            <w:vAlign w:val="center"/>
          </w:tcPr>
          <w:p w14:paraId="2E8FBF14" w14:textId="5E5EA6E9" w:rsidR="004334CA" w:rsidRDefault="004334CA" w:rsidP="008A7A01">
            <w:pPr>
              <w:jc w:val="center"/>
            </w:pPr>
            <w:r>
              <w:t>PWA</w:t>
            </w:r>
          </w:p>
        </w:tc>
        <w:tc>
          <w:tcPr>
            <w:tcW w:w="2943" w:type="dxa"/>
            <w:shd w:val="clear" w:color="auto" w:fill="FFE599" w:themeFill="accent4" w:themeFillTint="66"/>
          </w:tcPr>
          <w:p w14:paraId="5BA23309" w14:textId="39158113" w:rsidR="004334CA" w:rsidRDefault="004334CA" w:rsidP="004334CA">
            <w:pPr>
              <w:jc w:val="both"/>
            </w:pPr>
            <w:r>
              <w:t xml:space="preserve">Son aquellas aplicaciones que aprovechan las principales tecnologías web como lo son (HTML, CSS, JavaScript). </w:t>
            </w:r>
          </w:p>
        </w:tc>
        <w:tc>
          <w:tcPr>
            <w:tcW w:w="2943" w:type="dxa"/>
            <w:vMerge/>
          </w:tcPr>
          <w:p w14:paraId="788CD920" w14:textId="553C0B02" w:rsidR="004334CA" w:rsidRDefault="004334CA"/>
        </w:tc>
      </w:tr>
    </w:tbl>
    <w:p w14:paraId="0AC2D831" w14:textId="70AE5C81" w:rsidR="001632F0" w:rsidRDefault="001632F0"/>
    <w:p w14:paraId="6C1FBB5E" w14:textId="186404C1" w:rsidR="00056898" w:rsidRDefault="00056898"/>
    <w:p w14:paraId="5017207A" w14:textId="77777777" w:rsidR="00056898" w:rsidRDefault="00056898"/>
    <w:sectPr w:rsidR="000568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36435"/>
    <w:multiLevelType w:val="hybridMultilevel"/>
    <w:tmpl w:val="AB06909C"/>
    <w:lvl w:ilvl="0" w:tplc="0D14306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3909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C4"/>
    <w:rsid w:val="000250DB"/>
    <w:rsid w:val="00056898"/>
    <w:rsid w:val="00067778"/>
    <w:rsid w:val="001632F0"/>
    <w:rsid w:val="001702BE"/>
    <w:rsid w:val="001F303E"/>
    <w:rsid w:val="002F567F"/>
    <w:rsid w:val="003A5CFC"/>
    <w:rsid w:val="00411D07"/>
    <w:rsid w:val="00420767"/>
    <w:rsid w:val="004334CA"/>
    <w:rsid w:val="004A164E"/>
    <w:rsid w:val="005004AE"/>
    <w:rsid w:val="00543494"/>
    <w:rsid w:val="006C0998"/>
    <w:rsid w:val="00754663"/>
    <w:rsid w:val="00893D19"/>
    <w:rsid w:val="008A7A01"/>
    <w:rsid w:val="008D620B"/>
    <w:rsid w:val="00A94951"/>
    <w:rsid w:val="00BF25D3"/>
    <w:rsid w:val="00CB6F48"/>
    <w:rsid w:val="00E25D74"/>
    <w:rsid w:val="00EB5F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6EC6"/>
  <w15:chartTrackingRefBased/>
  <w15:docId w15:val="{EA0B2435-491B-4339-A90C-9701925E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F3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F5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1F781-8374-44A3-97F8-B18A6E545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2036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ESPITIA</dc:creator>
  <cp:keywords/>
  <dc:description/>
  <cp:lastModifiedBy>LUIS ESPITIA</cp:lastModifiedBy>
  <cp:revision>2</cp:revision>
  <dcterms:created xsi:type="dcterms:W3CDTF">2022-07-18T20:21:00Z</dcterms:created>
  <dcterms:modified xsi:type="dcterms:W3CDTF">2022-07-18T20:21:00Z</dcterms:modified>
</cp:coreProperties>
</file>