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oss-functions-in-deep-metric-learning"/>
    <w:p>
      <w:pPr>
        <w:pStyle w:val="Heading1"/>
      </w:pPr>
      <w:r>
        <w:t xml:space="preserve">Loss Functions in Deep Metric Learning</w:t>
      </w:r>
    </w:p>
    <w:bookmarkStart w:id="20" w:name="pair-based-loss-functions"/>
    <w:p>
      <w:pPr>
        <w:pStyle w:val="Heading2"/>
      </w:pPr>
      <w:r>
        <w:t xml:space="preserve">1. Pair-based Loss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4"/>
        <w:gridCol w:w="1218"/>
        <w:gridCol w:w="198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Loss Function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Loss</w:t>
            </w:r>
          </w:p>
        </w:tc>
        <w:tc>
          <w:tcPr/>
          <w:p>
            <w:pPr>
              <w:pStyle w:val="Compact"/>
            </w:pPr>
            <w:r>
              <w:t xml:space="preserve">L =</w:t>
            </w:r>
          </w:p>
        </w:tc>
        <w:tc>
          <w:tcPr/>
          <w:p>
            <w:pPr>
              <w:pStyle w:val="Compact"/>
            </w:pPr>
            <w:r>
              <w:t xml:space="preserve">y - 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 Loss</w:t>
            </w:r>
          </w:p>
        </w:tc>
        <w:tc>
          <w:tcPr/>
          <w:p>
            <w:pPr>
              <w:pStyle w:val="Compact"/>
            </w:pPr>
            <w:r>
              <w:t xml:space="preserve">L = (y - ŷ)^2</w:t>
            </w:r>
          </w:p>
        </w:tc>
        <w:tc>
          <w:tcPr/>
          <w:p>
            <w:pPr>
              <w:pStyle w:val="Compact"/>
            </w:pPr>
            <w:r>
              <w:t xml:space="preserve">Squared difference; penalizes large errors more.</w:t>
            </w:r>
          </w:p>
        </w:tc>
        <w:tc>
          <w:tcPr/>
          <w:p>
            <w:pPr>
              <w:pStyle w:val="Compact"/>
            </w:pPr>
            <w:r>
              <w:t xml:space="preserve">Regression, reconstruction tasks.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Contrastive Loss</w:t>
            </w:r>
          </w:p>
        </w:tc>
        <w:tc>
          <w:tcPr/>
          <w:p>
            <w:pPr>
              <w:pStyle w:val="Compact"/>
            </w:pPr>
            <w:r>
              <w:t xml:space="preserve">L = 1/2 y d^2 + 1/2 (1 - y) max(0, m - d)^2</w:t>
            </w:r>
          </w:p>
        </w:tc>
        <w:tc>
          <w:tcPr/>
          <w:p>
            <w:pPr>
              <w:pStyle w:val="Compact"/>
            </w:pPr>
            <w:r>
              <w:t xml:space="preserve">d = distance between pair, y=1 if similar, m = margin. Encourages similar pairs close, dissimilar far.</w:t>
            </w:r>
          </w:p>
        </w:tc>
        <w:tc>
          <w:tcPr/>
          <w:p>
            <w:pPr>
              <w:pStyle w:val="Compact"/>
            </w:pPr>
            <w:r>
              <w:t xml:space="preserve">Siamese networks, face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Triplet Loss</w:t>
            </w:r>
          </w:p>
        </w:tc>
        <w:tc>
          <w:tcPr/>
          <w:p>
            <w:pPr>
              <w:pStyle w:val="Compact"/>
            </w:pPr>
            <w:r>
              <w:t xml:space="preserve">L = max(0, d(a,p) - d(a,n) + α)</w:t>
            </w:r>
          </w:p>
        </w:tc>
        <w:tc>
          <w:tcPr/>
          <w:p>
            <w:pPr>
              <w:pStyle w:val="Compact"/>
            </w:pPr>
            <w:r>
              <w:t xml:space="preserve">Anchor a, positive p, negative n; margin α. Anchor closer to positive than negative.</w:t>
            </w:r>
          </w:p>
        </w:tc>
        <w:tc>
          <w:tcPr/>
          <w:p>
            <w:pPr>
              <w:pStyle w:val="Compact"/>
            </w:pPr>
            <w:r>
              <w:t xml:space="preserve">Face recognition, embedding learning.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N-pair Loss</w:t>
            </w:r>
          </w:p>
        </w:tc>
        <w:tc>
          <w:tcPr/>
          <w:p>
            <w:pPr>
              <w:pStyle w:val="Compact"/>
            </w:pPr>
            <w:r>
              <w:t xml:space="preserve">L = log(1 + Σ_{j ≠ i} exp(f(x_i)^T f(x_j^-) - f(x_i)^T f(x_i^+)))</w:t>
            </w:r>
          </w:p>
        </w:tc>
        <w:tc>
          <w:tcPr/>
          <w:p>
            <w:pPr>
              <w:pStyle w:val="Compact"/>
            </w:pPr>
            <w:r>
              <w:t xml:space="preserve">Extends triplet loss to N-1 negatives simultaneously; efficient convergence.</w:t>
            </w:r>
          </w:p>
        </w:tc>
        <w:tc>
          <w:tcPr/>
          <w:p>
            <w:pPr>
              <w:pStyle w:val="Compact"/>
            </w:pPr>
            <w:r>
              <w:t xml:space="preserve">Multi-class embedding learning.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Lifted Structure Loss</w:t>
            </w:r>
          </w:p>
        </w:tc>
        <w:tc>
          <w:tcPr/>
          <w:p>
            <w:pPr>
              <w:pStyle w:val="Compact"/>
            </w:pPr>
            <w:r>
              <w:t xml:space="preserve">Sum over positive pairs with log-sum-exp of negative pairs</w:t>
            </w:r>
          </w:p>
        </w:tc>
        <w:tc>
          <w:tcPr/>
          <w:p>
            <w:pPr>
              <w:pStyle w:val="Compact"/>
            </w:pPr>
            <w:r>
              <w:t xml:space="preserve">Encourages positives closer than negatives within batch using batch-level computation</w:t>
            </w:r>
          </w:p>
        </w:tc>
        <w:tc>
          <w:tcPr/>
          <w:p>
            <w:pPr>
              <w:pStyle w:val="Compact"/>
            </w:pPr>
            <w:r>
              <w:t xml:space="preserve">Batch metric learning, retrieval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Ranked List Loss (RLL)</w:t>
            </w:r>
          </w:p>
        </w:tc>
        <w:tc>
          <w:tcPr/>
          <w:p>
            <w:pPr>
              <w:pStyle w:val="Compact"/>
            </w:pPr>
            <w:r>
              <w:t xml:space="preserve">Penalizes misranked positive/negative pairs</w:t>
            </w:r>
          </w:p>
        </w:tc>
        <w:tc>
          <w:tcPr/>
          <w:p>
            <w:pPr>
              <w:pStyle w:val="Compact"/>
            </w:pPr>
            <w:r>
              <w:t xml:space="preserve">Maintains correct ranking in list of similarities</w:t>
            </w:r>
          </w:p>
        </w:tc>
        <w:tc>
          <w:tcPr/>
          <w:p>
            <w:pPr>
              <w:pStyle w:val="Compact"/>
            </w:pPr>
            <w:r>
              <w:t xml:space="preserve">Retrieval, recommendation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Multi-Similarity Loss</w:t>
            </w:r>
          </w:p>
        </w:tc>
        <w:tc>
          <w:tcPr/>
          <w:p>
            <w:pPr>
              <w:pStyle w:val="Compact"/>
            </w:pPr>
            <w:r>
              <w:t xml:space="preserve">Combines pairwise similarities with weighting</w:t>
            </w:r>
          </w:p>
        </w:tc>
        <w:tc>
          <w:tcPr/>
          <w:p>
            <w:pPr>
              <w:pStyle w:val="Compact"/>
            </w:pPr>
            <w:r>
              <w:t xml:space="preserve">Emphasizes harder positive and negative pairs</w:t>
            </w:r>
          </w:p>
        </w:tc>
        <w:tc>
          <w:tcPr/>
          <w:p>
            <w:pPr>
              <w:pStyle w:val="Compact"/>
            </w:pPr>
            <w:r>
              <w:t xml:space="preserve">Image retrieval, embedding learning</w:t>
            </w:r>
          </w:p>
        </w:tc>
      </w:tr>
    </w:tbl>
    <w:bookmarkEnd w:id="20"/>
    <w:bookmarkStart w:id="21" w:name="proxy-based-loss-functions"/>
    <w:p>
      <w:pPr>
        <w:pStyle w:val="Heading2"/>
      </w:pPr>
      <w:r>
        <w:t xml:space="preserve">2. Proxy-based Loss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4"/>
        <w:gridCol w:w="1218"/>
        <w:gridCol w:w="198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Loss Function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Proxy-NCA</w:t>
            </w:r>
          </w:p>
        </w:tc>
        <w:tc>
          <w:tcPr/>
          <w:p>
            <w:pPr>
              <w:pStyle w:val="Compact"/>
            </w:pPr>
            <w:r>
              <w:t xml:space="preserve">L = -log(exp(-d(x,p)) / Σ_k exp(-d(x, proxy_k)))</w:t>
            </w:r>
          </w:p>
        </w:tc>
        <w:tc>
          <w:tcPr/>
          <w:p>
            <w:pPr>
              <w:pStyle w:val="Compact"/>
            </w:pPr>
            <w:r>
              <w:t xml:space="preserve">Each class has a learnable proxy; minimizes distance to correct class proxy.</w:t>
            </w:r>
          </w:p>
        </w:tc>
        <w:tc>
          <w:tcPr/>
          <w:p>
            <w:pPr>
              <w:pStyle w:val="Compact"/>
            </w:pPr>
            <w:r>
              <w:t xml:space="preserve">Faster training; fewer pairwise comparisons.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SoftTriple Loss</w:t>
            </w:r>
          </w:p>
        </w:tc>
        <w:tc>
          <w:tcPr/>
          <w:p>
            <w:pPr>
              <w:pStyle w:val="Compact"/>
            </w:pPr>
            <w:r>
              <w:t xml:space="preserve">Extension of softmax with multiple proxies per class</w:t>
            </w:r>
          </w:p>
        </w:tc>
        <w:tc>
          <w:tcPr/>
          <w:p>
            <w:pPr>
              <w:pStyle w:val="Compact"/>
            </w:pPr>
            <w:r>
              <w:t xml:space="preserve">Captures intra-class variance with multiple proxies</w:t>
            </w:r>
          </w:p>
        </w:tc>
        <w:tc>
          <w:tcPr/>
          <w:p>
            <w:pPr>
              <w:pStyle w:val="Compact"/>
            </w:pPr>
            <w:r>
              <w:t xml:space="preserve">Fine-grained classification; embedding learning.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Proxy-Anchor Loss</w:t>
            </w:r>
          </w:p>
        </w:tc>
        <w:tc>
          <w:tcPr/>
          <w:p>
            <w:pPr>
              <w:pStyle w:val="Compact"/>
            </w:pPr>
            <w:r>
              <w:t xml:space="preserve">Combines proxy-NCA with anchor embeddings</w:t>
            </w:r>
          </w:p>
        </w:tc>
        <w:tc>
          <w:tcPr/>
          <w:p>
            <w:pPr>
              <w:pStyle w:val="Compact"/>
            </w:pPr>
            <w:r>
              <w:t xml:space="preserve">Stabilizes training; allows many-to-one mapping</w:t>
            </w:r>
          </w:p>
        </w:tc>
        <w:tc>
          <w:tcPr/>
          <w:p>
            <w:pPr>
              <w:pStyle w:val="Compact"/>
            </w:pPr>
            <w:r>
              <w:t xml:space="preserve">Large-scale embedding datasets.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Manifold Proxy Loss</w:t>
            </w:r>
          </w:p>
        </w:tc>
        <w:tc>
          <w:tcPr/>
          <w:p>
            <w:pPr>
              <w:pStyle w:val="Compact"/>
            </w:pPr>
            <w:r>
              <w:t xml:space="preserve">Uses proxies along the data manifold</w:t>
            </w:r>
          </w:p>
        </w:tc>
        <w:tc>
          <w:tcPr/>
          <w:p>
            <w:pPr>
              <w:pStyle w:val="Compact"/>
            </w:pPr>
            <w:r>
              <w:t xml:space="preserve">Captures intra-class variance in embedding space</w:t>
            </w:r>
          </w:p>
        </w:tc>
        <w:tc>
          <w:tcPr/>
          <w:p>
            <w:pPr>
              <w:pStyle w:val="Compact"/>
            </w:pPr>
            <w:r>
              <w:t xml:space="preserve">Complex datasets with multi-modal distributions.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HDC / A-BIER / HTL / SDML / RLL-H / ABE</w:t>
            </w:r>
          </w:p>
        </w:tc>
        <w:tc>
          <w:tcPr/>
          <w:p>
            <w:pPr>
              <w:pStyle w:val="Compact"/>
            </w:pPr>
            <w:r>
              <w:t xml:space="preserve">Advanced proxy/pair-based combinations</w:t>
            </w:r>
          </w:p>
        </w:tc>
        <w:tc>
          <w:tcPr/>
          <w:p>
            <w:pPr>
              <w:pStyle w:val="Compact"/>
            </w:pPr>
            <w:r>
              <w:t xml:space="preserve">Handle hard negatives, smooth embeddings, hierarchical data</w:t>
            </w:r>
          </w:p>
        </w:tc>
        <w:tc>
          <w:tcPr/>
          <w:p>
            <w:pPr>
              <w:pStyle w:val="Compact"/>
            </w:pPr>
            <w:r>
              <w:t xml:space="preserve">Large-scale image retrieval, face recognition</w:t>
            </w:r>
          </w:p>
        </w:tc>
      </w:tr>
    </w:tbl>
    <w:bookmarkEnd w:id="21"/>
    <w:bookmarkStart w:id="22" w:name="general-loss-functions"/>
    <w:p>
      <w:pPr>
        <w:pStyle w:val="Heading2"/>
      </w:pPr>
      <w:r>
        <w:t xml:space="preserve">3. General Loss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4"/>
        <w:gridCol w:w="1218"/>
        <w:gridCol w:w="198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Loss Function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Cross-Entropy Loss</w:t>
            </w:r>
          </w:p>
        </w:tc>
        <w:tc>
          <w:tcPr/>
          <w:p>
            <w:pPr>
              <w:pStyle w:val="Compact"/>
            </w:pPr>
            <w:r>
              <w:t xml:space="preserve">L = -Σ y log(ŷ)</w:t>
            </w:r>
          </w:p>
        </w:tc>
        <w:tc>
          <w:tcPr/>
          <w:p>
            <w:pPr>
              <w:pStyle w:val="Compact"/>
            </w:pPr>
            <w:r>
              <w:t xml:space="preserve">Measures discrepancy between predicted probabilities and true class</w:t>
            </w:r>
          </w:p>
        </w:tc>
        <w:tc>
          <w:tcPr/>
          <w:p>
            <w:pPr>
              <w:pStyle w:val="Compact"/>
            </w:pPr>
            <w:r>
              <w:t xml:space="preserve">Classification tasks (binary/multi-class)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Huber Loss</w:t>
            </w:r>
          </w:p>
        </w:tc>
        <w:tc>
          <w:tcPr/>
          <w:p>
            <w:pPr>
              <w:pStyle w:val="Compact"/>
            </w:pPr>
            <w:r>
              <w:t xml:space="preserve">L = 0.5 (y-ŷ)^2 if</w:t>
            </w:r>
          </w:p>
        </w:tc>
        <w:tc>
          <w:tcPr/>
          <w:p>
            <w:pPr>
              <w:pStyle w:val="Compact"/>
            </w:pPr>
            <w:r>
              <w:t xml:space="preserve">y-ŷ</w:t>
            </w:r>
          </w:p>
        </w:tc>
        <w:tc>
          <w:tcPr/>
          <w:p>
            <w:pPr>
              <w:pStyle w:val="Compact"/>
            </w:pPr>
            <w:r>
              <w:t xml:space="preserve">≤ δ, 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Hinge Loss</w:t>
            </w:r>
          </w:p>
        </w:tc>
        <w:tc>
          <w:tcPr/>
          <w:p>
            <w:pPr>
              <w:pStyle w:val="Compact"/>
            </w:pPr>
            <w:r>
              <w:t xml:space="preserve">L = max(0, 1 - yŷ)</w:t>
            </w:r>
          </w:p>
        </w:tc>
        <w:tc>
          <w:tcPr/>
          <w:p>
            <w:pPr>
              <w:pStyle w:val="Compact"/>
            </w:pPr>
            <w:r>
              <w:t xml:space="preserve">Penalizes predictions on wrong side of margin</w:t>
            </w:r>
          </w:p>
        </w:tc>
        <w:tc>
          <w:tcPr/>
          <w:p>
            <w:pPr>
              <w:pStyle w:val="Compact"/>
            </w:pPr>
            <w:r>
              <w:t xml:space="preserve">SVMs, binary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Squared Hinge Loss</w:t>
            </w:r>
          </w:p>
        </w:tc>
        <w:tc>
          <w:tcPr/>
          <w:p>
            <w:pPr>
              <w:pStyle w:val="Compact"/>
            </w:pPr>
            <w:r>
              <w:t xml:space="preserve">L = max(0, 1 - yŷ)^2</w:t>
            </w:r>
          </w:p>
        </w:tc>
        <w:tc>
          <w:tcPr/>
          <w:p>
            <w:pPr>
              <w:pStyle w:val="Compact"/>
            </w:pPr>
            <w:r>
              <w:t xml:space="preserve">Quadratically penalizes wrong predictions</w:t>
            </w:r>
          </w:p>
        </w:tc>
        <w:tc>
          <w:tcPr/>
          <w:p>
            <w:pPr>
              <w:pStyle w:val="Compact"/>
            </w:pPr>
            <w:r>
              <w:t xml:space="preserve">SVM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Loss</w:t>
            </w:r>
          </w:p>
        </w:tc>
        <w:tc>
          <w:tcPr/>
          <w:p>
            <w:pPr>
              <w:pStyle w:val="Compact"/>
            </w:pPr>
            <w:r>
              <w:t xml:space="preserve">L = log(1 + e^{-yŷ})</w:t>
            </w:r>
          </w:p>
        </w:tc>
        <w:tc>
          <w:tcPr/>
          <w:p>
            <w:pPr>
              <w:pStyle w:val="Compact"/>
            </w:pPr>
            <w:r>
              <w:t xml:space="preserve">Smooth approximation of hinge; outputs probabilities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Poisson Negative Log-Likelihood</w:t>
            </w:r>
          </w:p>
        </w:tc>
        <w:tc>
          <w:tcPr/>
          <w:p>
            <w:pPr>
              <w:pStyle w:val="Compact"/>
            </w:pPr>
            <w:r>
              <w:t xml:space="preserve">L = ŷ - y log ŷ</w:t>
            </w:r>
          </w:p>
        </w:tc>
        <w:tc>
          <w:tcPr/>
          <w:p>
            <w:pPr>
              <w:pStyle w:val="Compact"/>
            </w:pPr>
            <w:r>
              <w:t xml:space="preserve">Measures deviation under Poisson assumption</w:t>
            </w:r>
          </w:p>
        </w:tc>
        <w:tc>
          <w:tcPr/>
          <w:p>
            <w:pPr>
              <w:pStyle w:val="Compact"/>
            </w:pPr>
            <w:r>
              <w:t xml:space="preserve">Count data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Embedding Loss</w:t>
            </w:r>
          </w:p>
        </w:tc>
        <w:tc>
          <w:tcPr/>
          <w:p>
            <w:pPr>
              <w:pStyle w:val="Compact"/>
            </w:pPr>
            <w:r>
              <w:t xml:space="preserve">L = 1 - cos(f(x1), f(x2)) if similar</w:t>
            </w:r>
          </w:p>
        </w:tc>
        <w:tc>
          <w:tcPr/>
          <w:p>
            <w:pPr>
              <w:pStyle w:val="Compact"/>
            </w:pPr>
            <w:r>
              <w:t xml:space="preserve">Maximizes cosine similarity for positives, minimizes for negatives</w:t>
            </w:r>
          </w:p>
        </w:tc>
        <w:tc>
          <w:tcPr/>
          <w:p>
            <w:pPr>
              <w:pStyle w:val="Compact"/>
            </w:pPr>
            <w:r>
              <w:t xml:space="preserve">Embedding similarity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Connectionist Temporal Classification (CTC) Loss</w:t>
            </w:r>
          </w:p>
        </w:tc>
        <w:tc>
          <w:tcPr/>
          <w:p>
            <w:pPr>
              <w:pStyle w:val="Compact"/>
            </w:pPr>
            <w:r>
              <w:t xml:space="preserve">Sequence alignment loss</w:t>
            </w:r>
          </w:p>
        </w:tc>
        <w:tc>
          <w:tcPr/>
          <w:p>
            <w:pPr>
              <w:pStyle w:val="Compact"/>
            </w:pPr>
            <w:r>
              <w:t xml:space="preserve">For sequence labeling without alignment</w:t>
            </w:r>
          </w:p>
        </w:tc>
        <w:tc>
          <w:tcPr/>
          <w:p>
            <w:pPr>
              <w:pStyle w:val="Compact"/>
            </w:pPr>
            <w:r>
              <w:t xml:space="preserve">Speech recognition, handwriting recognition</w:t>
            </w:r>
          </w:p>
        </w:tc>
      </w:tr>
    </w:tbl>
    <w:bookmarkEnd w:id="22"/>
    <w:bookmarkStart w:id="23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1"/>
        </w:numPr>
      </w:pPr>
      <w:r>
        <w:t xml:space="preserve">Pair-based losses: Use when explicit pairs/triplets are available; flexible but expensive for large datasets.</w:t>
      </w:r>
    </w:p>
    <w:p>
      <w:pPr>
        <w:pStyle w:val="Compact"/>
        <w:numPr>
          <w:ilvl w:val="0"/>
          <w:numId w:val="1001"/>
        </w:numPr>
      </w:pPr>
      <w:r>
        <w:t xml:space="preserve">Proxy-based losses: Reduce computation; fast training for large datasets.</w:t>
      </w:r>
    </w:p>
    <w:p>
      <w:pPr>
        <w:pStyle w:val="Compact"/>
        <w:numPr>
          <w:ilvl w:val="0"/>
          <w:numId w:val="1001"/>
        </w:numPr>
      </w:pPr>
      <w:r>
        <w:t xml:space="preserve">General losses: Standard for classification and regression; can combine with embedding approaches.</w:t>
      </w:r>
    </w:p>
    <w:p>
      <w:pPr>
        <w:pStyle w:val="Compact"/>
        <w:numPr>
          <w:ilvl w:val="0"/>
          <w:numId w:val="1001"/>
        </w:numPr>
      </w:pPr>
      <w:r>
        <w:t xml:space="preserve">Practical tip: Start with Triplet or Contrastive Loss; use Proxy-NCA or SoftTriple for large-scale or fine-grained tasks.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ready to be copied into Google Docs and exported as PDF.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2026-03-03T18:28:20Z</dcterms:created>
  <dcterms:modified xsi:type="dcterms:W3CDTF">2026-03-03T18:28:20Z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