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10E062" w14:textId="77777777" w:rsidR="001B3482" w:rsidRDefault="001B3482" w:rsidP="001B3482">
      <w:pPr>
        <w:numPr>
          <w:ilvl w:val="0"/>
          <w:numId w:val="2"/>
        </w:numPr>
        <w:spacing w:line="240" w:lineRule="auto"/>
        <w:jc w:val="both"/>
        <w:rPr>
          <w:lang w:val="en-ID"/>
        </w:rPr>
      </w:pPr>
      <w:r w:rsidRPr="001B3482">
        <w:rPr>
          <w:lang w:val="en-ID"/>
        </w:rPr>
        <w:t>Jalankan audit dan catat perbaikan yang terjadi. Jelaskan alasan variasi harga tidak otomatis dianggap salah.</w:t>
      </w:r>
    </w:p>
    <w:p w14:paraId="2DAF8BDC" w14:textId="6CCD72A6" w:rsidR="001B3482" w:rsidRDefault="001B3482" w:rsidP="001B3482">
      <w:pPr>
        <w:spacing w:line="240" w:lineRule="auto"/>
        <w:ind w:left="720"/>
        <w:jc w:val="both"/>
        <w:rPr>
          <w:lang w:val="en-ID"/>
        </w:rPr>
      </w:pPr>
      <w:r w:rsidRPr="001B3482">
        <w:rPr>
          <w:lang w:val="en-ID"/>
        </w:rPr>
        <w:drawing>
          <wp:inline distT="0" distB="0" distL="0" distR="0" wp14:anchorId="20B43E39" wp14:editId="4B90B895">
            <wp:extent cx="5387340" cy="1903412"/>
            <wp:effectExtent l="0" t="0" r="3810" b="1905"/>
            <wp:docPr id="1568041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041205" name=""/>
                    <pic:cNvPicPr/>
                  </pic:nvPicPr>
                  <pic:blipFill>
                    <a:blip r:embed="rId8"/>
                    <a:stretch>
                      <a:fillRect/>
                    </a:stretch>
                  </pic:blipFill>
                  <pic:spPr>
                    <a:xfrm>
                      <a:off x="0" y="0"/>
                      <a:ext cx="5392130" cy="1905104"/>
                    </a:xfrm>
                    <a:prstGeom prst="rect">
                      <a:avLst/>
                    </a:prstGeom>
                  </pic:spPr>
                </pic:pic>
              </a:graphicData>
            </a:graphic>
          </wp:inline>
        </w:drawing>
      </w:r>
    </w:p>
    <w:p w14:paraId="6F617398" w14:textId="77777777" w:rsidR="00643A12" w:rsidRPr="00643A12" w:rsidRDefault="00643A12" w:rsidP="00643A12">
      <w:pPr>
        <w:spacing w:line="240" w:lineRule="auto"/>
        <w:ind w:left="720"/>
        <w:jc w:val="both"/>
        <w:rPr>
          <w:lang w:val="en-ID"/>
        </w:rPr>
      </w:pPr>
      <w:r w:rsidRPr="00643A12">
        <w:rPr>
          <w:lang w:val="en-ID"/>
        </w:rPr>
        <w:t>Hasil audit dan perbaikan data</w:t>
      </w:r>
    </w:p>
    <w:p w14:paraId="7961135B" w14:textId="05DBA726" w:rsidR="00643A12" w:rsidRPr="00643A12" w:rsidRDefault="00643A12" w:rsidP="00643A12">
      <w:pPr>
        <w:spacing w:line="240" w:lineRule="auto"/>
        <w:ind w:left="720"/>
        <w:jc w:val="both"/>
        <w:rPr>
          <w:lang w:val="en-ID"/>
        </w:rPr>
      </w:pPr>
      <w:r w:rsidRPr="00643A12">
        <w:rPr>
          <w:lang w:val="en-ID"/>
        </w:rPr>
        <w:t xml:space="preserve">Audit pada sheet Transactions berhasil dengan status LULUS AUDIT DASAR. Sebanyak 1.952 nilai teks pada kolom product_detail dirapikan spasinya. Tidak ada baris yang dihapus; jumlah data tetap 149.116 baris. Audit tidak menemukan nilai kosong, baris duplikat, atau ID transaksi berulang. Total penjualan tercatat sebesar 698.812,33 dengan </w:t>
      </w:r>
      <w:proofErr w:type="gramStart"/>
      <w:r w:rsidRPr="00643A12">
        <w:rPr>
          <w:lang w:val="en-ID"/>
        </w:rPr>
        <w:t>214.470 unit</w:t>
      </w:r>
      <w:proofErr w:type="gramEnd"/>
      <w:r w:rsidRPr="00643A12">
        <w:rPr>
          <w:lang w:val="en-ID"/>
        </w:rPr>
        <w:t xml:space="preserve"> terjual. Mata uang tidak dinyatakan pada file sumber. Hasil audit dan data yang telah disiapkan disimpan di folder data_prepared.</w:t>
      </w:r>
    </w:p>
    <w:p w14:paraId="1C30907C" w14:textId="77777777" w:rsidR="00643A12" w:rsidRPr="00643A12" w:rsidRDefault="00643A12" w:rsidP="00643A12">
      <w:pPr>
        <w:spacing w:line="240" w:lineRule="auto"/>
        <w:ind w:left="720"/>
        <w:jc w:val="both"/>
        <w:rPr>
          <w:lang w:val="en-ID"/>
        </w:rPr>
      </w:pPr>
      <w:r w:rsidRPr="00643A12">
        <w:rPr>
          <w:lang w:val="en-ID"/>
        </w:rPr>
        <w:t>Variasi harga</w:t>
      </w:r>
    </w:p>
    <w:p w14:paraId="23C260D6" w14:textId="0E23936E" w:rsidR="001B3482" w:rsidRDefault="00643A12" w:rsidP="00643A12">
      <w:pPr>
        <w:spacing w:line="240" w:lineRule="auto"/>
        <w:ind w:left="720"/>
        <w:jc w:val="both"/>
        <w:rPr>
          <w:lang w:val="en-ID"/>
        </w:rPr>
      </w:pPr>
      <w:r w:rsidRPr="00643A12">
        <w:rPr>
          <w:lang w:val="en-ID"/>
        </w:rPr>
        <w:t>Audit menemukan 15 produk dengan lebih dari satu nilai harga. Variasi harga tidak otomatis dianggap salah karena harga dapat berbeda menurut waktu atau gerai. Karena sumber data tidak menjelaskan penyebab perbedaannya, harga tersebut dipertahankan dan perlu diperiksa lebih lanjut terhadap sumber atau konteks transaksi sebelum dinyatakan sebagai kesalahan.</w:t>
      </w:r>
    </w:p>
    <w:p w14:paraId="0A34986F" w14:textId="77777777" w:rsidR="00643A12" w:rsidRDefault="00643A12" w:rsidP="00643A12">
      <w:pPr>
        <w:spacing w:line="240" w:lineRule="auto"/>
        <w:ind w:left="720"/>
        <w:jc w:val="both"/>
        <w:rPr>
          <w:lang w:val="en-ID"/>
        </w:rPr>
      </w:pPr>
    </w:p>
    <w:p w14:paraId="387CC3D4" w14:textId="4B58EE01" w:rsidR="001B3482" w:rsidRDefault="001B3482" w:rsidP="001B3482">
      <w:pPr>
        <w:numPr>
          <w:ilvl w:val="0"/>
          <w:numId w:val="2"/>
        </w:numPr>
        <w:spacing w:line="240" w:lineRule="auto"/>
        <w:jc w:val="both"/>
        <w:rPr>
          <w:lang w:val="en-ID"/>
        </w:rPr>
      </w:pPr>
      <w:r w:rsidRPr="001B3482">
        <w:rPr>
          <w:lang w:val="en-ID"/>
        </w:rPr>
        <w:t>Jalankan dashboard seluruh gerai dan cocokkan empat angka kontrol.</w:t>
      </w:r>
    </w:p>
    <w:p w14:paraId="0E3CCB6D" w14:textId="4EAD1ABA" w:rsidR="00643A12" w:rsidRDefault="00643A12" w:rsidP="00643A12">
      <w:pPr>
        <w:spacing w:line="240" w:lineRule="auto"/>
        <w:ind w:left="720"/>
        <w:jc w:val="both"/>
        <w:rPr>
          <w:lang w:val="en-ID"/>
        </w:rPr>
      </w:pPr>
      <w:r w:rsidRPr="00643A12">
        <w:rPr>
          <w:lang w:val="en-ID"/>
        </w:rPr>
        <w:lastRenderedPageBreak/>
        <w:drawing>
          <wp:inline distT="0" distB="0" distL="0" distR="0" wp14:anchorId="61E73C0B" wp14:editId="054EA3DC">
            <wp:extent cx="5295900" cy="2256981"/>
            <wp:effectExtent l="0" t="0" r="0" b="0"/>
            <wp:docPr id="1323619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619575" name=""/>
                    <pic:cNvPicPr/>
                  </pic:nvPicPr>
                  <pic:blipFill>
                    <a:blip r:embed="rId9"/>
                    <a:stretch>
                      <a:fillRect/>
                    </a:stretch>
                  </pic:blipFill>
                  <pic:spPr>
                    <a:xfrm>
                      <a:off x="0" y="0"/>
                      <a:ext cx="5302844" cy="2259940"/>
                    </a:xfrm>
                    <a:prstGeom prst="rect">
                      <a:avLst/>
                    </a:prstGeom>
                  </pic:spPr>
                </pic:pic>
              </a:graphicData>
            </a:graphic>
          </wp:inline>
        </w:drawing>
      </w:r>
    </w:p>
    <w:p w14:paraId="0212858A" w14:textId="7FE15CE2" w:rsidR="001E6A10" w:rsidRDefault="001E6A10" w:rsidP="001E6A10">
      <w:pPr>
        <w:spacing w:line="240" w:lineRule="auto"/>
        <w:ind w:left="720"/>
        <w:jc w:val="both"/>
        <w:rPr>
          <w:lang w:val="en-ID"/>
        </w:rPr>
      </w:pPr>
      <w:r w:rsidRPr="001E6A10">
        <w:rPr>
          <w:lang w:val="en-ID"/>
        </w:rPr>
        <w:t>Filter seluruh gerai mencakup Astoria, Hell’s Kitchen, dan Lower Manhattan. Empat KPI utama cocok dengan perhitungan dari data hasil audit:</w:t>
      </w:r>
    </w:p>
    <w:tbl>
      <w:tblPr>
        <w:tblStyle w:val="TableGrid"/>
        <w:tblW w:w="0" w:type="auto"/>
        <w:tblInd w:w="720" w:type="dxa"/>
        <w:tblLook w:val="04A0" w:firstRow="1" w:lastRow="0" w:firstColumn="1" w:lastColumn="0" w:noHBand="0" w:noVBand="1"/>
      </w:tblPr>
      <w:tblGrid>
        <w:gridCol w:w="4319"/>
        <w:gridCol w:w="4311"/>
      </w:tblGrid>
      <w:tr w:rsidR="001E6A10" w14:paraId="4455FBA5" w14:textId="77777777" w:rsidTr="001E6A10">
        <w:tc>
          <w:tcPr>
            <w:tcW w:w="4428" w:type="dxa"/>
            <w:vAlign w:val="center"/>
          </w:tcPr>
          <w:p w14:paraId="5484D825" w14:textId="12CDE29C" w:rsidR="001E6A10" w:rsidRDefault="001E6A10" w:rsidP="001E6A10">
            <w:pPr>
              <w:jc w:val="center"/>
              <w:rPr>
                <w:lang w:val="en-ID"/>
              </w:rPr>
            </w:pPr>
            <w:r w:rsidRPr="001E6A10">
              <w:rPr>
                <w:b/>
                <w:bCs/>
                <w:lang w:val="en-ID"/>
              </w:rPr>
              <w:t>KPI dashboard</w:t>
            </w:r>
          </w:p>
        </w:tc>
        <w:tc>
          <w:tcPr>
            <w:tcW w:w="4428" w:type="dxa"/>
            <w:vAlign w:val="center"/>
          </w:tcPr>
          <w:p w14:paraId="0764E29B" w14:textId="7F7B2DFF" w:rsidR="001E6A10" w:rsidRDefault="001E6A10" w:rsidP="001E6A10">
            <w:pPr>
              <w:jc w:val="center"/>
              <w:rPr>
                <w:lang w:val="en-ID"/>
              </w:rPr>
            </w:pPr>
            <w:r w:rsidRPr="001E6A10">
              <w:rPr>
                <w:b/>
                <w:bCs/>
                <w:lang w:val="en-ID"/>
              </w:rPr>
              <w:t>Hasil</w:t>
            </w:r>
          </w:p>
        </w:tc>
      </w:tr>
      <w:tr w:rsidR="001E6A10" w14:paraId="2250A9AE" w14:textId="77777777" w:rsidTr="001E6A10">
        <w:tc>
          <w:tcPr>
            <w:tcW w:w="4428" w:type="dxa"/>
            <w:vAlign w:val="center"/>
          </w:tcPr>
          <w:p w14:paraId="31A3D0A5" w14:textId="33A079BC" w:rsidR="001E6A10" w:rsidRDefault="001E6A10" w:rsidP="001E6A10">
            <w:pPr>
              <w:jc w:val="both"/>
              <w:rPr>
                <w:lang w:val="en-ID"/>
              </w:rPr>
            </w:pPr>
            <w:r w:rsidRPr="001E6A10">
              <w:rPr>
                <w:lang w:val="en-ID"/>
              </w:rPr>
              <w:t>Total penjualan</w:t>
            </w:r>
          </w:p>
        </w:tc>
        <w:tc>
          <w:tcPr>
            <w:tcW w:w="4428" w:type="dxa"/>
            <w:vAlign w:val="center"/>
          </w:tcPr>
          <w:p w14:paraId="74880C66" w14:textId="2E6B02EE" w:rsidR="001E6A10" w:rsidRDefault="001E6A10" w:rsidP="001E6A10">
            <w:pPr>
              <w:jc w:val="both"/>
              <w:rPr>
                <w:lang w:val="en-ID"/>
              </w:rPr>
            </w:pPr>
            <w:r w:rsidRPr="001E6A10">
              <w:rPr>
                <w:lang w:val="en-ID"/>
              </w:rPr>
              <w:t>698.812,33</w:t>
            </w:r>
          </w:p>
        </w:tc>
      </w:tr>
      <w:tr w:rsidR="001E6A10" w14:paraId="6F6555A2" w14:textId="77777777" w:rsidTr="001E6A10">
        <w:tc>
          <w:tcPr>
            <w:tcW w:w="4428" w:type="dxa"/>
            <w:vAlign w:val="center"/>
          </w:tcPr>
          <w:p w14:paraId="0B8A3F2C" w14:textId="5A5C31EF" w:rsidR="001E6A10" w:rsidRDefault="001E6A10" w:rsidP="001E6A10">
            <w:pPr>
              <w:jc w:val="both"/>
              <w:rPr>
                <w:lang w:val="en-ID"/>
              </w:rPr>
            </w:pPr>
            <w:r w:rsidRPr="001E6A10">
              <w:rPr>
                <w:lang w:val="en-ID"/>
              </w:rPr>
              <w:t>Transaksi tercatat</w:t>
            </w:r>
          </w:p>
        </w:tc>
        <w:tc>
          <w:tcPr>
            <w:tcW w:w="4428" w:type="dxa"/>
            <w:vAlign w:val="center"/>
          </w:tcPr>
          <w:p w14:paraId="51A62EFC" w14:textId="1DF496FC" w:rsidR="001E6A10" w:rsidRDefault="001E6A10" w:rsidP="001E6A10">
            <w:pPr>
              <w:jc w:val="both"/>
              <w:rPr>
                <w:lang w:val="en-ID"/>
              </w:rPr>
            </w:pPr>
            <w:r w:rsidRPr="001E6A10">
              <w:rPr>
                <w:lang w:val="en-ID"/>
              </w:rPr>
              <w:t>149.116</w:t>
            </w:r>
          </w:p>
        </w:tc>
      </w:tr>
      <w:tr w:rsidR="001E6A10" w14:paraId="6DD79A9D" w14:textId="77777777" w:rsidTr="001E6A10">
        <w:tc>
          <w:tcPr>
            <w:tcW w:w="4428" w:type="dxa"/>
            <w:vAlign w:val="center"/>
          </w:tcPr>
          <w:p w14:paraId="1D930AC2" w14:textId="4B51105F" w:rsidR="001E6A10" w:rsidRDefault="001E6A10" w:rsidP="001E6A10">
            <w:pPr>
              <w:jc w:val="both"/>
              <w:rPr>
                <w:lang w:val="en-ID"/>
              </w:rPr>
            </w:pPr>
            <w:r w:rsidRPr="001E6A10">
              <w:rPr>
                <w:lang w:val="en-ID"/>
              </w:rPr>
              <w:t>Rata-rata nilai transaksi</w:t>
            </w:r>
          </w:p>
        </w:tc>
        <w:tc>
          <w:tcPr>
            <w:tcW w:w="4428" w:type="dxa"/>
            <w:vAlign w:val="center"/>
          </w:tcPr>
          <w:p w14:paraId="2D108553" w14:textId="7FEDE9A5" w:rsidR="001E6A10" w:rsidRDefault="001E6A10" w:rsidP="001E6A10">
            <w:pPr>
              <w:jc w:val="both"/>
              <w:rPr>
                <w:lang w:val="en-ID"/>
              </w:rPr>
            </w:pPr>
            <w:r w:rsidRPr="001E6A10">
              <w:rPr>
                <w:lang w:val="en-ID"/>
              </w:rPr>
              <w:t>4,69</w:t>
            </w:r>
          </w:p>
        </w:tc>
      </w:tr>
      <w:tr w:rsidR="001E6A10" w14:paraId="0359016D" w14:textId="77777777" w:rsidTr="001E6A10">
        <w:tc>
          <w:tcPr>
            <w:tcW w:w="4428" w:type="dxa"/>
            <w:vAlign w:val="center"/>
          </w:tcPr>
          <w:p w14:paraId="03537499" w14:textId="652956AD" w:rsidR="001E6A10" w:rsidRDefault="001E6A10" w:rsidP="001E6A10">
            <w:pPr>
              <w:jc w:val="both"/>
              <w:rPr>
                <w:lang w:val="en-ID"/>
              </w:rPr>
            </w:pPr>
            <w:r w:rsidRPr="001E6A10">
              <w:rPr>
                <w:lang w:val="en-ID"/>
              </w:rPr>
              <w:t>Pertumbuhan Juni terhadap Mei 2023</w:t>
            </w:r>
          </w:p>
        </w:tc>
        <w:tc>
          <w:tcPr>
            <w:tcW w:w="4428" w:type="dxa"/>
            <w:vAlign w:val="center"/>
          </w:tcPr>
          <w:p w14:paraId="33ACB2ED" w14:textId="7DEF0EE0" w:rsidR="001E6A10" w:rsidRDefault="001E6A10" w:rsidP="001E6A10">
            <w:pPr>
              <w:jc w:val="both"/>
              <w:rPr>
                <w:lang w:val="en-ID"/>
              </w:rPr>
            </w:pPr>
            <w:r w:rsidRPr="001E6A10">
              <w:rPr>
                <w:lang w:val="en-ID"/>
              </w:rPr>
              <w:t>6,23%</w:t>
            </w:r>
          </w:p>
        </w:tc>
      </w:tr>
    </w:tbl>
    <w:p w14:paraId="67E7E6D4" w14:textId="77777777" w:rsidR="001E6A10" w:rsidRPr="001E6A10" w:rsidRDefault="001E6A10" w:rsidP="001E6A10">
      <w:pPr>
        <w:spacing w:line="240" w:lineRule="auto"/>
        <w:jc w:val="both"/>
        <w:rPr>
          <w:lang w:val="en-ID"/>
        </w:rPr>
      </w:pPr>
    </w:p>
    <w:p w14:paraId="4977E846" w14:textId="689CF277" w:rsidR="001E6A10" w:rsidRDefault="001E6A10" w:rsidP="00643A12">
      <w:pPr>
        <w:spacing w:line="240" w:lineRule="auto"/>
        <w:ind w:left="720"/>
        <w:jc w:val="both"/>
      </w:pPr>
      <w:r w:rsidRPr="001E6A10">
        <w:drawing>
          <wp:inline distT="0" distB="0" distL="0" distR="0" wp14:anchorId="680EBE28" wp14:editId="3EF5306E">
            <wp:extent cx="5539740" cy="2856872"/>
            <wp:effectExtent l="0" t="0" r="3810" b="635"/>
            <wp:docPr id="1367328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328283" name=""/>
                    <pic:cNvPicPr/>
                  </pic:nvPicPr>
                  <pic:blipFill>
                    <a:blip r:embed="rId10"/>
                    <a:stretch>
                      <a:fillRect/>
                    </a:stretch>
                  </pic:blipFill>
                  <pic:spPr>
                    <a:xfrm>
                      <a:off x="0" y="0"/>
                      <a:ext cx="5543320" cy="2858718"/>
                    </a:xfrm>
                    <a:prstGeom prst="rect">
                      <a:avLst/>
                    </a:prstGeom>
                  </pic:spPr>
                </pic:pic>
              </a:graphicData>
            </a:graphic>
          </wp:inline>
        </w:drawing>
      </w:r>
    </w:p>
    <w:p w14:paraId="1ADEF590" w14:textId="2E6A9236" w:rsidR="00643A12" w:rsidRDefault="001E6A10" w:rsidP="00643A12">
      <w:pPr>
        <w:spacing w:line="240" w:lineRule="auto"/>
        <w:ind w:left="720"/>
        <w:jc w:val="both"/>
        <w:rPr>
          <w:lang w:val="en-ID"/>
        </w:rPr>
      </w:pPr>
      <w:r>
        <w:t>E</w:t>
      </w:r>
      <w:r w:rsidRPr="001E6A10">
        <w:t>mpat angka kontrol pada dashboard seluruh gerai sama dengan hasil audit, sehingga dashboard menampilkan data yang konsisten dengan sumber.</w:t>
      </w:r>
    </w:p>
    <w:p w14:paraId="5F514085" w14:textId="77777777" w:rsidR="00643A12" w:rsidRPr="001B3482" w:rsidRDefault="00643A12" w:rsidP="00643A12">
      <w:pPr>
        <w:spacing w:line="240" w:lineRule="auto"/>
        <w:ind w:left="720"/>
        <w:jc w:val="both"/>
        <w:rPr>
          <w:lang w:val="en-ID"/>
        </w:rPr>
      </w:pPr>
    </w:p>
    <w:p w14:paraId="257166A5" w14:textId="77777777" w:rsidR="001B3482" w:rsidRDefault="001B3482" w:rsidP="001B3482">
      <w:pPr>
        <w:numPr>
          <w:ilvl w:val="0"/>
          <w:numId w:val="2"/>
        </w:numPr>
        <w:spacing w:line="240" w:lineRule="auto"/>
        <w:jc w:val="both"/>
        <w:rPr>
          <w:lang w:val="en-ID"/>
        </w:rPr>
      </w:pPr>
      <w:r w:rsidRPr="001B3482">
        <w:rPr>
          <w:lang w:val="en-ID"/>
        </w:rPr>
        <w:lastRenderedPageBreak/>
        <w:t>Pilih Astoria saja. Catat perubahan total penjualan dan jumlah transaksi.</w:t>
      </w:r>
    </w:p>
    <w:p w14:paraId="72AEA6D1" w14:textId="3AB95B80" w:rsidR="001E6A10" w:rsidRDefault="001E6A10" w:rsidP="001E6A10">
      <w:pPr>
        <w:spacing w:line="240" w:lineRule="auto"/>
        <w:ind w:left="720"/>
        <w:jc w:val="both"/>
        <w:rPr>
          <w:lang w:val="en-ID"/>
        </w:rPr>
      </w:pPr>
      <w:r w:rsidRPr="001E6A10">
        <w:rPr>
          <w:lang w:val="en-ID"/>
        </w:rPr>
        <w:drawing>
          <wp:inline distT="0" distB="0" distL="0" distR="0" wp14:anchorId="73F81098" wp14:editId="03E8D87A">
            <wp:extent cx="5135880" cy="2266701"/>
            <wp:effectExtent l="0" t="0" r="7620" b="635"/>
            <wp:docPr id="1645491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491032" name=""/>
                    <pic:cNvPicPr/>
                  </pic:nvPicPr>
                  <pic:blipFill>
                    <a:blip r:embed="rId11"/>
                    <a:stretch>
                      <a:fillRect/>
                    </a:stretch>
                  </pic:blipFill>
                  <pic:spPr>
                    <a:xfrm>
                      <a:off x="0" y="0"/>
                      <a:ext cx="5148249" cy="2272160"/>
                    </a:xfrm>
                    <a:prstGeom prst="rect">
                      <a:avLst/>
                    </a:prstGeom>
                  </pic:spPr>
                </pic:pic>
              </a:graphicData>
            </a:graphic>
          </wp:inline>
        </w:drawing>
      </w:r>
    </w:p>
    <w:p w14:paraId="2EAD99A8" w14:textId="2B868EB4" w:rsidR="001E6A10" w:rsidRDefault="001E6A10" w:rsidP="001E6A10">
      <w:pPr>
        <w:spacing w:line="240" w:lineRule="auto"/>
        <w:ind w:left="720"/>
        <w:jc w:val="both"/>
        <w:rPr>
          <w:lang w:val="en-ID"/>
        </w:rPr>
      </w:pPr>
      <w:r w:rsidRPr="001E6A10">
        <w:rPr>
          <w:lang w:val="en-ID"/>
        </w:rPr>
        <w:t>Dengan filter Astoria saja, total penjualan menjadi 232.243,91 dan jumlah transaksi tercatat 50.599.</w:t>
      </w:r>
      <w:r w:rsidRPr="001E6A10">
        <w:rPr>
          <w:lang w:val="en-ID"/>
        </w:rPr>
        <w:t xml:space="preserve"> </w:t>
      </w:r>
    </w:p>
    <w:p w14:paraId="568337CE" w14:textId="77777777" w:rsidR="001E6A10" w:rsidRPr="001B3482" w:rsidRDefault="001E6A10" w:rsidP="001E6A10">
      <w:pPr>
        <w:spacing w:line="240" w:lineRule="auto"/>
        <w:ind w:left="720"/>
        <w:jc w:val="both"/>
        <w:rPr>
          <w:lang w:val="en-ID"/>
        </w:rPr>
      </w:pPr>
    </w:p>
    <w:p w14:paraId="0A7B9E7D" w14:textId="77777777" w:rsidR="001B3482" w:rsidRDefault="001B3482" w:rsidP="001B3482">
      <w:pPr>
        <w:numPr>
          <w:ilvl w:val="0"/>
          <w:numId w:val="2"/>
        </w:numPr>
        <w:spacing w:line="240" w:lineRule="auto"/>
        <w:jc w:val="both"/>
        <w:rPr>
          <w:lang w:val="en-ID"/>
        </w:rPr>
      </w:pPr>
      <w:r w:rsidRPr="001B3482">
        <w:rPr>
          <w:lang w:val="en-ID"/>
        </w:rPr>
        <w:t>Bandingkan tiga gerai dengan memilih kembali semuanya. Tulis satu temuan dari grafik batang.</w:t>
      </w:r>
    </w:p>
    <w:p w14:paraId="79BEAA9B" w14:textId="764BA53A" w:rsidR="00222E53" w:rsidRDefault="00222E53" w:rsidP="00222E53">
      <w:pPr>
        <w:spacing w:line="240" w:lineRule="auto"/>
        <w:ind w:left="720"/>
        <w:jc w:val="both"/>
        <w:rPr>
          <w:lang w:val="en-ID"/>
        </w:rPr>
      </w:pPr>
      <w:r w:rsidRPr="00222E53">
        <w:rPr>
          <w:lang w:val="en-ID"/>
        </w:rPr>
        <w:drawing>
          <wp:inline distT="0" distB="0" distL="0" distR="0" wp14:anchorId="4F0EA651" wp14:editId="06F0D955">
            <wp:extent cx="5326380" cy="3097950"/>
            <wp:effectExtent l="0" t="0" r="7620" b="7620"/>
            <wp:docPr id="1025333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333919" name=""/>
                    <pic:cNvPicPr/>
                  </pic:nvPicPr>
                  <pic:blipFill>
                    <a:blip r:embed="rId12"/>
                    <a:stretch>
                      <a:fillRect/>
                    </a:stretch>
                  </pic:blipFill>
                  <pic:spPr>
                    <a:xfrm>
                      <a:off x="0" y="0"/>
                      <a:ext cx="5337726" cy="3104549"/>
                    </a:xfrm>
                    <a:prstGeom prst="rect">
                      <a:avLst/>
                    </a:prstGeom>
                  </pic:spPr>
                </pic:pic>
              </a:graphicData>
            </a:graphic>
          </wp:inline>
        </w:drawing>
      </w:r>
    </w:p>
    <w:p w14:paraId="52B77148" w14:textId="77777777" w:rsidR="00222E53" w:rsidRPr="00222E53" w:rsidRDefault="00222E53" w:rsidP="00222E53">
      <w:pPr>
        <w:spacing w:line="240" w:lineRule="auto"/>
        <w:ind w:left="720"/>
        <w:jc w:val="both"/>
        <w:rPr>
          <w:lang w:val="en-ID"/>
        </w:rPr>
      </w:pPr>
      <w:r w:rsidRPr="00222E53">
        <w:rPr>
          <w:lang w:val="en-ID"/>
        </w:rPr>
        <w:t>Setelah semua gerai dipilih kembali, grafik batang penjualan per gerai menunjukkan Hell’s Kitchen mencatat penjualan tertinggi, disusul Astoria, lalu Lower Manhattan.</w:t>
      </w:r>
    </w:p>
    <w:p w14:paraId="6489A2C1" w14:textId="77777777" w:rsidR="00222E53" w:rsidRPr="001B3482" w:rsidRDefault="00222E53" w:rsidP="00222E53">
      <w:pPr>
        <w:spacing w:line="240" w:lineRule="auto"/>
        <w:ind w:left="720"/>
        <w:jc w:val="both"/>
        <w:rPr>
          <w:lang w:val="en-ID"/>
        </w:rPr>
      </w:pPr>
    </w:p>
    <w:p w14:paraId="437BCD05" w14:textId="77777777" w:rsidR="001B3482" w:rsidRDefault="001B3482" w:rsidP="001B3482">
      <w:pPr>
        <w:numPr>
          <w:ilvl w:val="0"/>
          <w:numId w:val="2"/>
        </w:numPr>
        <w:spacing w:line="240" w:lineRule="auto"/>
        <w:jc w:val="both"/>
        <w:rPr>
          <w:lang w:val="en-ID"/>
        </w:rPr>
      </w:pPr>
      <w:r w:rsidRPr="001B3482">
        <w:rPr>
          <w:lang w:val="en-ID"/>
        </w:rPr>
        <w:lastRenderedPageBreak/>
        <w:t>Arahkan kursor ke kategori terbesar pada donat. Catat nilai dan kontribusinya dalam cakupan yang sama.</w:t>
      </w:r>
    </w:p>
    <w:p w14:paraId="6C707C9E" w14:textId="764D8EE5" w:rsidR="00222E53" w:rsidRDefault="00222E53" w:rsidP="00222E53">
      <w:pPr>
        <w:spacing w:line="240" w:lineRule="auto"/>
        <w:ind w:left="720"/>
        <w:jc w:val="both"/>
        <w:rPr>
          <w:lang w:val="en-ID"/>
        </w:rPr>
      </w:pPr>
      <w:r w:rsidRPr="00222E53">
        <w:rPr>
          <w:lang w:val="en-ID"/>
        </w:rPr>
        <w:drawing>
          <wp:inline distT="0" distB="0" distL="0" distR="0" wp14:anchorId="186FE35A" wp14:editId="4959089A">
            <wp:extent cx="4453061" cy="2480734"/>
            <wp:effectExtent l="0" t="0" r="5080" b="0"/>
            <wp:docPr id="310268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268974" name=""/>
                    <pic:cNvPicPr/>
                  </pic:nvPicPr>
                  <pic:blipFill rotWithShape="1">
                    <a:blip r:embed="rId13"/>
                    <a:srcRect b="20353"/>
                    <a:stretch>
                      <a:fillRect/>
                    </a:stretch>
                  </pic:blipFill>
                  <pic:spPr bwMode="auto">
                    <a:xfrm>
                      <a:off x="0" y="0"/>
                      <a:ext cx="4460603" cy="2484935"/>
                    </a:xfrm>
                    <a:prstGeom prst="rect">
                      <a:avLst/>
                    </a:prstGeom>
                    <a:ln>
                      <a:noFill/>
                    </a:ln>
                    <a:extLst>
                      <a:ext uri="{53640926-AAD7-44D8-BBD7-CCE9431645EC}">
                        <a14:shadowObscured xmlns:a14="http://schemas.microsoft.com/office/drawing/2010/main"/>
                      </a:ext>
                    </a:extLst>
                  </pic:spPr>
                </pic:pic>
              </a:graphicData>
            </a:graphic>
          </wp:inline>
        </w:drawing>
      </w:r>
    </w:p>
    <w:p w14:paraId="69A85DE7" w14:textId="77777777" w:rsidR="00222E53" w:rsidRPr="00222E53" w:rsidRDefault="00222E53" w:rsidP="00222E53">
      <w:pPr>
        <w:spacing w:line="240" w:lineRule="auto"/>
        <w:ind w:left="720"/>
        <w:jc w:val="both"/>
        <w:rPr>
          <w:lang w:val="en-ID"/>
        </w:rPr>
      </w:pPr>
      <w:r w:rsidRPr="00222E53">
        <w:rPr>
          <w:lang w:val="en-ID"/>
        </w:rPr>
        <w:t>Dengan cakupan seluruh gerai, kategori terbesar pada donat adalah Coffee. Nilai penjualannya 269.952,45, atau 38,63% dari total penjualan 698.812,33.</w:t>
      </w:r>
    </w:p>
    <w:p w14:paraId="4DC398C6" w14:textId="77777777" w:rsidR="00222E53" w:rsidRPr="001B3482" w:rsidRDefault="00222E53" w:rsidP="00222E53">
      <w:pPr>
        <w:spacing w:line="240" w:lineRule="auto"/>
        <w:ind w:left="720"/>
        <w:jc w:val="both"/>
        <w:rPr>
          <w:lang w:val="en-ID"/>
        </w:rPr>
      </w:pPr>
    </w:p>
    <w:p w14:paraId="7F7507B6" w14:textId="2C95470A" w:rsidR="001B3482" w:rsidRDefault="001B3482" w:rsidP="001B3482">
      <w:pPr>
        <w:numPr>
          <w:ilvl w:val="0"/>
          <w:numId w:val="2"/>
        </w:numPr>
        <w:spacing w:line="240" w:lineRule="auto"/>
        <w:jc w:val="both"/>
        <w:rPr>
          <w:lang w:val="en-ID"/>
        </w:rPr>
      </w:pPr>
      <w:r w:rsidRPr="001B3482">
        <w:rPr>
          <w:lang w:val="en-ID"/>
        </w:rPr>
        <w:t>Pilih satu produk pada grafik produk teratas dan jelaskan bahwa peringkat memakai nilai penjualan.</w:t>
      </w:r>
      <w:r w:rsidR="00222E53">
        <w:rPr>
          <w:lang w:val="en-ID"/>
        </w:rPr>
        <w:t xml:space="preserve"> </w:t>
      </w:r>
    </w:p>
    <w:p w14:paraId="2A26C661" w14:textId="202AB482" w:rsidR="00222E53" w:rsidRDefault="00222E53" w:rsidP="00222E53">
      <w:pPr>
        <w:spacing w:line="240" w:lineRule="auto"/>
        <w:ind w:left="720"/>
        <w:jc w:val="both"/>
        <w:rPr>
          <w:lang w:val="en-ID"/>
        </w:rPr>
      </w:pPr>
      <w:r w:rsidRPr="00222E53">
        <w:rPr>
          <w:lang w:val="en-ID"/>
        </w:rPr>
        <w:drawing>
          <wp:inline distT="0" distB="0" distL="0" distR="0" wp14:anchorId="215B909B" wp14:editId="7C16E907">
            <wp:extent cx="3962400" cy="3199150"/>
            <wp:effectExtent l="0" t="0" r="0" b="1270"/>
            <wp:docPr id="2086150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150101" name=""/>
                    <pic:cNvPicPr/>
                  </pic:nvPicPr>
                  <pic:blipFill>
                    <a:blip r:embed="rId14"/>
                    <a:stretch>
                      <a:fillRect/>
                    </a:stretch>
                  </pic:blipFill>
                  <pic:spPr>
                    <a:xfrm>
                      <a:off x="0" y="0"/>
                      <a:ext cx="3971491" cy="3206490"/>
                    </a:xfrm>
                    <a:prstGeom prst="rect">
                      <a:avLst/>
                    </a:prstGeom>
                  </pic:spPr>
                </pic:pic>
              </a:graphicData>
            </a:graphic>
          </wp:inline>
        </w:drawing>
      </w:r>
    </w:p>
    <w:p w14:paraId="53AA9463" w14:textId="350E0247" w:rsidR="00222E53" w:rsidRPr="00222E53" w:rsidRDefault="00222E53" w:rsidP="00222E53">
      <w:pPr>
        <w:spacing w:line="240" w:lineRule="auto"/>
        <w:ind w:left="720"/>
        <w:jc w:val="both"/>
        <w:rPr>
          <w:lang w:val="en-ID"/>
        </w:rPr>
      </w:pPr>
      <w:r w:rsidRPr="00222E53">
        <w:lastRenderedPageBreak/>
        <w:t xml:space="preserve">Grafik produk teratas mengurutkan produk berdasarkan total nilai penjualan selama periode pengamatan, bukan berdasarkan jumlah unit terjual. Berdasarkan kriteria tersebut, </w:t>
      </w:r>
      <w:r w:rsidRPr="00222E53">
        <w:rPr>
          <w:i/>
          <w:iCs/>
        </w:rPr>
        <w:t>Sustainably Grown Organic Lg</w:t>
      </w:r>
      <w:r w:rsidRPr="00222E53">
        <w:t xml:space="preserve"> (ID produk 61) menempati peringkat pertama dengan nilai penjualan sebesar 21.151,75.</w:t>
      </w:r>
    </w:p>
    <w:p w14:paraId="47B5DB96" w14:textId="77777777" w:rsidR="001B3482" w:rsidRDefault="001B3482" w:rsidP="001B3482">
      <w:pPr>
        <w:numPr>
          <w:ilvl w:val="0"/>
          <w:numId w:val="2"/>
        </w:numPr>
        <w:spacing w:line="240" w:lineRule="auto"/>
        <w:jc w:val="both"/>
        <w:rPr>
          <w:lang w:val="en-ID"/>
        </w:rPr>
      </w:pPr>
      <w:r w:rsidRPr="001B3482">
        <w:rPr>
          <w:lang w:val="en-ID"/>
        </w:rPr>
        <w:t>Catat jam dengan transaksi terbesar. Jelaskan mengapa hal itu belum membuktikan antrean panjang.</w:t>
      </w:r>
    </w:p>
    <w:p w14:paraId="400E3D42" w14:textId="72D7B51B" w:rsidR="00222E53" w:rsidRDefault="00222E53" w:rsidP="00222E53">
      <w:pPr>
        <w:spacing w:line="240" w:lineRule="auto"/>
        <w:ind w:left="720"/>
        <w:jc w:val="both"/>
        <w:rPr>
          <w:lang w:val="en-ID"/>
        </w:rPr>
      </w:pPr>
      <w:r w:rsidRPr="00222E53">
        <w:rPr>
          <w:lang w:val="en-ID"/>
        </w:rPr>
        <w:drawing>
          <wp:inline distT="0" distB="0" distL="0" distR="0" wp14:anchorId="584BD15B" wp14:editId="64ED1F6D">
            <wp:extent cx="4779818" cy="3497592"/>
            <wp:effectExtent l="0" t="0" r="1905" b="7620"/>
            <wp:docPr id="957499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499687" name=""/>
                    <pic:cNvPicPr/>
                  </pic:nvPicPr>
                  <pic:blipFill>
                    <a:blip r:embed="rId15"/>
                    <a:stretch>
                      <a:fillRect/>
                    </a:stretch>
                  </pic:blipFill>
                  <pic:spPr>
                    <a:xfrm>
                      <a:off x="0" y="0"/>
                      <a:ext cx="4786564" cy="3502529"/>
                    </a:xfrm>
                    <a:prstGeom prst="rect">
                      <a:avLst/>
                    </a:prstGeom>
                  </pic:spPr>
                </pic:pic>
              </a:graphicData>
            </a:graphic>
          </wp:inline>
        </w:drawing>
      </w:r>
    </w:p>
    <w:p w14:paraId="21B6E87E" w14:textId="3BAD62BC" w:rsidR="00222E53" w:rsidRPr="00222E53" w:rsidRDefault="00222E53" w:rsidP="00222E53">
      <w:pPr>
        <w:spacing w:line="240" w:lineRule="auto"/>
        <w:ind w:left="720"/>
        <w:jc w:val="both"/>
        <w:rPr>
          <w:lang w:val="en-ID"/>
        </w:rPr>
      </w:pPr>
      <w:r w:rsidRPr="00222E53">
        <w:rPr>
          <w:lang w:val="en-ID"/>
        </w:rPr>
        <w:t>Jam dengan transaksi tercatat terbanyak adalah pukul 10.00, sebanyak 18.545 transaksi selama periode pengamatan di seluruh gerai.</w:t>
      </w:r>
      <w:r>
        <w:rPr>
          <w:lang w:val="en-ID"/>
        </w:rPr>
        <w:t xml:space="preserve"> </w:t>
      </w:r>
      <w:r w:rsidRPr="00222E53">
        <w:rPr>
          <w:lang w:val="en-ID"/>
        </w:rPr>
        <w:t>Angka tersebut menunjukkan akumulasi transaksi yang tercatat pada jam itu, tetapi belum membuktikan adanya antrean panjang. Data tidak memuat waktu tunggu pelanggan, panjang antrean, atau jumlah transaksi per interval yang lebih singkat.</w:t>
      </w:r>
      <w:r w:rsidRPr="00222E53">
        <w:rPr>
          <w:lang w:val="en-ID"/>
        </w:rPr>
        <w:t xml:space="preserve"> G</w:t>
      </w:r>
      <w:r w:rsidRPr="00222E53">
        <w:rPr>
          <w:lang w:val="en-ID"/>
        </w:rPr>
        <w:t>rafik ini menunjukkan jam tersibuk berdasarkan jumlah transaksi, bukan kondisi antrean.</w:t>
      </w:r>
    </w:p>
    <w:p w14:paraId="68070E42" w14:textId="77777777" w:rsidR="00222E53" w:rsidRPr="001B3482" w:rsidRDefault="00222E53" w:rsidP="00222E53">
      <w:pPr>
        <w:spacing w:line="240" w:lineRule="auto"/>
        <w:ind w:left="720"/>
        <w:jc w:val="both"/>
        <w:rPr>
          <w:lang w:val="en-ID"/>
        </w:rPr>
      </w:pPr>
    </w:p>
    <w:p w14:paraId="26B5D6BF" w14:textId="77777777" w:rsidR="001B3482" w:rsidRDefault="001B3482" w:rsidP="001B3482">
      <w:pPr>
        <w:numPr>
          <w:ilvl w:val="0"/>
          <w:numId w:val="2"/>
        </w:numPr>
        <w:spacing w:line="240" w:lineRule="auto"/>
        <w:jc w:val="both"/>
        <w:rPr>
          <w:lang w:val="en-ID"/>
        </w:rPr>
      </w:pPr>
      <w:r w:rsidRPr="001B3482">
        <w:rPr>
          <w:lang w:val="en-ID"/>
        </w:rPr>
        <w:t>Tulis satu insight lengkap dengan periode, filter, angka, batasan, dan tindakan pemeriksaan.</w:t>
      </w:r>
    </w:p>
    <w:p w14:paraId="62A31351" w14:textId="3EEA7D49" w:rsidR="00222E53" w:rsidRDefault="00E90118" w:rsidP="00222E53">
      <w:pPr>
        <w:spacing w:line="240" w:lineRule="auto"/>
        <w:ind w:left="720"/>
        <w:jc w:val="both"/>
        <w:rPr>
          <w:lang w:val="en-ID"/>
        </w:rPr>
      </w:pPr>
      <w:r w:rsidRPr="00E90118">
        <w:rPr>
          <w:lang w:val="en-ID"/>
        </w:rPr>
        <w:t>Selama periode Januari–Juni 2023, dengan filter seluruh gerai (Astoria, Hell’s Kitchen, dan Lower Manhattan), pukul 10.00 mencatat jumlah transaksi tertinggi, yaitu 18.545 transaksi. Angka ini merupakan akumulasi selama enam bulan dan hanya menunjukkan transaksi yang tercatat; angka tersebut tidak membuktikan adanya antrean panjang karena data tidak mencakup waktu tunggu atau panjang antrean. Untuk memeriksa kebutuhan operasional, bandingkan transaksi per gerai dan per interval waktu yang lebih pendek dengan catatan waktu tunggu serta jadwal staf.</w:t>
      </w:r>
    </w:p>
    <w:p w14:paraId="0AB52C40" w14:textId="3A617C9A" w:rsidR="00222E53" w:rsidRPr="001B3482" w:rsidRDefault="00E90118" w:rsidP="00E90118">
      <w:pPr>
        <w:spacing w:line="240" w:lineRule="auto"/>
        <w:jc w:val="both"/>
        <w:rPr>
          <w:lang w:val="en-ID"/>
        </w:rPr>
      </w:pPr>
      <w:r>
        <w:rPr>
          <w:lang w:val="en-ID"/>
        </w:rPr>
        <w:lastRenderedPageBreak/>
        <w:t>Definisi 4 indikator</w:t>
      </w:r>
    </w:p>
    <w:tbl>
      <w:tblPr>
        <w:tblStyle w:val="TableGrid"/>
        <w:tblW w:w="0" w:type="auto"/>
        <w:tblLayout w:type="fixed"/>
        <w:tblLook w:val="04A0" w:firstRow="1" w:lastRow="0" w:firstColumn="1" w:lastColumn="0" w:noHBand="0" w:noVBand="1"/>
      </w:tblPr>
      <w:tblGrid>
        <w:gridCol w:w="1526"/>
        <w:gridCol w:w="1594"/>
        <w:gridCol w:w="1383"/>
        <w:gridCol w:w="1842"/>
        <w:gridCol w:w="1276"/>
        <w:gridCol w:w="1955"/>
      </w:tblGrid>
      <w:tr w:rsidR="00E90118" w14:paraId="342CE77F" w14:textId="77777777" w:rsidTr="00E90118">
        <w:tc>
          <w:tcPr>
            <w:tcW w:w="1526" w:type="dxa"/>
            <w:vAlign w:val="center"/>
          </w:tcPr>
          <w:p w14:paraId="612D0864" w14:textId="73B7A409" w:rsidR="00E90118" w:rsidRDefault="00E90118" w:rsidP="00E90118">
            <w:pPr>
              <w:jc w:val="center"/>
              <w:rPr>
                <w:b/>
                <w:bCs/>
              </w:rPr>
            </w:pPr>
            <w:r>
              <w:rPr>
                <w:b/>
                <w:bCs/>
              </w:rPr>
              <w:t>Indikator</w:t>
            </w:r>
          </w:p>
        </w:tc>
        <w:tc>
          <w:tcPr>
            <w:tcW w:w="1594" w:type="dxa"/>
            <w:vAlign w:val="center"/>
          </w:tcPr>
          <w:p w14:paraId="17A7D40D" w14:textId="671CD305" w:rsidR="00E90118" w:rsidRDefault="00E90118" w:rsidP="00E90118">
            <w:pPr>
              <w:jc w:val="center"/>
              <w:rPr>
                <w:b/>
                <w:bCs/>
              </w:rPr>
            </w:pPr>
            <w:r>
              <w:rPr>
                <w:b/>
                <w:bCs/>
              </w:rPr>
              <w:t>Definisi</w:t>
            </w:r>
          </w:p>
        </w:tc>
        <w:tc>
          <w:tcPr>
            <w:tcW w:w="1383" w:type="dxa"/>
            <w:vAlign w:val="center"/>
          </w:tcPr>
          <w:p w14:paraId="1C7EA388" w14:textId="57D85A6E" w:rsidR="00E90118" w:rsidRDefault="00E90118" w:rsidP="00E90118">
            <w:pPr>
              <w:jc w:val="center"/>
              <w:rPr>
                <w:b/>
                <w:bCs/>
              </w:rPr>
            </w:pPr>
            <w:r>
              <w:rPr>
                <w:b/>
                <w:bCs/>
              </w:rPr>
              <w:t>Rumus</w:t>
            </w:r>
          </w:p>
        </w:tc>
        <w:tc>
          <w:tcPr>
            <w:tcW w:w="1842" w:type="dxa"/>
            <w:vAlign w:val="center"/>
          </w:tcPr>
          <w:p w14:paraId="415463B6" w14:textId="22121238" w:rsidR="00E90118" w:rsidRDefault="00E90118" w:rsidP="00E90118">
            <w:pPr>
              <w:jc w:val="center"/>
              <w:rPr>
                <w:b/>
                <w:bCs/>
              </w:rPr>
            </w:pPr>
            <w:r>
              <w:rPr>
                <w:b/>
                <w:bCs/>
              </w:rPr>
              <w:t>Kolom sumber</w:t>
            </w:r>
          </w:p>
        </w:tc>
        <w:tc>
          <w:tcPr>
            <w:tcW w:w="1276" w:type="dxa"/>
            <w:vAlign w:val="center"/>
          </w:tcPr>
          <w:p w14:paraId="5D8205A5" w14:textId="2A51A32B" w:rsidR="00E90118" w:rsidRDefault="00E90118" w:rsidP="00E90118">
            <w:pPr>
              <w:jc w:val="center"/>
              <w:rPr>
                <w:b/>
                <w:bCs/>
              </w:rPr>
            </w:pPr>
            <w:r>
              <w:rPr>
                <w:b/>
                <w:bCs/>
              </w:rPr>
              <w:t>Nilai (semua gerai, Jan–Jun 2023)</w:t>
            </w:r>
          </w:p>
        </w:tc>
        <w:tc>
          <w:tcPr>
            <w:tcW w:w="1955" w:type="dxa"/>
            <w:vAlign w:val="center"/>
          </w:tcPr>
          <w:p w14:paraId="601F848C" w14:textId="18ED84A3" w:rsidR="00E90118" w:rsidRDefault="00E90118" w:rsidP="00E90118">
            <w:pPr>
              <w:jc w:val="center"/>
              <w:rPr>
                <w:b/>
                <w:bCs/>
              </w:rPr>
            </w:pPr>
            <w:r>
              <w:rPr>
                <w:b/>
                <w:bCs/>
              </w:rPr>
              <w:t>Batasan</w:t>
            </w:r>
          </w:p>
        </w:tc>
      </w:tr>
      <w:tr w:rsidR="00E90118" w14:paraId="56C35444" w14:textId="77777777" w:rsidTr="00E90118">
        <w:tc>
          <w:tcPr>
            <w:tcW w:w="1526" w:type="dxa"/>
            <w:vAlign w:val="center"/>
          </w:tcPr>
          <w:p w14:paraId="39B9B78C" w14:textId="6B0616C9" w:rsidR="00E90118" w:rsidRDefault="00E90118" w:rsidP="00E90118">
            <w:pPr>
              <w:jc w:val="both"/>
              <w:rPr>
                <w:b/>
                <w:bCs/>
              </w:rPr>
            </w:pPr>
            <w:r>
              <w:t>Total penjualan</w:t>
            </w:r>
          </w:p>
        </w:tc>
        <w:tc>
          <w:tcPr>
            <w:tcW w:w="1594" w:type="dxa"/>
            <w:vAlign w:val="center"/>
          </w:tcPr>
          <w:p w14:paraId="24C3497B" w14:textId="63A5185A" w:rsidR="00E90118" w:rsidRDefault="00E90118" w:rsidP="00E90118">
            <w:pPr>
              <w:jc w:val="both"/>
              <w:rPr>
                <w:b/>
                <w:bCs/>
              </w:rPr>
            </w:pPr>
            <w:r>
              <w:t>Jumlah nilai penjualan semua baris transaksi pada filter yang aktif</w:t>
            </w:r>
          </w:p>
        </w:tc>
        <w:tc>
          <w:tcPr>
            <w:tcW w:w="1383" w:type="dxa"/>
            <w:vAlign w:val="center"/>
          </w:tcPr>
          <w:p w14:paraId="72E6C26E" w14:textId="4FA40DEF" w:rsidR="00E90118" w:rsidRDefault="00E90118" w:rsidP="00E90118">
            <w:pPr>
              <w:jc w:val="both"/>
              <w:rPr>
                <w:b/>
                <w:bCs/>
              </w:rPr>
            </w:pPr>
            <w:r>
              <w:t>Σ (</w:t>
            </w:r>
            <w:r>
              <w:rPr>
                <w:rStyle w:val="HTMLCode"/>
                <w:rFonts w:eastAsiaTheme="minorHAnsi"/>
              </w:rPr>
              <w:t>transaction_qty</w:t>
            </w:r>
            <w:r>
              <w:t xml:space="preserve"> × </w:t>
            </w:r>
            <w:r>
              <w:rPr>
                <w:rStyle w:val="HTMLCode"/>
                <w:rFonts w:eastAsiaTheme="minorHAnsi"/>
              </w:rPr>
              <w:t>unit_price</w:t>
            </w:r>
            <w:r>
              <w:t>)</w:t>
            </w:r>
          </w:p>
        </w:tc>
        <w:tc>
          <w:tcPr>
            <w:tcW w:w="1842" w:type="dxa"/>
            <w:vAlign w:val="center"/>
          </w:tcPr>
          <w:p w14:paraId="19BDF27F" w14:textId="63B77079" w:rsidR="00E90118" w:rsidRDefault="00E90118" w:rsidP="00E90118">
            <w:pPr>
              <w:jc w:val="both"/>
              <w:rPr>
                <w:b/>
                <w:bCs/>
              </w:rPr>
            </w:pPr>
            <w:r>
              <w:rPr>
                <w:rStyle w:val="HTMLCode"/>
                <w:rFonts w:eastAsiaTheme="minorHAnsi"/>
              </w:rPr>
              <w:t>sales</w:t>
            </w:r>
            <w:r>
              <w:t xml:space="preserve"> (hasil audit)</w:t>
            </w:r>
          </w:p>
        </w:tc>
        <w:tc>
          <w:tcPr>
            <w:tcW w:w="1276" w:type="dxa"/>
            <w:vAlign w:val="center"/>
          </w:tcPr>
          <w:p w14:paraId="270CA16B" w14:textId="0F62CC51" w:rsidR="00E90118" w:rsidRDefault="00E90118" w:rsidP="00E90118">
            <w:pPr>
              <w:jc w:val="both"/>
              <w:rPr>
                <w:b/>
                <w:bCs/>
              </w:rPr>
            </w:pPr>
            <w:r>
              <w:t>698.812,33</w:t>
            </w:r>
          </w:p>
        </w:tc>
        <w:tc>
          <w:tcPr>
            <w:tcW w:w="1955" w:type="dxa"/>
            <w:vAlign w:val="center"/>
          </w:tcPr>
          <w:p w14:paraId="2A9950F3" w14:textId="5C450AA7" w:rsidR="00E90118" w:rsidRDefault="00E90118" w:rsidP="00E90118">
            <w:pPr>
              <w:jc w:val="both"/>
              <w:rPr>
                <w:b/>
                <w:bCs/>
              </w:rPr>
            </w:pPr>
            <w:r>
              <w:t>Mata uang tidak dinyatakan pada file sumber. Harga yang bervariasi dipertahankan apa adanya.</w:t>
            </w:r>
          </w:p>
        </w:tc>
      </w:tr>
      <w:tr w:rsidR="00E90118" w14:paraId="320AAFCA" w14:textId="77777777" w:rsidTr="00E90118">
        <w:tc>
          <w:tcPr>
            <w:tcW w:w="1526" w:type="dxa"/>
            <w:vAlign w:val="center"/>
          </w:tcPr>
          <w:p w14:paraId="1E849450" w14:textId="5FB69098" w:rsidR="00E90118" w:rsidRDefault="00E90118" w:rsidP="00E90118">
            <w:pPr>
              <w:jc w:val="both"/>
              <w:rPr>
                <w:b/>
                <w:bCs/>
              </w:rPr>
            </w:pPr>
            <w:r>
              <w:t>Transaksi tercatat</w:t>
            </w:r>
          </w:p>
        </w:tc>
        <w:tc>
          <w:tcPr>
            <w:tcW w:w="1594" w:type="dxa"/>
            <w:vAlign w:val="center"/>
          </w:tcPr>
          <w:p w14:paraId="5F3A9235" w14:textId="79D5EE95" w:rsidR="00E90118" w:rsidRDefault="00E90118" w:rsidP="00E90118">
            <w:pPr>
              <w:jc w:val="both"/>
              <w:rPr>
                <w:b/>
                <w:bCs/>
              </w:rPr>
            </w:pPr>
            <w:r>
              <w:t xml:space="preserve">Jumlah </w:t>
            </w:r>
            <w:r>
              <w:rPr>
                <w:rStyle w:val="HTMLCode"/>
                <w:rFonts w:eastAsiaTheme="minorHAnsi"/>
              </w:rPr>
              <w:t>transaction_id</w:t>
            </w:r>
            <w:r>
              <w:t xml:space="preserve"> yang unik pada filter yang aktif</w:t>
            </w:r>
          </w:p>
        </w:tc>
        <w:tc>
          <w:tcPr>
            <w:tcW w:w="1383" w:type="dxa"/>
            <w:vAlign w:val="center"/>
          </w:tcPr>
          <w:p w14:paraId="6507F097" w14:textId="1F2EC264" w:rsidR="00E90118" w:rsidRDefault="00E90118" w:rsidP="00E90118">
            <w:pPr>
              <w:jc w:val="both"/>
              <w:rPr>
                <w:b/>
                <w:bCs/>
              </w:rPr>
            </w:pPr>
            <w:r>
              <w:t xml:space="preserve">Jumlah unik </w:t>
            </w:r>
            <w:r>
              <w:rPr>
                <w:rStyle w:val="HTMLCode"/>
                <w:rFonts w:eastAsiaTheme="minorHAnsi"/>
              </w:rPr>
              <w:t>transaction_id</w:t>
            </w:r>
          </w:p>
        </w:tc>
        <w:tc>
          <w:tcPr>
            <w:tcW w:w="1842" w:type="dxa"/>
            <w:vAlign w:val="center"/>
          </w:tcPr>
          <w:p w14:paraId="7CA5BBED" w14:textId="5FE43E55" w:rsidR="00E90118" w:rsidRDefault="00E90118" w:rsidP="00E90118">
            <w:pPr>
              <w:jc w:val="both"/>
              <w:rPr>
                <w:b/>
                <w:bCs/>
              </w:rPr>
            </w:pPr>
            <w:r>
              <w:rPr>
                <w:rStyle w:val="HTMLCode"/>
                <w:rFonts w:eastAsiaTheme="minorHAnsi"/>
              </w:rPr>
              <w:t>transaction_id</w:t>
            </w:r>
          </w:p>
        </w:tc>
        <w:tc>
          <w:tcPr>
            <w:tcW w:w="1276" w:type="dxa"/>
            <w:vAlign w:val="center"/>
          </w:tcPr>
          <w:p w14:paraId="7D276296" w14:textId="52383212" w:rsidR="00E90118" w:rsidRDefault="00E90118" w:rsidP="00E90118">
            <w:pPr>
              <w:jc w:val="both"/>
              <w:rPr>
                <w:b/>
                <w:bCs/>
              </w:rPr>
            </w:pPr>
            <w:r>
              <w:t>149.116</w:t>
            </w:r>
          </w:p>
        </w:tc>
        <w:tc>
          <w:tcPr>
            <w:tcW w:w="1955" w:type="dxa"/>
            <w:vAlign w:val="center"/>
          </w:tcPr>
          <w:p w14:paraId="6AFE1F7B" w14:textId="50E5CBA8" w:rsidR="00E90118" w:rsidRDefault="00E90118" w:rsidP="00E90118">
            <w:pPr>
              <w:jc w:val="both"/>
              <w:rPr>
                <w:b/>
                <w:bCs/>
              </w:rPr>
            </w:pPr>
            <w:r>
              <w:t>Bukan jumlah pelanggan unik. Satu baris adalah satu produk, belum tentu seluruh isi struk.</w:t>
            </w:r>
          </w:p>
        </w:tc>
      </w:tr>
      <w:tr w:rsidR="00E90118" w14:paraId="5393A855" w14:textId="77777777" w:rsidTr="00E90118">
        <w:tc>
          <w:tcPr>
            <w:tcW w:w="1526" w:type="dxa"/>
            <w:vAlign w:val="center"/>
          </w:tcPr>
          <w:p w14:paraId="5F06A6D5" w14:textId="1AC2D42F" w:rsidR="00E90118" w:rsidRDefault="00E90118" w:rsidP="00E90118">
            <w:pPr>
              <w:jc w:val="both"/>
              <w:rPr>
                <w:b/>
                <w:bCs/>
              </w:rPr>
            </w:pPr>
            <w:r>
              <w:t>Rata-rata nilai transaksi</w:t>
            </w:r>
          </w:p>
        </w:tc>
        <w:tc>
          <w:tcPr>
            <w:tcW w:w="1594" w:type="dxa"/>
            <w:vAlign w:val="center"/>
          </w:tcPr>
          <w:p w14:paraId="1D3B1A0A" w14:textId="3F52D4FC" w:rsidR="00E90118" w:rsidRDefault="00E90118" w:rsidP="00E90118">
            <w:pPr>
              <w:jc w:val="both"/>
              <w:rPr>
                <w:b/>
                <w:bCs/>
              </w:rPr>
            </w:pPr>
            <w:r>
              <w:t>Nilai penjualan rata-rata per transaksi tercatat</w:t>
            </w:r>
          </w:p>
        </w:tc>
        <w:tc>
          <w:tcPr>
            <w:tcW w:w="1383" w:type="dxa"/>
            <w:vAlign w:val="center"/>
          </w:tcPr>
          <w:p w14:paraId="7F62B13E" w14:textId="67C18D14" w:rsidR="00E90118" w:rsidRDefault="00E90118" w:rsidP="00E90118">
            <w:pPr>
              <w:jc w:val="both"/>
              <w:rPr>
                <w:b/>
                <w:bCs/>
              </w:rPr>
            </w:pPr>
            <w:r>
              <w:t>Total penjualan ÷ transaksi tercatat</w:t>
            </w:r>
          </w:p>
        </w:tc>
        <w:tc>
          <w:tcPr>
            <w:tcW w:w="1842" w:type="dxa"/>
            <w:vAlign w:val="center"/>
          </w:tcPr>
          <w:p w14:paraId="08369FE6" w14:textId="074E27B0" w:rsidR="00E90118" w:rsidRDefault="00E90118" w:rsidP="00E90118">
            <w:pPr>
              <w:jc w:val="both"/>
              <w:rPr>
                <w:b/>
                <w:bCs/>
              </w:rPr>
            </w:pPr>
            <w:r>
              <w:rPr>
                <w:rStyle w:val="HTMLCode"/>
                <w:rFonts w:eastAsiaTheme="minorHAnsi"/>
              </w:rPr>
              <w:t>sales</w:t>
            </w:r>
            <w:r>
              <w:t xml:space="preserve">, </w:t>
            </w:r>
            <w:r>
              <w:rPr>
                <w:rStyle w:val="HTMLCode"/>
                <w:rFonts w:eastAsiaTheme="minorHAnsi"/>
              </w:rPr>
              <w:t>transaction_id</w:t>
            </w:r>
          </w:p>
        </w:tc>
        <w:tc>
          <w:tcPr>
            <w:tcW w:w="1276" w:type="dxa"/>
            <w:vAlign w:val="center"/>
          </w:tcPr>
          <w:p w14:paraId="32A0DE26" w14:textId="5C55423C" w:rsidR="00E90118" w:rsidRDefault="00E90118" w:rsidP="00E90118">
            <w:pPr>
              <w:jc w:val="both"/>
              <w:rPr>
                <w:b/>
                <w:bCs/>
              </w:rPr>
            </w:pPr>
            <w:r>
              <w:t>4,69</w:t>
            </w:r>
          </w:p>
        </w:tc>
        <w:tc>
          <w:tcPr>
            <w:tcW w:w="1955" w:type="dxa"/>
            <w:vAlign w:val="center"/>
          </w:tcPr>
          <w:p w14:paraId="607715FE" w14:textId="4DDAD395" w:rsidR="00E90118" w:rsidRDefault="00E90118" w:rsidP="00E90118">
            <w:pPr>
              <w:jc w:val="both"/>
              <w:rPr>
                <w:b/>
                <w:bCs/>
              </w:rPr>
            </w:pPr>
            <w:r>
              <w:t>Belum tentu mewakili total belanja satu pelanggan. Bernilai “Belum tersedia” jika tidak ada transaksi.</w:t>
            </w:r>
          </w:p>
        </w:tc>
      </w:tr>
      <w:tr w:rsidR="00E90118" w14:paraId="4A59F9CB" w14:textId="77777777" w:rsidTr="00E90118">
        <w:tc>
          <w:tcPr>
            <w:tcW w:w="1526" w:type="dxa"/>
            <w:vAlign w:val="center"/>
          </w:tcPr>
          <w:p w14:paraId="62ADB6C5" w14:textId="5EF3E886" w:rsidR="00E90118" w:rsidRDefault="00E90118" w:rsidP="00E90118">
            <w:pPr>
              <w:jc w:val="both"/>
              <w:rPr>
                <w:b/>
                <w:bCs/>
              </w:rPr>
            </w:pPr>
            <w:r>
              <w:t>Pertumbuhan</w:t>
            </w:r>
          </w:p>
        </w:tc>
        <w:tc>
          <w:tcPr>
            <w:tcW w:w="1594" w:type="dxa"/>
            <w:vAlign w:val="center"/>
          </w:tcPr>
          <w:p w14:paraId="3D498101" w14:textId="4E2C3E03" w:rsidR="00E90118" w:rsidRDefault="00E90118" w:rsidP="00E90118">
            <w:pPr>
              <w:jc w:val="both"/>
              <w:rPr>
                <w:b/>
                <w:bCs/>
              </w:rPr>
            </w:pPr>
            <w:r>
              <w:t>Perubahan penjualan bulan terakhir dibanding bulan sebelumnya</w:t>
            </w:r>
          </w:p>
        </w:tc>
        <w:tc>
          <w:tcPr>
            <w:tcW w:w="1383" w:type="dxa"/>
            <w:vAlign w:val="center"/>
          </w:tcPr>
          <w:p w14:paraId="47E6CA3F" w14:textId="1253D10F" w:rsidR="00E90118" w:rsidRDefault="00E90118" w:rsidP="00E90118">
            <w:pPr>
              <w:jc w:val="both"/>
              <w:rPr>
                <w:b/>
                <w:bCs/>
              </w:rPr>
            </w:pPr>
            <w:r>
              <w:t>(Penjualan bulan terakhir − bulan sebelumnya) ÷ bulan sebelumnya × 100</w:t>
            </w:r>
          </w:p>
        </w:tc>
        <w:tc>
          <w:tcPr>
            <w:tcW w:w="1842" w:type="dxa"/>
            <w:vAlign w:val="center"/>
          </w:tcPr>
          <w:p w14:paraId="7BE9A647" w14:textId="3487E95E" w:rsidR="00E90118" w:rsidRDefault="00E90118" w:rsidP="00E90118">
            <w:pPr>
              <w:jc w:val="both"/>
              <w:rPr>
                <w:b/>
                <w:bCs/>
              </w:rPr>
            </w:pPr>
            <w:r>
              <w:rPr>
                <w:rStyle w:val="HTMLCode"/>
                <w:rFonts w:eastAsiaTheme="minorHAnsi"/>
              </w:rPr>
              <w:t>sales</w:t>
            </w:r>
            <w:r>
              <w:t xml:space="preserve">, </w:t>
            </w:r>
            <w:r>
              <w:rPr>
                <w:rStyle w:val="HTMLCode"/>
                <w:rFonts w:eastAsiaTheme="minorHAnsi"/>
              </w:rPr>
              <w:t>month</w:t>
            </w:r>
          </w:p>
        </w:tc>
        <w:tc>
          <w:tcPr>
            <w:tcW w:w="1276" w:type="dxa"/>
            <w:vAlign w:val="center"/>
          </w:tcPr>
          <w:p w14:paraId="4D9CF85D" w14:textId="5D108879" w:rsidR="00E90118" w:rsidRDefault="00E90118" w:rsidP="00E90118">
            <w:pPr>
              <w:jc w:val="both"/>
              <w:rPr>
                <w:b/>
                <w:bCs/>
              </w:rPr>
            </w:pPr>
            <w:r>
              <w:t>6,23% (Juni terhadap Mei)</w:t>
            </w:r>
          </w:p>
        </w:tc>
        <w:tc>
          <w:tcPr>
            <w:tcW w:w="1955" w:type="dxa"/>
            <w:vAlign w:val="center"/>
          </w:tcPr>
          <w:p w14:paraId="19F0EA52" w14:textId="5E50752E" w:rsidR="00E90118" w:rsidRDefault="00E90118" w:rsidP="00E90118">
            <w:pPr>
              <w:jc w:val="both"/>
              <w:rPr>
                <w:b/>
                <w:bCs/>
              </w:rPr>
            </w:pPr>
            <w:r>
              <w:t>Hanya membandingkan dua bulan berurutan. Bernilai “Belum tersedia” jika bulan pembanding kosong atau nol.</w:t>
            </w:r>
          </w:p>
        </w:tc>
      </w:tr>
    </w:tbl>
    <w:p w14:paraId="7F5D0F00" w14:textId="374EE31B" w:rsidR="001B3482" w:rsidRPr="001B3482" w:rsidRDefault="001B3482" w:rsidP="001B3482">
      <w:pPr>
        <w:spacing w:line="240" w:lineRule="auto"/>
        <w:jc w:val="both"/>
        <w:rPr>
          <w:b/>
          <w:bCs/>
        </w:rPr>
      </w:pPr>
    </w:p>
    <w:sectPr w:rsidR="001B3482" w:rsidRPr="001B3482">
      <w:headerReference w:type="default" r:id="rId1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59E210" w14:textId="77777777" w:rsidR="00A84A7A" w:rsidRDefault="00A84A7A" w:rsidP="00E90118">
      <w:pPr>
        <w:spacing w:after="0" w:line="240" w:lineRule="auto"/>
      </w:pPr>
      <w:r>
        <w:separator/>
      </w:r>
    </w:p>
  </w:endnote>
  <w:endnote w:type="continuationSeparator" w:id="0">
    <w:p w14:paraId="1F504C7E" w14:textId="77777777" w:rsidR="00A84A7A" w:rsidRDefault="00A84A7A" w:rsidP="00E901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26F9EA" w14:textId="77777777" w:rsidR="00A84A7A" w:rsidRDefault="00A84A7A" w:rsidP="00E90118">
      <w:pPr>
        <w:spacing w:after="0" w:line="240" w:lineRule="auto"/>
      </w:pPr>
      <w:r>
        <w:separator/>
      </w:r>
    </w:p>
  </w:footnote>
  <w:footnote w:type="continuationSeparator" w:id="0">
    <w:p w14:paraId="4A7A8596" w14:textId="77777777" w:rsidR="00A84A7A" w:rsidRDefault="00A84A7A" w:rsidP="00E901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E68A4" w14:textId="5534C777" w:rsidR="00E90118" w:rsidRDefault="00E90118">
    <w:pPr>
      <w:pStyle w:val="Header"/>
    </w:pPr>
    <w:proofErr w:type="gramStart"/>
    <w:r>
      <w:t>NRP :</w:t>
    </w:r>
    <w:proofErr w:type="gramEnd"/>
    <w:r>
      <w:t xml:space="preserve"> 2373034</w:t>
    </w:r>
  </w:p>
  <w:p w14:paraId="5B3F428D" w14:textId="69EE954F" w:rsidR="00E90118" w:rsidRDefault="00E90118">
    <w:pPr>
      <w:pStyle w:val="Header"/>
    </w:pPr>
    <w:proofErr w:type="gramStart"/>
    <w:r>
      <w:t>Nama :</w:t>
    </w:r>
    <w:proofErr w:type="gramEnd"/>
    <w:r>
      <w:t xml:space="preserve"> Jesye Octavia Nainggolan</w:t>
    </w:r>
  </w:p>
  <w:p w14:paraId="1A64D799" w14:textId="77777777" w:rsidR="00E90118" w:rsidRDefault="00E90118">
    <w:pPr>
      <w:pStyle w:val="Header"/>
    </w:pPr>
  </w:p>
  <w:p w14:paraId="57F0900D" w14:textId="3B4B47C3" w:rsidR="00E90118" w:rsidRDefault="00E90118" w:rsidP="00E90118">
    <w:pPr>
      <w:pStyle w:val="Header"/>
      <w:jc w:val="center"/>
      <w:rPr>
        <w:b/>
        <w:bCs/>
      </w:rPr>
    </w:pPr>
    <w:r>
      <w:rPr>
        <w:b/>
        <w:bCs/>
      </w:rPr>
      <w:t>PRAK 5</w:t>
    </w:r>
  </w:p>
  <w:p w14:paraId="3730B39D" w14:textId="77777777" w:rsidR="00E90118" w:rsidRPr="00E90118" w:rsidRDefault="00E90118" w:rsidP="00E90118">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FD6E43"/>
    <w:multiLevelType w:val="multilevel"/>
    <w:tmpl w:val="25A0EC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69B2066"/>
    <w:multiLevelType w:val="multilevel"/>
    <w:tmpl w:val="4AE4A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20934046">
    <w:abstractNumId w:val="0"/>
  </w:num>
  <w:num w:numId="2" w16cid:durableId="13287093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3482"/>
    <w:rsid w:val="00021B00"/>
    <w:rsid w:val="00040A00"/>
    <w:rsid w:val="00164075"/>
    <w:rsid w:val="00177BB8"/>
    <w:rsid w:val="001B3482"/>
    <w:rsid w:val="001E6A10"/>
    <w:rsid w:val="00222E53"/>
    <w:rsid w:val="0022738D"/>
    <w:rsid w:val="0025586D"/>
    <w:rsid w:val="00277581"/>
    <w:rsid w:val="002E58B3"/>
    <w:rsid w:val="003A3AEF"/>
    <w:rsid w:val="003D15E0"/>
    <w:rsid w:val="00493D04"/>
    <w:rsid w:val="0049612F"/>
    <w:rsid w:val="004E027E"/>
    <w:rsid w:val="005446F2"/>
    <w:rsid w:val="00593E7A"/>
    <w:rsid w:val="005C3DD2"/>
    <w:rsid w:val="005D1B30"/>
    <w:rsid w:val="005E7E7F"/>
    <w:rsid w:val="00643A12"/>
    <w:rsid w:val="00663ADF"/>
    <w:rsid w:val="00744144"/>
    <w:rsid w:val="007A07B0"/>
    <w:rsid w:val="008C2354"/>
    <w:rsid w:val="008F23FF"/>
    <w:rsid w:val="00992666"/>
    <w:rsid w:val="00995A56"/>
    <w:rsid w:val="009C0CFB"/>
    <w:rsid w:val="00A011D6"/>
    <w:rsid w:val="00A53987"/>
    <w:rsid w:val="00A56386"/>
    <w:rsid w:val="00A84A7A"/>
    <w:rsid w:val="00AE1391"/>
    <w:rsid w:val="00B02BE3"/>
    <w:rsid w:val="00B02D73"/>
    <w:rsid w:val="00B37440"/>
    <w:rsid w:val="00B7530C"/>
    <w:rsid w:val="00BB4669"/>
    <w:rsid w:val="00C238ED"/>
    <w:rsid w:val="00C47AD6"/>
    <w:rsid w:val="00C64B61"/>
    <w:rsid w:val="00D30C43"/>
    <w:rsid w:val="00D6591C"/>
    <w:rsid w:val="00D84DF5"/>
    <w:rsid w:val="00DC0E9D"/>
    <w:rsid w:val="00E6571E"/>
    <w:rsid w:val="00E90118"/>
    <w:rsid w:val="00F1784C"/>
    <w:rsid w:val="00F27D7D"/>
    <w:rsid w:val="00F536C7"/>
    <w:rsid w:val="00FA7C24"/>
    <w:rsid w:val="00FE6A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456E76"/>
  <w15:chartTrackingRefBased/>
  <w15:docId w15:val="{D8BC5AC3-A6BE-4D3E-88B8-29732834FB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3482"/>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1B3482"/>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1B3482"/>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1B3482"/>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1B3482"/>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1B34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34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34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34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482"/>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1B3482"/>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1B3482"/>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1B3482"/>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1B3482"/>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1B34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34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34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3482"/>
    <w:rPr>
      <w:rFonts w:eastAsiaTheme="majorEastAsia" w:cstheme="majorBidi"/>
      <w:color w:val="272727" w:themeColor="text1" w:themeTint="D8"/>
    </w:rPr>
  </w:style>
  <w:style w:type="paragraph" w:styleId="Title">
    <w:name w:val="Title"/>
    <w:basedOn w:val="Normal"/>
    <w:next w:val="Normal"/>
    <w:link w:val="TitleChar"/>
    <w:uiPriority w:val="10"/>
    <w:qFormat/>
    <w:rsid w:val="001B34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34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348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34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348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B3482"/>
    <w:rPr>
      <w:i/>
      <w:iCs/>
      <w:color w:val="404040" w:themeColor="text1" w:themeTint="BF"/>
    </w:rPr>
  </w:style>
  <w:style w:type="paragraph" w:styleId="ListParagraph">
    <w:name w:val="List Paragraph"/>
    <w:basedOn w:val="Normal"/>
    <w:uiPriority w:val="34"/>
    <w:qFormat/>
    <w:rsid w:val="001B3482"/>
    <w:pPr>
      <w:ind w:left="720"/>
      <w:contextualSpacing/>
    </w:pPr>
  </w:style>
  <w:style w:type="character" w:styleId="IntenseEmphasis">
    <w:name w:val="Intense Emphasis"/>
    <w:basedOn w:val="DefaultParagraphFont"/>
    <w:uiPriority w:val="21"/>
    <w:qFormat/>
    <w:rsid w:val="001B3482"/>
    <w:rPr>
      <w:i/>
      <w:iCs/>
      <w:color w:val="365F91" w:themeColor="accent1" w:themeShade="BF"/>
    </w:rPr>
  </w:style>
  <w:style w:type="paragraph" w:styleId="IntenseQuote">
    <w:name w:val="Intense Quote"/>
    <w:basedOn w:val="Normal"/>
    <w:next w:val="Normal"/>
    <w:link w:val="IntenseQuoteChar"/>
    <w:uiPriority w:val="30"/>
    <w:qFormat/>
    <w:rsid w:val="001B3482"/>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1B3482"/>
    <w:rPr>
      <w:i/>
      <w:iCs/>
      <w:color w:val="365F91" w:themeColor="accent1" w:themeShade="BF"/>
    </w:rPr>
  </w:style>
  <w:style w:type="character" w:styleId="IntenseReference">
    <w:name w:val="Intense Reference"/>
    <w:basedOn w:val="DefaultParagraphFont"/>
    <w:uiPriority w:val="32"/>
    <w:qFormat/>
    <w:rsid w:val="001B3482"/>
    <w:rPr>
      <w:b/>
      <w:bCs/>
      <w:smallCaps/>
      <w:color w:val="365F91" w:themeColor="accent1" w:themeShade="BF"/>
      <w:spacing w:val="5"/>
    </w:rPr>
  </w:style>
  <w:style w:type="table" w:styleId="TableGrid">
    <w:name w:val="Table Grid"/>
    <w:basedOn w:val="TableNormal"/>
    <w:uiPriority w:val="59"/>
    <w:rsid w:val="001E6A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90118"/>
    <w:pPr>
      <w:tabs>
        <w:tab w:val="center" w:pos="4513"/>
        <w:tab w:val="right" w:pos="9026"/>
      </w:tabs>
      <w:spacing w:after="0" w:line="240" w:lineRule="auto"/>
    </w:pPr>
  </w:style>
  <w:style w:type="character" w:customStyle="1" w:styleId="HeaderChar">
    <w:name w:val="Header Char"/>
    <w:basedOn w:val="DefaultParagraphFont"/>
    <w:link w:val="Header"/>
    <w:uiPriority w:val="99"/>
    <w:rsid w:val="00E90118"/>
  </w:style>
  <w:style w:type="paragraph" w:styleId="Footer">
    <w:name w:val="footer"/>
    <w:basedOn w:val="Normal"/>
    <w:link w:val="FooterChar"/>
    <w:uiPriority w:val="99"/>
    <w:unhideWhenUsed/>
    <w:rsid w:val="00E90118"/>
    <w:pPr>
      <w:tabs>
        <w:tab w:val="center" w:pos="4513"/>
        <w:tab w:val="right" w:pos="9026"/>
      </w:tabs>
      <w:spacing w:after="0" w:line="240" w:lineRule="auto"/>
    </w:pPr>
  </w:style>
  <w:style w:type="character" w:customStyle="1" w:styleId="FooterChar">
    <w:name w:val="Footer Char"/>
    <w:basedOn w:val="DefaultParagraphFont"/>
    <w:link w:val="Footer"/>
    <w:uiPriority w:val="99"/>
    <w:rsid w:val="00E90118"/>
  </w:style>
  <w:style w:type="character" w:styleId="HTMLCode">
    <w:name w:val="HTML Code"/>
    <w:basedOn w:val="DefaultParagraphFont"/>
    <w:uiPriority w:val="99"/>
    <w:semiHidden/>
    <w:unhideWhenUsed/>
    <w:rsid w:val="00E9011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F4B32AC0-7D69-4138-8A6C-2B8A969DD3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729</Words>
  <Characters>4157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2373034 Jesye Octavia Nainggolan</dc:creator>
  <cp:keywords/>
  <dc:description/>
  <cp:lastModifiedBy>2373034 Jesye Octavia Nainggolan</cp:lastModifiedBy>
  <cp:revision>2</cp:revision>
  <dcterms:created xsi:type="dcterms:W3CDTF">2026-10-15T15:55:00Z</dcterms:created>
  <dcterms:modified xsi:type="dcterms:W3CDTF">2026-10-15T15:55:00Z</dcterms:modified>
</cp:coreProperties>
</file>