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MAGNA EMPERATRIZ RODRIGUEZ  MALDONADO, PATROCINIO ALVAREZ CHUQUIPOMA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28 de mayo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29 de mayo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84,904.99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(OCHENTA Y CUATRO MIL NOVECIENTOS CUATRO CON 99/100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28 de mayo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00017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00018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P01037815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003262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29/05/13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MAGNA EMPERATRIZ RODRIGUEZ  MALDONADO identificado con DNI N° 10389502, PATROCINIO ALVAREZ CHUQUIPOMA identificado con DNI N° 06851565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ASENTAMIENTO HUMANO AÑO NUEVO MZ R LOTE
45 ZONA 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COMAS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84,904.99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OCHENTA Y CUATRO MIL NOVECIENTOS CUATRO CON 99/100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28 de diciembre del 2023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4752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