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17A" w14:textId="77777777" w:rsidR="00E04CB7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4D61479C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 - </w:t>
      </w:r>
      <w:r w:rsidR="001F13F6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DE INVERSIÓN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7E5B00">
        <w:rPr>
          <w:b/>
          <w:bCs/>
          <w:sz w:val="20"/>
          <w:szCs w:val="20"/>
          <w:highlight w:val="yellow"/>
          <w:lang w:val="es-ES_tradnl"/>
        </w:rPr>
        <w:t>20544837835</w:t>
      </w:r>
      <w:bookmarkEnd w:id="0"/>
      <w:r w:rsidRPr="002C78D2">
        <w:rPr>
          <w:sz w:val="20"/>
          <w:szCs w:val="20"/>
          <w:lang w:val="es-ES_tradnl"/>
        </w:rPr>
        <w:t xml:space="preserve">, con domicilio en Av. Nicolás de Piérola Nº 938, Of.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hAnsi="Calibri" w:cs="Arial"/>
          <w:sz w:val="20"/>
          <w:szCs w:val="20"/>
        </w:rPr>
        <w:t>identificado con DNI N°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>, asiento</w:t>
      </w:r>
      <w:r w:rsidR="003210A5">
        <w:rPr>
          <w:rFonts w:ascii="Calibri" w:hAnsi="Calibri" w:cs="Arial"/>
          <w:sz w:val="20"/>
          <w:szCs w:val="20"/>
        </w:rPr>
        <w:t>s</w:t>
      </w:r>
      <w:r w:rsidR="0097089B" w:rsidRPr="002C78D2">
        <w:rPr>
          <w:rFonts w:ascii="Calibri" w:hAnsi="Calibri" w:cs="Arial"/>
          <w:sz w:val="20"/>
          <w:szCs w:val="20"/>
        </w:rPr>
        <w:t xml:space="preserve">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F02917">
        <w:rPr>
          <w:rFonts w:ascii="Calibri" w:hAnsi="Calibri" w:cs="Arial"/>
          <w:b/>
          <w:bCs/>
          <w:sz w:val="20"/>
          <w:szCs w:val="20"/>
        </w:rPr>
        <w:t xml:space="preserve">y C00037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LINDLEY GEREMIAS URETA PAUCAR </w:t>
      </w:r>
      <w:r w:rsidR="008612BD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identificad</w:t>
      </w:r>
      <w:r w:rsidR="007068AB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o</w:t>
      </w:r>
      <w:r w:rsidR="008612BD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 xml:space="preserve"> con DNI N° 09267391</w:t>
      </w:r>
      <w:r w:rsidR="007068AB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 xml:space="preserve"> y</w:t>
      </w:r>
      <w:r w:rsidR="008612BD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 FLOR VICTORIA BARRIOS FLORES </w:t>
      </w:r>
      <w:r w:rsidR="008612BD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identificad</w:t>
      </w:r>
      <w:r w:rsidR="007068AB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>a</w:t>
      </w:r>
      <w:r w:rsidR="008612BD" w:rsidRPr="007E5B00">
        <w:rPr>
          <w:rFonts w:ascii="Calibri" w:hAnsi="Calibri" w:cs="Calibri"/>
          <w:color w:val="000000"/>
          <w:sz w:val="20"/>
          <w:szCs w:val="20"/>
          <w:highlight w:val="yellow"/>
          <w:lang w:eastAsia="es-PE"/>
        </w:rPr>
        <w:t xml:space="preserve"> con DNI N° 09682274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4C2B4A2D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7E5B00">
        <w:rPr>
          <w:rFonts w:ascii="Calibri" w:hAnsi="Calibri" w:cs="Calibri"/>
          <w:b/>
          <w:bCs/>
          <w:sz w:val="20"/>
          <w:szCs w:val="20"/>
          <w:highlight w:val="yellow"/>
          <w:lang w:val="es-ES"/>
        </w:rPr>
        <w:t>P03042694</w:t>
      </w:r>
      <w:r w:rsidR="00C427A6" w:rsidRPr="007E5B00">
        <w:rPr>
          <w:b/>
          <w:bCs/>
          <w:sz w:val="20"/>
          <w:szCs w:val="20"/>
          <w:highlight w:val="yellow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7E5B00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0009898</w:t>
      </w:r>
      <w:r w:rsidR="00DA5E2B" w:rsidRPr="007E5B00">
        <w:rPr>
          <w:bCs/>
          <w:sz w:val="20"/>
          <w:szCs w:val="20"/>
          <w:highlight w:val="yellow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 - </w:t>
      </w:r>
      <w:r w:rsidR="004061C7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DE INVERSIÓN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7E5B00">
        <w:rPr>
          <w:rFonts w:cstheme="minorHAnsi"/>
          <w:b/>
          <w:bCs/>
          <w:sz w:val="20"/>
          <w:szCs w:val="20"/>
          <w:highlight w:val="yellow"/>
        </w:rPr>
        <w:t>00013</w:t>
      </w:r>
      <w:bookmarkEnd w:id="1"/>
      <w:r w:rsidR="004061C7" w:rsidRPr="007E5B00">
        <w:rPr>
          <w:b/>
          <w:bCs/>
          <w:sz w:val="20"/>
          <w:szCs w:val="20"/>
          <w:highlight w:val="yellow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00014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47DB5EC0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F02917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FONDO CAPITAL EMPRENDEDOR - FONDO DE INVERSIÓN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6B41119C" w:rsidR="00F70AB0" w:rsidRPr="009E5EAD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F02917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FONDO CAPITAL EMPRENDEDOR - FONDO DE INVERSIÓN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DC33E0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S/ </w:t>
      </w:r>
      <w:r w:rsidR="00AE0457" w:rsidRPr="007E5B00">
        <w:rPr>
          <w:rFonts w:ascii="Calibri" w:hAnsi="Calibri" w:cs="Arial"/>
          <w:b/>
          <w:color w:val="000000" w:themeColor="text1"/>
          <w:spacing w:val="-3"/>
          <w:sz w:val="20"/>
          <w:szCs w:val="20"/>
          <w:highlight w:val="yellow"/>
        </w:rPr>
        <w:t>135,000.00 (CIENTO TREINTA Y CINCO MIL CON 00/100 SOLES</w:t>
      </w:r>
      <w:r w:rsidR="004321E1" w:rsidRPr="00DC33E0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)</w:t>
      </w:r>
      <w:r w:rsidR="00DC1F1F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, </w:t>
      </w:r>
      <w:r w:rsidR="00DC1F1F" w:rsidRPr="00B703A7">
        <w:rPr>
          <w:rFonts w:ascii="Calibri" w:hAnsi="Calibri" w:cs="Arial"/>
          <w:color w:val="000000" w:themeColor="text1"/>
          <w:spacing w:val="-3"/>
          <w:sz w:val="20"/>
          <w:szCs w:val="20"/>
        </w:rPr>
        <w:t>mediante cheque de gerencia no negociable, depósito en cuenta y/o transferencia bancaria</w:t>
      </w:r>
      <w:r w:rsidR="004321E1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.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2C78D2">
        <w:rPr>
          <w:sz w:val="20"/>
          <w:szCs w:val="20"/>
          <w:lang w:val="es-ES_tradnl"/>
        </w:rPr>
        <w:t>.</w:t>
      </w:r>
    </w:p>
    <w:p w14:paraId="1501E4D5" w14:textId="77777777" w:rsidR="009E5EAD" w:rsidRPr="002C78D2" w:rsidRDefault="009E5EAD" w:rsidP="009E5EA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7911E6C8" w:rsidR="007C7D72" w:rsidRPr="00F02917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 -</w:t>
      </w:r>
      <w:r w:rsidR="00F411FF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 FONDO DE INVERSIÓN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INVERSIÓN</w:t>
      </w:r>
      <w:r w:rsidR="00916728" w:rsidRPr="00DC33E0">
        <w:rPr>
          <w:rFonts w:ascii="Calibri" w:hAnsi="Calibri" w:cs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6A877552" w14:textId="77777777" w:rsidR="00F02917" w:rsidRPr="00F02917" w:rsidRDefault="00F02917" w:rsidP="00F02917">
      <w:pPr>
        <w:pStyle w:val="Prrafodelista"/>
        <w:rPr>
          <w:sz w:val="20"/>
          <w:szCs w:val="20"/>
          <w:lang w:val="es-MX"/>
        </w:rPr>
      </w:pPr>
    </w:p>
    <w:p w14:paraId="0F09156B" w14:textId="659F4507" w:rsidR="00F02917" w:rsidRPr="002C78D2" w:rsidRDefault="00F02917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91578E">
        <w:rPr>
          <w:sz w:val="20"/>
          <w:szCs w:val="20"/>
          <w:lang w:val="es-ES_tradnl"/>
        </w:rPr>
        <w:t xml:space="preserve">La entrega del </w:t>
      </w:r>
      <w:r w:rsidRPr="00B90662">
        <w:rPr>
          <w:sz w:val="20"/>
          <w:szCs w:val="20"/>
          <w:lang w:val="es-ES_tradnl"/>
        </w:rPr>
        <w:t>Título de Crédito Hipotecario Negociable</w:t>
      </w:r>
      <w:r w:rsidRPr="00B90662">
        <w:rPr>
          <w:b/>
          <w:bCs/>
          <w:sz w:val="20"/>
          <w:szCs w:val="20"/>
          <w:lang w:val="es-ES_tradnl"/>
        </w:rPr>
        <w:t xml:space="preserve"> </w:t>
      </w:r>
      <w:r w:rsidRPr="00B90662">
        <w:rPr>
          <w:sz w:val="20"/>
          <w:szCs w:val="20"/>
          <w:lang w:val="es-ES_tradnl"/>
        </w:rPr>
        <w:t>N°</w:t>
      </w:r>
      <w:r>
        <w:rPr>
          <w:b/>
          <w:bCs/>
          <w:sz w:val="20"/>
          <w:szCs w:val="20"/>
          <w:lang w:val="es-ES_tradnl"/>
        </w:rPr>
        <w:t xml:space="preserve"> </w:t>
      </w:r>
      <w:r w:rsidRPr="007E5B00"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>0009898</w:t>
      </w:r>
      <w:r w:rsidRPr="0091578E">
        <w:rPr>
          <w:sz w:val="20"/>
          <w:szCs w:val="20"/>
          <w:lang w:val="es-ES_tradnl"/>
        </w:rPr>
        <w:t xml:space="preserve">, asignado con el número de Expediente N° </w:t>
      </w:r>
      <w:r w:rsidR="00D02F09" w:rsidRPr="007E5B00">
        <w:rPr>
          <w:b/>
          <w:bCs/>
          <w:sz w:val="20"/>
          <w:szCs w:val="20"/>
          <w:highlight w:val="yellow"/>
          <w:lang w:val="es-ES_tradnl"/>
        </w:rPr>
        <w:t>25422-2023-0-1817-JR-CO-10</w:t>
      </w:r>
      <w:r w:rsidRPr="0091578E">
        <w:rPr>
          <w:sz w:val="20"/>
          <w:szCs w:val="20"/>
          <w:lang w:val="es-ES_tradnl"/>
        </w:rPr>
        <w:t xml:space="preserve">, será inmediatamente se proceda a la devolución del mismo por parte del Juzgado, pues a la fecha se encuentran tramitándose el Proceso de Ejecución de Garantías ante el </w:t>
      </w:r>
      <w:r w:rsidR="00D02F09" w:rsidRPr="007E5B00">
        <w:rPr>
          <w:sz w:val="20"/>
          <w:szCs w:val="20"/>
          <w:highlight w:val="yellow"/>
          <w:lang w:val="es-ES_tradnl"/>
        </w:rPr>
        <w:t>10</w:t>
      </w:r>
      <w:r w:rsidRPr="007E5B00">
        <w:rPr>
          <w:sz w:val="20"/>
          <w:szCs w:val="20"/>
          <w:highlight w:val="yellow"/>
          <w:lang w:val="es-ES_tradnl"/>
        </w:rPr>
        <w:t>°Juzgado Civil-Comercial de Lima</w:t>
      </w:r>
      <w:r w:rsidR="00D02F09">
        <w:rPr>
          <w:sz w:val="20"/>
          <w:szCs w:val="20"/>
          <w:lang w:val="es-ES_tradnl"/>
        </w:rPr>
        <w:t>.</w:t>
      </w:r>
    </w:p>
    <w:p w14:paraId="6A7F871A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69C2D074" w:rsidR="007C7D72" w:rsidRPr="002C78D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E02ED3" w:rsidRPr="007E5B00">
        <w:rPr>
          <w:sz w:val="20"/>
          <w:szCs w:val="20"/>
          <w:highlight w:val="yellow"/>
          <w:lang w:val="es-MX"/>
        </w:rPr>
        <w:t>1</w:t>
      </w:r>
      <w:r w:rsidR="00612D4F" w:rsidRPr="007E5B00">
        <w:rPr>
          <w:sz w:val="20"/>
          <w:szCs w:val="20"/>
          <w:highlight w:val="yellow"/>
          <w:lang w:val="es-MX"/>
        </w:rPr>
        <w:t>5</w:t>
      </w:r>
      <w:r w:rsidR="00E02ED3" w:rsidRPr="007E5B00">
        <w:rPr>
          <w:sz w:val="20"/>
          <w:szCs w:val="20"/>
          <w:highlight w:val="yellow"/>
          <w:lang w:val="es-MX"/>
        </w:rPr>
        <w:t>/04/2024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 xml:space="preserve">FONDO CAPITAL EMPRENDEDOR - FONDO DE INVERSIÓN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6C7A6AB5" w:rsidR="005E25A4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7068AB"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INVERSIÓN</w:t>
      </w:r>
      <w:r w:rsidR="007068AB" w:rsidRPr="007068AB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37B730B4" w14:textId="09D43A64" w:rsidR="002C78D2" w:rsidRPr="002C78D2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3D67731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527B673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1A92B892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DC1F1F">
        <w:rPr>
          <w:sz w:val="20"/>
          <w:szCs w:val="20"/>
          <w:lang w:val="es-ES_tradnl"/>
        </w:rPr>
        <w:t>s</w:t>
      </w:r>
      <w:r w:rsidRPr="002C78D2">
        <w:rPr>
          <w:sz w:val="20"/>
          <w:szCs w:val="20"/>
          <w:lang w:val="es-ES_tradnl"/>
        </w:rPr>
        <w:t xml:space="preserve"> C00033</w:t>
      </w:r>
      <w:r w:rsidR="00F02917">
        <w:rPr>
          <w:sz w:val="20"/>
          <w:szCs w:val="20"/>
          <w:lang w:val="es-ES_tradnl"/>
        </w:rPr>
        <w:t xml:space="preserve"> y C00037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R="00E04CB7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04E18F65" w:rsidR="00785835" w:rsidRPr="007E5B00" w:rsidRDefault="00D964A8" w:rsidP="00D964A8">
      <w:pPr>
        <w:spacing w:after="0" w:line="240" w:lineRule="auto"/>
        <w:rPr>
          <w:sz w:val="20"/>
          <w:szCs w:val="20"/>
          <w:highlight w:val="yellow"/>
          <w:lang w:val="es-ES_tradnl"/>
        </w:rPr>
      </w:pPr>
      <w:r w:rsidRPr="007E5B00">
        <w:rPr>
          <w:sz w:val="20"/>
          <w:szCs w:val="20"/>
          <w:highlight w:val="yellow"/>
          <w:lang w:val="es-ES_tradnl"/>
        </w:rPr>
        <w:t xml:space="preserve">Lima, </w:t>
      </w:r>
      <w:r w:rsidR="00A97A8F" w:rsidRPr="007E5B00">
        <w:rPr>
          <w:sz w:val="20"/>
          <w:szCs w:val="20"/>
          <w:highlight w:val="yellow"/>
          <w:lang w:val="es-ES_tradnl"/>
        </w:rPr>
        <w:t>1</w:t>
      </w:r>
      <w:r w:rsidR="00612D4F" w:rsidRPr="007E5B00">
        <w:rPr>
          <w:sz w:val="20"/>
          <w:szCs w:val="20"/>
          <w:highlight w:val="yellow"/>
          <w:lang w:val="es-ES_tradnl"/>
        </w:rPr>
        <w:t>5</w:t>
      </w:r>
      <w:r w:rsidR="00A97A8F" w:rsidRPr="007E5B00">
        <w:rPr>
          <w:sz w:val="20"/>
          <w:szCs w:val="20"/>
          <w:highlight w:val="yellow"/>
          <w:lang w:val="es-ES_tradnl"/>
        </w:rPr>
        <w:t xml:space="preserve"> de abril</w:t>
      </w:r>
      <w:r w:rsidRPr="007E5B00">
        <w:rPr>
          <w:sz w:val="20"/>
          <w:szCs w:val="20"/>
          <w:highlight w:val="yellow"/>
          <w:lang w:val="es-ES_tradnl"/>
        </w:rPr>
        <w:t xml:space="preserve"> del 2024</w:t>
      </w:r>
      <w:r w:rsidR="002C38E2" w:rsidRPr="007E5B00">
        <w:rPr>
          <w:sz w:val="20"/>
          <w:szCs w:val="20"/>
          <w:highlight w:val="yellow"/>
          <w:lang w:val="es-ES_tradnl"/>
        </w:rPr>
        <w:t>.</w:t>
      </w:r>
    </w:p>
    <w:p w14:paraId="3A372DCC" w14:textId="30F6B521" w:rsidR="002A6C40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R="00404CAD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R="002A6C40" w:rsidRPr="00D964A8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R="005E25A4" w:rsidRPr="00E04CB7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04CB7">
        <w:rPr>
          <w:rFonts w:ascii="Calibri" w:hAnsi="Calibri" w:cs="Arial"/>
          <w:sz w:val="20"/>
        </w:rPr>
        <w:t>EL ACREEDOR</w:t>
      </w:r>
    </w:p>
    <w:p w14:paraId="1E72A066" w14:textId="21FA9F83" w:rsidR="005E25A4" w:rsidRPr="007E5B00" w:rsidRDefault="00F02917" w:rsidP="00F02917">
      <w:pPr>
        <w:spacing w:line="240" w:lineRule="atLeast"/>
        <w:jc w:val="center"/>
        <w:rPr>
          <w:rFonts w:ascii="Calibri" w:hAnsi="Calibri" w:cs="Arial"/>
          <w:sz w:val="16"/>
          <w:szCs w:val="16"/>
          <w:highlight w:val="yellow"/>
        </w:rPr>
      </w:pPr>
      <w:r w:rsidRPr="007E5B00">
        <w:rPr>
          <w:rFonts w:ascii="Calibri" w:hAnsi="Calibri" w:cs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INVERSIÓN</w:t>
      </w:r>
    </w:p>
    <w:p w14:paraId="064EB7CF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229DE70F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2"/>
    <w:p w14:paraId="6ACDD42B" w14:textId="401BF2FF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45E80C" w14:textId="13E3CBCF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8790" w14:textId="39735E1A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9EDED87" w14:textId="57BE24F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9CF82A" w14:textId="04E93456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8968E4" w14:textId="0F89954C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894676" w14:textId="1160E4A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D308E98" w14:textId="5ADB32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626F445" w14:textId="3F75CB8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4A1F" w14:textId="303E4AB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C47AC9" w14:textId="6CA74EF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98DC47B" w14:textId="7EB77FA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A9ACEB" w14:textId="685B9F7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E0282BC" w14:textId="615E379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879F20" w14:textId="4BF097D1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FD1D3E" w14:textId="7457B81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43DA7F6" w14:textId="2C617A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29EF349" w14:textId="16E7FA4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C796FED" w14:textId="39C7B3C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48F3F2" w14:textId="32C3612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7317FF" w14:textId="366C4AA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378F1A2" w14:textId="01DAD58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33F6C3F" w14:textId="7328878D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4E514D2" w14:textId="135CAC0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3F9BF8" w14:textId="544F71B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6CAD759" w14:textId="2EB41E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F06559B" w14:textId="410EF17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552AAD0" w14:textId="7F6FD110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B45B67" w14:textId="452383B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E80E2B6" w14:textId="31865B2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A63A48A" w14:textId="2BABEC8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D9E62FD" w14:textId="404883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3ABF9E3" w14:textId="179E324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AFB020B" w14:textId="7A8A2155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ED81EA" w14:textId="19B25CAC" w:rsidR="002C2683" w:rsidRPr="00AF1E19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7E5B00">
        <w:rPr>
          <w:rFonts w:ascii="Calibri" w:eastAsia="Times New Roman" w:hAnsi="Calibri" w:cs="Arial"/>
          <w:sz w:val="18"/>
          <w:szCs w:val="18"/>
          <w:highlight w:val="yellow"/>
          <w:lang w:val="es-ES_tradnl" w:eastAsia="es-ES"/>
        </w:rPr>
        <w:t>12934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 </w:t>
      </w:r>
      <w:r w:rsidR="002C2683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ECED" w14:textId="77777777" w:rsidR="00B501D1" w:rsidRDefault="00B501D1" w:rsidP="002C2683">
      <w:pPr>
        <w:spacing w:after="0" w:line="240" w:lineRule="auto"/>
      </w:pPr>
      <w:r>
        <w:separator/>
      </w:r>
    </w:p>
  </w:endnote>
  <w:endnote w:type="continuationSeparator" w:id="0">
    <w:p w14:paraId="43661819" w14:textId="77777777" w:rsidR="00B501D1" w:rsidRDefault="00B501D1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E6FB" w14:textId="77777777" w:rsidR="00B501D1" w:rsidRDefault="00B501D1" w:rsidP="002C2683">
      <w:pPr>
        <w:spacing w:after="0" w:line="240" w:lineRule="auto"/>
      </w:pPr>
      <w:r>
        <w:separator/>
      </w:r>
    </w:p>
  </w:footnote>
  <w:footnote w:type="continuationSeparator" w:id="0">
    <w:p w14:paraId="31EC6E23" w14:textId="77777777" w:rsidR="00B501D1" w:rsidRDefault="00B501D1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D5A48"/>
    <w:rsid w:val="001471CD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38E2"/>
    <w:rsid w:val="002C78D2"/>
    <w:rsid w:val="00316C7E"/>
    <w:rsid w:val="003210A5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81669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D0382"/>
    <w:rsid w:val="005E25A4"/>
    <w:rsid w:val="00612D4F"/>
    <w:rsid w:val="00626313"/>
    <w:rsid w:val="00627441"/>
    <w:rsid w:val="00633424"/>
    <w:rsid w:val="006470EC"/>
    <w:rsid w:val="00683EF5"/>
    <w:rsid w:val="006A227C"/>
    <w:rsid w:val="006E645B"/>
    <w:rsid w:val="007068AB"/>
    <w:rsid w:val="007849B2"/>
    <w:rsid w:val="00785835"/>
    <w:rsid w:val="007C7D72"/>
    <w:rsid w:val="007D6E02"/>
    <w:rsid w:val="007E5B00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A4A69"/>
    <w:rsid w:val="009E5EAD"/>
    <w:rsid w:val="00A03424"/>
    <w:rsid w:val="00A035C4"/>
    <w:rsid w:val="00A15A33"/>
    <w:rsid w:val="00A976DC"/>
    <w:rsid w:val="00A97A8F"/>
    <w:rsid w:val="00AB1CFA"/>
    <w:rsid w:val="00AE0457"/>
    <w:rsid w:val="00AF1E19"/>
    <w:rsid w:val="00B01C46"/>
    <w:rsid w:val="00B04AC6"/>
    <w:rsid w:val="00B26C6E"/>
    <w:rsid w:val="00B501D1"/>
    <w:rsid w:val="00B54BDD"/>
    <w:rsid w:val="00B61DA5"/>
    <w:rsid w:val="00B84404"/>
    <w:rsid w:val="00BC2ACF"/>
    <w:rsid w:val="00C427A6"/>
    <w:rsid w:val="00C45466"/>
    <w:rsid w:val="00C72A71"/>
    <w:rsid w:val="00C72F49"/>
    <w:rsid w:val="00C91E17"/>
    <w:rsid w:val="00CA4C5D"/>
    <w:rsid w:val="00CB37FB"/>
    <w:rsid w:val="00CE37FA"/>
    <w:rsid w:val="00D02F09"/>
    <w:rsid w:val="00D33993"/>
    <w:rsid w:val="00D964A8"/>
    <w:rsid w:val="00DA5E2B"/>
    <w:rsid w:val="00DB558A"/>
    <w:rsid w:val="00DB6CEE"/>
    <w:rsid w:val="00DC1445"/>
    <w:rsid w:val="00DC1F1F"/>
    <w:rsid w:val="00DC4D90"/>
    <w:rsid w:val="00DC6ACC"/>
    <w:rsid w:val="00DD4D8B"/>
    <w:rsid w:val="00DF08A0"/>
    <w:rsid w:val="00E01E92"/>
    <w:rsid w:val="00E02ED3"/>
    <w:rsid w:val="00E04CB7"/>
    <w:rsid w:val="00E40966"/>
    <w:rsid w:val="00E627E8"/>
    <w:rsid w:val="00E64F4C"/>
    <w:rsid w:val="00EA399D"/>
    <w:rsid w:val="00EC770D"/>
    <w:rsid w:val="00F02917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Elias Balboa</dc:creator>
  <cp:lastModifiedBy>Flor Gaspar H.</cp:lastModifiedBy>
  <cp:revision>126</cp:revision>
  <dcterms:created xsi:type="dcterms:W3CDTF">2021-03-24T20:33:00Z</dcterms:created>
  <dcterms:modified xsi:type="dcterms:W3CDTF">2024-04-18T15:30:00Z</dcterms:modified>
</cp:coreProperties>
</file>