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rsidTr="00010848">
        <w:trPr>
          <w:trHeight w:val="662"/>
        </w:trPr>
        <w:tc>
          <w:tcPr>
            <w:tcW w:w="9296" w:type="dxa"/>
            <w:shd w:val="clear" w:color="auto" w:fill="002060"/>
            <w:vAlign w:val="center"/>
          </w:tcPr>
          <w:p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rsidR="001C27CB" w:rsidRPr="00C158ED" w:rsidRDefault="001C27CB" w:rsidP="00010848">
      <w:pPr>
        <w:spacing w:after="0"/>
        <w:rPr>
          <w:rFonts w:ascii="Verdana" w:hAnsi="Verdana"/>
          <w:b/>
          <w:sz w:val="4"/>
          <w:szCs w:val="16"/>
          <w:u w:val="single"/>
        </w:rPr>
      </w:pPr>
      <w:bookmarkStart w:id="0" w:name="_GoBack"/>
      <w:bookmarkEnd w:id="0"/>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AC5AA5" w:rsidRPr="00C158ED" w:rsidTr="00C158ED">
        <w:trPr>
          <w:trHeight w:val="340"/>
        </w:trPr>
        <w:tc>
          <w:tcPr>
            <w:tcW w:w="1696" w:type="dxa"/>
            <w:shd w:val="clear" w:color="auto" w:fill="auto"/>
          </w:tcPr>
          <w:p w:rsidR="00AC5AA5" w:rsidRPr="00C158ED" w:rsidRDefault="00AC5AA5" w:rsidP="00624ED3">
            <w:pPr>
              <w:rPr>
                <w:b/>
                <w:sz w:val="18"/>
                <w:szCs w:val="18"/>
              </w:rPr>
            </w:pPr>
            <w:r w:rsidRPr="00C158ED">
              <w:rPr>
                <w:b/>
                <w:sz w:val="18"/>
                <w:szCs w:val="18"/>
              </w:rPr>
              <w:t>CLIENTE</w:t>
            </w:r>
          </w:p>
        </w:tc>
        <w:tc>
          <w:tcPr>
            <w:tcW w:w="289" w:type="dxa"/>
            <w:shd w:val="clear" w:color="auto" w:fill="auto"/>
          </w:tcPr>
          <w:p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rsidR="00AC5AA5" w:rsidRPr="00C158ED" w:rsidRDefault="00AC5AA5" w:rsidP="00624ED3">
            <w:pPr>
              <w:rPr>
                <w:b/>
                <w:sz w:val="18"/>
                <w:szCs w:val="18"/>
              </w:rPr>
            </w:pPr>
            <w:r w:rsidRPr="00C158ED">
              <w:rPr>
                <w:b/>
                <w:sz w:val="18"/>
                <w:szCs w:val="18"/>
              </w:rPr>
              <w:t>$CLIENTE</w:t>
            </w:r>
          </w:p>
        </w:tc>
      </w:tr>
      <w:tr w:rsidR="00AC5AA5" w:rsidRPr="00C158ED" w:rsidTr="00C158ED">
        <w:trPr>
          <w:trHeight w:val="340"/>
        </w:trPr>
        <w:tc>
          <w:tcPr>
            <w:tcW w:w="1696" w:type="dxa"/>
            <w:shd w:val="clear" w:color="auto" w:fill="auto"/>
          </w:tcPr>
          <w:p w:rsidR="00AC5AA5" w:rsidRPr="00C158ED" w:rsidRDefault="00AC5AA5" w:rsidP="00624ED3">
            <w:pPr>
              <w:rPr>
                <w:b/>
                <w:sz w:val="18"/>
                <w:szCs w:val="18"/>
              </w:rPr>
            </w:pPr>
            <w:r w:rsidRPr="00C158ED">
              <w:rPr>
                <w:b/>
                <w:sz w:val="18"/>
                <w:szCs w:val="18"/>
              </w:rPr>
              <w:t>DOMICILIO</w:t>
            </w:r>
          </w:p>
        </w:tc>
        <w:tc>
          <w:tcPr>
            <w:tcW w:w="289" w:type="dxa"/>
            <w:shd w:val="clear" w:color="auto" w:fill="auto"/>
          </w:tcPr>
          <w:p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rsidR="00AC5AA5" w:rsidRPr="00C158ED" w:rsidRDefault="00AC5AA5" w:rsidP="00624ED3">
            <w:pPr>
              <w:rPr>
                <w:b/>
                <w:sz w:val="18"/>
                <w:szCs w:val="18"/>
              </w:rPr>
            </w:pPr>
            <w:r w:rsidRPr="00C158ED">
              <w:rPr>
                <w:b/>
                <w:sz w:val="18"/>
                <w:szCs w:val="18"/>
              </w:rPr>
              <w:t>$DOMICILIO</w:t>
            </w:r>
          </w:p>
        </w:tc>
      </w:tr>
      <w:tr w:rsidR="00AC5AA5" w:rsidRPr="00C158ED" w:rsidTr="00C158ED">
        <w:trPr>
          <w:trHeight w:val="340"/>
        </w:trPr>
        <w:tc>
          <w:tcPr>
            <w:tcW w:w="1696" w:type="dxa"/>
            <w:shd w:val="clear" w:color="auto" w:fill="auto"/>
          </w:tcPr>
          <w:p w:rsidR="00AC5AA5" w:rsidRPr="00C158ED" w:rsidRDefault="00AC5AA5" w:rsidP="00624ED3">
            <w:pPr>
              <w:rPr>
                <w:b/>
                <w:sz w:val="18"/>
                <w:szCs w:val="18"/>
              </w:rPr>
            </w:pPr>
            <w:r w:rsidRPr="00C158ED">
              <w:rPr>
                <w:b/>
                <w:sz w:val="18"/>
                <w:szCs w:val="18"/>
              </w:rPr>
              <w:t>DISTRITO</w:t>
            </w:r>
          </w:p>
        </w:tc>
        <w:tc>
          <w:tcPr>
            <w:tcW w:w="289" w:type="dxa"/>
            <w:shd w:val="clear" w:color="auto" w:fill="auto"/>
          </w:tcPr>
          <w:p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rsidR="00AC5AA5" w:rsidRPr="00C158ED" w:rsidRDefault="00AC5AA5" w:rsidP="00624ED3">
            <w:pPr>
              <w:rPr>
                <w:b/>
                <w:sz w:val="18"/>
                <w:szCs w:val="18"/>
              </w:rPr>
            </w:pPr>
            <w:r w:rsidRPr="00C158ED">
              <w:rPr>
                <w:b/>
                <w:sz w:val="18"/>
                <w:szCs w:val="18"/>
              </w:rPr>
              <w:t>$DISTRITO</w:t>
            </w:r>
          </w:p>
        </w:tc>
      </w:tr>
      <w:tr w:rsidR="00AC5AA5" w:rsidRPr="00C158ED" w:rsidTr="00C158ED">
        <w:trPr>
          <w:trHeight w:val="340"/>
        </w:trPr>
        <w:tc>
          <w:tcPr>
            <w:tcW w:w="1696" w:type="dxa"/>
            <w:shd w:val="clear" w:color="auto" w:fill="auto"/>
          </w:tcPr>
          <w:p w:rsidR="00AC5AA5" w:rsidRPr="00C158ED" w:rsidRDefault="00AC5AA5" w:rsidP="00624ED3">
            <w:pPr>
              <w:rPr>
                <w:b/>
                <w:sz w:val="18"/>
                <w:szCs w:val="18"/>
              </w:rPr>
            </w:pPr>
            <w:r w:rsidRPr="00C158ED">
              <w:rPr>
                <w:b/>
                <w:sz w:val="18"/>
                <w:szCs w:val="18"/>
              </w:rPr>
              <w:t>CÓDIGO</w:t>
            </w:r>
          </w:p>
        </w:tc>
        <w:tc>
          <w:tcPr>
            <w:tcW w:w="289" w:type="dxa"/>
            <w:shd w:val="clear" w:color="auto" w:fill="auto"/>
          </w:tcPr>
          <w:p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rsidR="00AC5AA5" w:rsidRPr="00C158ED" w:rsidRDefault="00AC5AA5" w:rsidP="00624ED3">
            <w:pPr>
              <w:rPr>
                <w:b/>
                <w:sz w:val="18"/>
                <w:szCs w:val="18"/>
              </w:rPr>
            </w:pPr>
            <w:r w:rsidRPr="00C158ED">
              <w:rPr>
                <w:b/>
                <w:sz w:val="18"/>
                <w:szCs w:val="18"/>
              </w:rPr>
              <w:t>$CODIGO</w:t>
            </w:r>
          </w:p>
        </w:tc>
      </w:tr>
      <w:tr w:rsidR="00AC5AA5" w:rsidRPr="00C158ED" w:rsidTr="00C158ED">
        <w:trPr>
          <w:trHeight w:val="340"/>
        </w:trPr>
        <w:tc>
          <w:tcPr>
            <w:tcW w:w="1696" w:type="dxa"/>
            <w:shd w:val="clear" w:color="auto" w:fill="auto"/>
          </w:tcPr>
          <w:p w:rsidR="00AC5AA5" w:rsidRPr="00C158ED" w:rsidRDefault="00AC5AA5" w:rsidP="00624ED3">
            <w:pPr>
              <w:rPr>
                <w:b/>
                <w:sz w:val="18"/>
                <w:szCs w:val="18"/>
              </w:rPr>
            </w:pPr>
            <w:r w:rsidRPr="00C158ED">
              <w:rPr>
                <w:b/>
                <w:sz w:val="18"/>
                <w:szCs w:val="18"/>
              </w:rPr>
              <w:t>FONDO</w:t>
            </w:r>
          </w:p>
        </w:tc>
        <w:tc>
          <w:tcPr>
            <w:tcW w:w="289" w:type="dxa"/>
            <w:shd w:val="clear" w:color="auto" w:fill="auto"/>
          </w:tcPr>
          <w:p w:rsidR="00AC5AA5" w:rsidRPr="00C158ED" w:rsidRDefault="00AC5AA5" w:rsidP="00624ED3">
            <w:pPr>
              <w:rPr>
                <w:b/>
                <w:sz w:val="18"/>
                <w:szCs w:val="18"/>
              </w:rPr>
            </w:pPr>
            <w:r w:rsidRPr="00C158ED">
              <w:rPr>
                <w:b/>
                <w:sz w:val="18"/>
                <w:szCs w:val="18"/>
              </w:rPr>
              <w:t>:</w:t>
            </w:r>
          </w:p>
        </w:tc>
        <w:tc>
          <w:tcPr>
            <w:tcW w:w="7229" w:type="dxa"/>
            <w:gridSpan w:val="3"/>
            <w:shd w:val="clear" w:color="auto" w:fill="auto"/>
          </w:tcPr>
          <w:p w:rsidR="00AC5AA5" w:rsidRPr="00C158ED" w:rsidRDefault="00AC5AA5" w:rsidP="00624ED3">
            <w:pPr>
              <w:rPr>
                <w:b/>
                <w:sz w:val="18"/>
                <w:szCs w:val="18"/>
              </w:rPr>
            </w:pPr>
            <w:r w:rsidRPr="00C158ED">
              <w:rPr>
                <w:b/>
                <w:sz w:val="18"/>
                <w:szCs w:val="18"/>
              </w:rPr>
              <w:t>$FONDO</w:t>
            </w:r>
          </w:p>
        </w:tc>
      </w:tr>
      <w:tr w:rsidR="00AC5AA5" w:rsidRPr="00C158ED" w:rsidTr="00C158ED">
        <w:trPr>
          <w:trHeight w:val="340"/>
        </w:trPr>
        <w:tc>
          <w:tcPr>
            <w:tcW w:w="2977" w:type="dxa"/>
            <w:gridSpan w:val="3"/>
            <w:shd w:val="clear" w:color="auto" w:fill="auto"/>
          </w:tcPr>
          <w:p w:rsidR="00AC5AA5" w:rsidRPr="00C158ED" w:rsidRDefault="00AC5AA5" w:rsidP="00624ED3">
            <w:pPr>
              <w:rPr>
                <w:b/>
                <w:sz w:val="18"/>
                <w:szCs w:val="18"/>
              </w:rPr>
            </w:pPr>
            <w:r w:rsidRPr="00C158ED">
              <w:rPr>
                <w:b/>
                <w:sz w:val="18"/>
                <w:szCs w:val="18"/>
              </w:rPr>
              <w:t>GESTORA DE COBRANZA</w:t>
            </w:r>
          </w:p>
        </w:tc>
        <w:tc>
          <w:tcPr>
            <w:tcW w:w="289" w:type="dxa"/>
            <w:shd w:val="clear" w:color="auto" w:fill="auto"/>
          </w:tcPr>
          <w:p w:rsidR="00AC5AA5" w:rsidRPr="00C158ED" w:rsidRDefault="00AC5AA5" w:rsidP="00624ED3">
            <w:pPr>
              <w:rPr>
                <w:b/>
                <w:sz w:val="18"/>
                <w:szCs w:val="18"/>
              </w:rPr>
            </w:pPr>
            <w:r w:rsidRPr="00C158ED">
              <w:rPr>
                <w:b/>
                <w:sz w:val="18"/>
                <w:szCs w:val="18"/>
              </w:rPr>
              <w:t>:</w:t>
            </w:r>
          </w:p>
        </w:tc>
        <w:tc>
          <w:tcPr>
            <w:tcW w:w="5948" w:type="dxa"/>
            <w:shd w:val="clear" w:color="auto" w:fill="auto"/>
          </w:tcPr>
          <w:p w:rsidR="00AC5AA5" w:rsidRPr="00C158ED" w:rsidRDefault="00AC5AA5" w:rsidP="00624ED3">
            <w:pPr>
              <w:rPr>
                <w:b/>
                <w:sz w:val="18"/>
                <w:szCs w:val="18"/>
              </w:rPr>
            </w:pPr>
            <w:r w:rsidRPr="00C158ED">
              <w:rPr>
                <w:b/>
                <w:sz w:val="18"/>
                <w:szCs w:val="18"/>
              </w:rPr>
              <w:t>$USUARIO</w:t>
            </w:r>
          </w:p>
        </w:tc>
      </w:tr>
    </w:tbl>
    <w:p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4D09B3" w:rsidRPr="00FE4D30">
        <w:rPr>
          <w:rFonts w:ascii="Verdana" w:hAnsi="Verdana" w:cs="Arial"/>
          <w:b/>
          <w:color w:val="000000" w:themeColor="text1"/>
          <w:sz w:val="16"/>
          <w:szCs w:val="16"/>
        </w:rPr>
        <w:t>FONDO CAPITAL EMPRENDEDOR - Fondo De Inversión</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rsidR="00010848" w:rsidRPr="00921058" w:rsidRDefault="00010848" w:rsidP="00010848">
      <w:pPr>
        <w:spacing w:after="0" w:line="240" w:lineRule="auto"/>
        <w:ind w:firstLine="360"/>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rsidR="00010848" w:rsidRPr="00921058" w:rsidRDefault="00010848" w:rsidP="00010848">
      <w:pPr>
        <w:spacing w:after="0" w:line="240" w:lineRule="auto"/>
        <w:jc w:val="both"/>
        <w:rPr>
          <w:rFonts w:ascii="Verdana" w:hAnsi="Verdana" w:cs="Arial"/>
          <w:sz w:val="16"/>
          <w:szCs w:val="16"/>
        </w:rPr>
      </w:pPr>
    </w:p>
    <w:p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4D09B3" w:rsidRPr="00FE4D30">
        <w:rPr>
          <w:rFonts w:ascii="Verdana" w:hAnsi="Verdana" w:cs="Arial"/>
          <w:b/>
          <w:color w:val="000000" w:themeColor="text1"/>
          <w:sz w:val="16"/>
          <w:szCs w:val="16"/>
        </w:rPr>
        <w:t>FONDO CAPITAL EMPRENDEDOR - Fondo De Inversión</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rsidR="00010848" w:rsidRPr="00921058" w:rsidRDefault="00C158ED" w:rsidP="00010848">
      <w:pPr>
        <w:spacing w:after="0" w:line="240" w:lineRule="auto"/>
        <w:jc w:val="both"/>
        <w:rPr>
          <w:rFonts w:ascii="Verdana" w:hAnsi="Verdana"/>
          <w:sz w:val="16"/>
          <w:szCs w:val="16"/>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1829070</wp:posOffset>
            </wp:positionH>
            <wp:positionV relativeFrom="paragraph">
              <wp:posOffset>126796</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010848" w:rsidRPr="00921058" w:rsidRDefault="00010848" w:rsidP="00010848">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rsidR="001F3CBE" w:rsidRDefault="001F3CBE" w:rsidP="00DD2067">
      <w:pPr>
        <w:spacing w:after="0" w:line="240" w:lineRule="auto"/>
        <w:jc w:val="center"/>
        <w:rPr>
          <w:rFonts w:ascii="Verdana" w:hAnsi="Verdana"/>
          <w:sz w:val="17"/>
          <w:szCs w:val="17"/>
        </w:rPr>
      </w:pPr>
    </w:p>
    <w:p w:rsidR="00C158ED" w:rsidRDefault="00C158ED" w:rsidP="00DD2067">
      <w:pPr>
        <w:spacing w:after="0" w:line="240" w:lineRule="auto"/>
        <w:jc w:val="center"/>
        <w:rPr>
          <w:rFonts w:ascii="Verdana" w:hAnsi="Verdana"/>
          <w:sz w:val="17"/>
          <w:szCs w:val="17"/>
        </w:rPr>
      </w:pPr>
    </w:p>
    <w:p w:rsidR="00C158ED" w:rsidRDefault="00C158ED" w:rsidP="00DD2067">
      <w:pPr>
        <w:spacing w:after="0" w:line="240" w:lineRule="auto"/>
        <w:jc w:val="center"/>
        <w:rPr>
          <w:rFonts w:ascii="Verdana" w:hAnsi="Verdana"/>
          <w:sz w:val="17"/>
          <w:szCs w:val="17"/>
        </w:rPr>
      </w:pPr>
    </w:p>
    <w:p w:rsidR="00C158ED" w:rsidRDefault="00C158ED" w:rsidP="00DD2067">
      <w:pPr>
        <w:spacing w:after="0" w:line="240" w:lineRule="auto"/>
        <w:jc w:val="center"/>
        <w:rPr>
          <w:rFonts w:ascii="Verdana" w:hAnsi="Verdana"/>
          <w:sz w:val="17"/>
          <w:szCs w:val="17"/>
        </w:rPr>
      </w:pPr>
    </w:p>
    <w:p w:rsidR="00C158ED" w:rsidRDefault="00C158ED" w:rsidP="00DD2067">
      <w:pPr>
        <w:spacing w:after="0" w:line="240" w:lineRule="auto"/>
        <w:jc w:val="center"/>
        <w:rPr>
          <w:rFonts w:ascii="Verdana" w:hAnsi="Verdana"/>
          <w:sz w:val="17"/>
          <w:szCs w:val="17"/>
        </w:rPr>
      </w:pPr>
    </w:p>
    <w:p w:rsidR="00C158ED" w:rsidRDefault="00C158ED" w:rsidP="00DD2067">
      <w:pPr>
        <w:spacing w:after="0" w:line="240" w:lineRule="auto"/>
        <w:jc w:val="center"/>
        <w:rPr>
          <w:rFonts w:ascii="Verdana" w:hAnsi="Verdana"/>
          <w:sz w:val="17"/>
          <w:szCs w:val="17"/>
        </w:rPr>
      </w:pPr>
    </w:p>
    <w:p w:rsidR="00C158ED" w:rsidRDefault="00C158ED" w:rsidP="00DD2067">
      <w:pPr>
        <w:spacing w:after="0" w:line="240" w:lineRule="auto"/>
        <w:jc w:val="center"/>
        <w:rPr>
          <w:rFonts w:ascii="Verdana" w:hAnsi="Verdana"/>
          <w:sz w:val="17"/>
          <w:szCs w:val="17"/>
        </w:rPr>
      </w:pPr>
    </w:p>
    <w:p w:rsidR="00C158ED" w:rsidRPr="008928D8" w:rsidRDefault="00C158ED"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4D09B3" w:rsidRPr="008928D8" w:rsidRDefault="004D09B3" w:rsidP="004D09B3">
      <w:pPr>
        <w:spacing w:after="0" w:line="240" w:lineRule="auto"/>
        <w:jc w:val="center"/>
        <w:rPr>
          <w:rFonts w:ascii="Verdana" w:hAnsi="Verdana"/>
          <w:sz w:val="17"/>
          <w:szCs w:val="17"/>
        </w:rPr>
      </w:pPr>
      <w:r w:rsidRPr="008928D8">
        <w:rPr>
          <w:rFonts w:ascii="Verdana" w:hAnsi="Verdana" w:cs="Arial"/>
          <w:b/>
          <w:sz w:val="16"/>
          <w:szCs w:val="16"/>
        </w:rPr>
        <w:t>Fondo Capital Emprendedor, Fondo de Inversión</w:t>
      </w:r>
    </w:p>
    <w:sectPr w:rsidR="004D09B3"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BD3" w:rsidRDefault="009F4BD3" w:rsidP="00861AEA">
      <w:pPr>
        <w:spacing w:after="0" w:line="240" w:lineRule="auto"/>
      </w:pPr>
      <w:r>
        <w:separator/>
      </w:r>
    </w:p>
  </w:endnote>
  <w:endnote w:type="continuationSeparator" w:id="0">
    <w:p w:rsidR="009F4BD3" w:rsidRDefault="009F4BD3"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FD5" w:rsidRPr="00ED2298" w:rsidRDefault="00856FD5" w:rsidP="00856FD5">
    <w:pPr>
      <w:pStyle w:val="Piedepgina"/>
      <w:jc w:val="right"/>
      <w:rPr>
        <w:sz w:val="18"/>
        <w:szCs w:val="18"/>
      </w:rPr>
    </w:pPr>
    <w:r w:rsidRPr="00ED2298">
      <w:rPr>
        <w:sz w:val="18"/>
        <w:szCs w:val="18"/>
      </w:rPr>
      <w:t>Si al recibir la presente, Ud. ya ha regularizado su adeudo, agradeceremos omitir su contenido.</w:t>
    </w:r>
  </w:p>
  <w:p w:rsidR="00856FD5" w:rsidRDefault="00856FD5" w:rsidP="00856FD5">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856FD5" w:rsidRDefault="00856FD5" w:rsidP="00856FD5">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856FD5" w:rsidRDefault="00856FD5" w:rsidP="00856FD5">
    <w:pPr>
      <w:pStyle w:val="Piedepgina"/>
      <w:jc w:val="right"/>
      <w:rPr>
        <w:sz w:val="18"/>
      </w:rPr>
    </w:pPr>
    <w:r>
      <w:rPr>
        <w:sz w:val="18"/>
      </w:rPr>
      <w:t>Av. Nicolás de Piérola N° 938 Oficina 306 – Lima</w:t>
    </w:r>
  </w:p>
  <w:p w:rsidR="00034E90" w:rsidRPr="00856FD5" w:rsidRDefault="004F3DB3" w:rsidP="004F3DB3">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BD3" w:rsidRDefault="009F4BD3" w:rsidP="00861AEA">
      <w:pPr>
        <w:spacing w:after="0" w:line="240" w:lineRule="auto"/>
      </w:pPr>
      <w:r>
        <w:separator/>
      </w:r>
    </w:p>
  </w:footnote>
  <w:footnote w:type="continuationSeparator" w:id="0">
    <w:p w:rsidR="009F4BD3" w:rsidRDefault="009F4BD3"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4D09B3" w:rsidP="006961FA">
          <w:pPr>
            <w:jc w:val="right"/>
          </w:pPr>
          <w:r>
            <w:rPr>
              <w:noProof/>
              <w:color w:val="0000FF"/>
              <w:lang w:eastAsia="es-PE"/>
            </w:rPr>
            <w:drawing>
              <wp:inline distT="0" distB="0" distL="0" distR="0" wp14:anchorId="152C6070" wp14:editId="627C6800">
                <wp:extent cx="1817370" cy="457200"/>
                <wp:effectExtent l="0" t="0" r="0" b="0"/>
                <wp:docPr id="76" name="Imagen 76" descr="https://popular-safi.com/images/logo_em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pular-safi.com/images/logo_empre.png">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9810" cy="482971"/>
                        </a:xfrm>
                        <a:prstGeom prst="rect">
                          <a:avLst/>
                        </a:prstGeom>
                        <a:noFill/>
                        <a:ln>
                          <a:noFill/>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10848"/>
    <w:rsid w:val="00034E90"/>
    <w:rsid w:val="00050A8C"/>
    <w:rsid w:val="000824B2"/>
    <w:rsid w:val="000C43A8"/>
    <w:rsid w:val="00135B95"/>
    <w:rsid w:val="00166FD4"/>
    <w:rsid w:val="00173F05"/>
    <w:rsid w:val="00186BC6"/>
    <w:rsid w:val="001C27CB"/>
    <w:rsid w:val="001C749E"/>
    <w:rsid w:val="001E0A04"/>
    <w:rsid w:val="001F3CBE"/>
    <w:rsid w:val="002909A9"/>
    <w:rsid w:val="00361B8E"/>
    <w:rsid w:val="00367CD3"/>
    <w:rsid w:val="003C003F"/>
    <w:rsid w:val="003C60B9"/>
    <w:rsid w:val="003E14B8"/>
    <w:rsid w:val="00424E96"/>
    <w:rsid w:val="00451FB1"/>
    <w:rsid w:val="004C76DB"/>
    <w:rsid w:val="004D09B3"/>
    <w:rsid w:val="004F3DB3"/>
    <w:rsid w:val="00521B3B"/>
    <w:rsid w:val="00595143"/>
    <w:rsid w:val="005A166E"/>
    <w:rsid w:val="005C0317"/>
    <w:rsid w:val="00641E7C"/>
    <w:rsid w:val="006961FA"/>
    <w:rsid w:val="007048B1"/>
    <w:rsid w:val="007118E4"/>
    <w:rsid w:val="00731F44"/>
    <w:rsid w:val="00741F8D"/>
    <w:rsid w:val="007454C2"/>
    <w:rsid w:val="007C04A1"/>
    <w:rsid w:val="0081351A"/>
    <w:rsid w:val="00856FD5"/>
    <w:rsid w:val="00861AEA"/>
    <w:rsid w:val="00885047"/>
    <w:rsid w:val="008928D8"/>
    <w:rsid w:val="008F3C58"/>
    <w:rsid w:val="00941A89"/>
    <w:rsid w:val="009F4BD3"/>
    <w:rsid w:val="00A029EE"/>
    <w:rsid w:val="00A31D9D"/>
    <w:rsid w:val="00A423E2"/>
    <w:rsid w:val="00A7688C"/>
    <w:rsid w:val="00A87CFE"/>
    <w:rsid w:val="00AC5AA5"/>
    <w:rsid w:val="00AF32E2"/>
    <w:rsid w:val="00B16A57"/>
    <w:rsid w:val="00C1301D"/>
    <w:rsid w:val="00C158ED"/>
    <w:rsid w:val="00C346D7"/>
    <w:rsid w:val="00C72620"/>
    <w:rsid w:val="00CA45F3"/>
    <w:rsid w:val="00CC5F02"/>
    <w:rsid w:val="00CD708C"/>
    <w:rsid w:val="00D67811"/>
    <w:rsid w:val="00DB79BC"/>
    <w:rsid w:val="00DD2067"/>
    <w:rsid w:val="00DD607B"/>
    <w:rsid w:val="00E9393D"/>
    <w:rsid w:val="00ED3224"/>
    <w:rsid w:val="00EE735B"/>
    <w:rsid w:val="00EF4B1F"/>
    <w:rsid w:val="00F0489D"/>
    <w:rsid w:val="00F64F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popular-safi.com/index.php" TargetMode="External"/><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37</cp:revision>
  <cp:lastPrinted>2017-02-03T22:03:00Z</cp:lastPrinted>
  <dcterms:created xsi:type="dcterms:W3CDTF">2017-02-06T15:44:00Z</dcterms:created>
  <dcterms:modified xsi:type="dcterms:W3CDTF">2017-08-28T22:44:00Z</dcterms:modified>
</cp:coreProperties>
</file>