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49B197D6" w:rsidR="00227AC9" w:rsidRDefault="00142A40" w:rsidP="008C12ED">
      <w:pPr>
        <w:jc w:val="center"/>
        <w:outlineLvl w:val="0"/>
        <w:rPr>
          <w:b/>
          <w:sz w:val="28"/>
          <w:szCs w:val="28"/>
        </w:rPr>
      </w:pPr>
      <w:r>
        <w:br w:type="page"/>
      </w:r>
      <w:r w:rsidR="00A926C8" w:rsidRPr="006C492B">
        <w:rPr>
          <w:b/>
          <w:sz w:val="28"/>
          <w:szCs w:val="28"/>
        </w:rPr>
        <w:lastRenderedPageBreak/>
        <w:t>Initramfs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77777777" w:rsidR="00142A40" w:rsidRPr="00212C2F" w:rsidRDefault="00142A40" w:rsidP="00142A40">
      <w:pPr>
        <w:jc w:val="center"/>
        <w:rPr>
          <w:b/>
          <w:bCs/>
          <w:sz w:val="28"/>
          <w:szCs w:val="28"/>
        </w:rPr>
      </w:pPr>
      <w:r w:rsidRPr="00212C2F">
        <w:rPr>
          <w:b/>
          <w:bCs/>
          <w:sz w:val="28"/>
          <w:szCs w:val="28"/>
        </w:rPr>
        <w:lastRenderedPageBreak/>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lastRenderedPageBreak/>
        <w:t xml:space="preserve">Setting up </w:t>
      </w:r>
      <w:r w:rsidR="004D560E" w:rsidRPr="00613B0E">
        <w:rPr>
          <w:b/>
          <w:bCs/>
          <w:sz w:val="28"/>
          <w:szCs w:val="28"/>
        </w:rPr>
        <w:t xml:space="preserve">a </w:t>
      </w:r>
      <w:r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9A6C8D0" w14:textId="7C2F1E23" w:rsidR="00613B0E" w:rsidRPr="00D128CC" w:rsidRDefault="00654A6D" w:rsidP="00D128CC">
      <w:pPr>
        <w:rPr>
          <w:sz w:val="24"/>
          <w:szCs w:val="24"/>
        </w:rPr>
      </w:pPr>
      <w:r>
        <w:rPr>
          <w:sz w:val="24"/>
          <w:szCs w:val="24"/>
        </w:rPr>
        <w:br w:type="page"/>
      </w:r>
    </w:p>
    <w:p w14:paraId="5436E316" w14:textId="77777777" w:rsidR="00613B0E" w:rsidRPr="00613B0E" w:rsidRDefault="00613B0E" w:rsidP="00613B0E">
      <w:pPr>
        <w:jc w:val="both"/>
      </w:pPr>
    </w:p>
    <w:p w14:paraId="5F752CDF" w14:textId="122AFB06" w:rsidR="00FD6BB4" w:rsidRDefault="00FD6BB4" w:rsidP="004D560E">
      <w:pPr>
        <w:jc w:val="center"/>
        <w:rPr>
          <w:b/>
          <w:sz w:val="28"/>
          <w:szCs w:val="28"/>
        </w:rPr>
      </w:pPr>
      <w:r w:rsidRPr="004D560E">
        <w:rPr>
          <w:b/>
          <w:sz w:val="28"/>
          <w:szCs w:val="28"/>
        </w:rPr>
        <w:t>SimpleExample with a TPM 1.2 Tao</w:t>
      </w:r>
    </w:p>
    <w:p w14:paraId="78B22F1E" w14:textId="77777777" w:rsidR="004B12AC" w:rsidRDefault="004B12AC" w:rsidP="004D560E">
      <w:pPr>
        <w:jc w:val="center"/>
        <w:rPr>
          <w:b/>
          <w:sz w:val="28"/>
          <w:szCs w:val="28"/>
        </w:rPr>
      </w:pPr>
    </w:p>
    <w:p w14:paraId="66C694DF" w14:textId="40045BA5" w:rsidR="004B12AC" w:rsidRP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0A63DC75" w14:textId="340D2E33" w:rsidR="004B12AC" w:rsidRDefault="00FD6BB4" w:rsidP="004B12AC">
      <w:pPr>
        <w:jc w:val="both"/>
        <w:rPr>
          <w:bCs/>
        </w:rPr>
      </w:pPr>
      <w:r>
        <w:rPr>
          <w:bCs/>
        </w:rPr>
        <w:br w:type="page"/>
      </w:r>
    </w:p>
    <w:p w14:paraId="27E6A298" w14:textId="77777777" w:rsidR="00A12EA3" w:rsidRDefault="00A12EA3" w:rsidP="004B12AC">
      <w:pPr>
        <w:jc w:val="both"/>
        <w:rPr>
          <w:bCs/>
        </w:rPr>
      </w:pPr>
    </w:p>
    <w:p w14:paraId="372D3238" w14:textId="3FCA4044" w:rsidR="00FD6BB4" w:rsidRPr="006D42DC" w:rsidRDefault="00FD6BB4" w:rsidP="00FD6BB4">
      <w:pPr>
        <w:jc w:val="center"/>
        <w:rPr>
          <w:b/>
          <w:sz w:val="28"/>
          <w:szCs w:val="28"/>
        </w:rPr>
      </w:pPr>
      <w:r w:rsidRPr="006D42DC">
        <w:rPr>
          <w:b/>
          <w:sz w:val="28"/>
          <w:szCs w:val="28"/>
        </w:rPr>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6D2C0E15" w14:textId="1263B46B"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 xml:space="preserve">The example in </w:t>
      </w:r>
      <w:r>
        <w:rPr>
          <w:bCs/>
        </w:rPr>
        <w:t xml:space="preserve"> </w:t>
      </w:r>
      <w:r w:rsidR="007A5AEE">
        <w:rPr>
          <w:bCs/>
        </w:rPr>
        <w:t>Cloudproxy Nuts and Bolts</w:t>
      </w:r>
      <w:r w:rsidR="007A5AEE">
        <w:rPr>
          <w:bCs/>
          <w:i/>
          <w:iCs/>
        </w:rPr>
        <w:t xml:space="preserve">, </w:t>
      </w:r>
      <w:r w:rsidR="007A5AEE">
        <w:rPr>
          <w:bCs/>
        </w:rPr>
        <w:t>employed</w:t>
      </w:r>
      <w:r>
        <w:rPr>
          <w:bCs/>
        </w:rPr>
        <w:t xml:space="preserve"> </w:t>
      </w:r>
      <w:r w:rsidRPr="004B12AC">
        <w:rPr>
          <w:bCs/>
          <w:i/>
          <w:iCs/>
        </w:rPr>
        <w:t>simpledomainservice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7A5AEE" w:rsidRPr="007A5AEE">
        <w:rPr>
          <w:bCs/>
          <w:i/>
          <w:iCs/>
        </w:rPr>
        <w:t>simpledomainserver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6F1094A1" w14:textId="37F7B971"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bookmarkStart w:id="1" w:name="_GoBack"/>
      <w:bookmarkEnd w:id="1"/>
    </w:p>
    <w:p w14:paraId="5D63410F" w14:textId="77777777" w:rsidR="00A12EA3" w:rsidRPr="004B12AC" w:rsidRDefault="00A12EA3" w:rsidP="006B47E8">
      <w:pPr>
        <w:rPr>
          <w:bCs/>
        </w:rPr>
      </w:pPr>
    </w:p>
    <w:p w14:paraId="5BDF3860" w14:textId="77777777" w:rsidR="00E65995" w:rsidRDefault="006B47E8" w:rsidP="00E65995">
      <w:pPr>
        <w:numPr>
          <w:ilvl w:val="0"/>
          <w:numId w:val="29"/>
        </w:numPr>
        <w:ind w:left="360" w:hanging="360"/>
        <w:contextualSpacing/>
      </w:pPr>
      <w:r>
        <w:rPr>
          <w:b/>
        </w:rPr>
        <w:t>Preliminaries</w:t>
      </w:r>
      <w:r>
        <w:rPr>
          <w:b/>
        </w:rPr>
        <w:br/>
      </w:r>
    </w:p>
    <w:p w14:paraId="2BBD1105" w14:textId="1D82916B" w:rsidR="006B47E8" w:rsidRDefault="006B47E8" w:rsidP="00E65995">
      <w:pPr>
        <w:ind w:left="360"/>
        <w:contextualSpacing/>
      </w:pPr>
      <w:r>
        <w:t xml:space="preserve">Install Cloudproxy and provision the TPM device as per the TPM 2.0 section </w:t>
      </w:r>
      <w:r w:rsidR="00E65995">
        <w:t>of</w:t>
      </w:r>
      <w:r>
        <w:t xml:space="preserve"> this document</w:t>
      </w:r>
      <w:r>
        <w:rPr>
          <w:b/>
        </w:rPr>
        <w:br/>
      </w:r>
    </w:p>
    <w:p w14:paraId="0F42C53C" w14:textId="77777777" w:rsidR="006B47E8" w:rsidRDefault="006B47E8" w:rsidP="006B47E8">
      <w:pPr>
        <w:numPr>
          <w:ilvl w:val="0"/>
          <w:numId w:val="29"/>
        </w:numPr>
        <w:ind w:left="360" w:hanging="360"/>
        <w:contextualSpacing/>
      </w:pPr>
      <w:r>
        <w:rPr>
          <w:b/>
        </w:rPr>
        <w:t>Prepare domain directory</w:t>
      </w:r>
      <w:r>
        <w:br/>
      </w:r>
      <w:r>
        <w:br/>
      </w:r>
      <w:r w:rsidRPr="00E65995">
        <w:rPr>
          <w:rFonts w:ascii="Courier New" w:eastAsia="Courier New" w:hAnsi="Courier New" w:cs="Courier New"/>
          <w:sz w:val="20"/>
          <w:szCs w:val="20"/>
        </w:rPr>
        <w:t>mkdir /tmp/domain</w:t>
      </w:r>
      <w:r w:rsidRPr="00E65995">
        <w:rPr>
          <w:rFonts w:ascii="Courier New" w:eastAsia="Courier New" w:hAnsi="Courier New" w:cs="Courier New"/>
          <w:sz w:val="20"/>
          <w:szCs w:val="20"/>
        </w:rPr>
        <w:br/>
        <w:t>cd /tmp/domain</w:t>
      </w:r>
      <w:r w:rsidRPr="00E65995">
        <w:rPr>
          <w:rFonts w:ascii="Courier New" w:eastAsia="Courier New" w:hAnsi="Courier New" w:cs="Courier New"/>
          <w:sz w:val="20"/>
          <w:szCs w:val="20"/>
        </w:rPr>
        <w:br/>
        <w:t>cp $GOPATH/src/github.com/jlmucb/cloudproxy/go/apps/\</w:t>
      </w:r>
      <w:r w:rsidRPr="00E65995">
        <w:rPr>
          <w:rFonts w:ascii="Courier New" w:eastAsia="Courier New" w:hAnsi="Courier New" w:cs="Courier New"/>
          <w:sz w:val="20"/>
          <w:szCs w:val="20"/>
        </w:rPr>
        <w:br/>
        <w:t>simpleexample/SimpleDomain/domain_template.simpleexample .</w:t>
      </w:r>
      <w:r>
        <w:rPr>
          <w:rFonts w:ascii="Courier New" w:eastAsia="Courier New" w:hAnsi="Courier New" w:cs="Courier New"/>
        </w:rPr>
        <w:br/>
      </w:r>
      <w:r>
        <w:rPr>
          <w:rFonts w:ascii="Courier New" w:eastAsia="Courier New" w:hAnsi="Courier New" w:cs="Courier New"/>
        </w:rPr>
        <w:br/>
      </w:r>
    </w:p>
    <w:p w14:paraId="0F954F2A" w14:textId="5BAFC542" w:rsidR="006B47E8" w:rsidRDefault="006B47E8" w:rsidP="007B6391">
      <w:pPr>
        <w:numPr>
          <w:ilvl w:val="0"/>
          <w:numId w:val="29"/>
        </w:numPr>
        <w:ind w:left="360" w:hanging="360"/>
        <w:contextualSpacing/>
      </w:pPr>
      <w:r>
        <w:rPr>
          <w:b/>
        </w:rPr>
        <w:t xml:space="preserve">Create </w:t>
      </w:r>
      <w:r w:rsidR="00E65995">
        <w:rPr>
          <w:b/>
        </w:rPr>
        <w:t xml:space="preserve">the simpleexample </w:t>
      </w:r>
      <w:r>
        <w:rPr>
          <w:b/>
        </w:rPr>
        <w:t>domain</w:t>
      </w:r>
      <w:r>
        <w:br/>
      </w:r>
      <w:r>
        <w:br/>
      </w:r>
      <w:r w:rsidR="007B6391">
        <w:rPr>
          <w:rFonts w:ascii="Courier New" w:eastAsia="Courier New" w:hAnsi="Courier New" w:cs="Courier New"/>
          <w:sz w:val="20"/>
          <w:szCs w:val="20"/>
        </w:rPr>
        <w:t xml:space="preserve">tao domain init </w:t>
      </w:r>
      <w:r w:rsidRPr="00E65995">
        <w:rPr>
          <w:rFonts w:ascii="Courier New" w:eastAsia="Courier New" w:hAnsi="Courier New" w:cs="Courier New"/>
          <w:sz w:val="20"/>
          <w:szCs w:val="20"/>
        </w:rPr>
        <w:t>-tao</w:t>
      </w:r>
      <w:r w:rsidR="007B6391">
        <w:rPr>
          <w:rFonts w:ascii="Courier New" w:eastAsia="Courier New" w:hAnsi="Courier New" w:cs="Courier New"/>
          <w:sz w:val="20"/>
          <w:szCs w:val="20"/>
        </w:rPr>
        <w:t xml:space="preserve">_domain . </w:t>
      </w:r>
      <w:r w:rsidRPr="00E65995">
        <w:rPr>
          <w:rFonts w:ascii="Courier New" w:eastAsia="Courier New" w:hAnsi="Courier New" w:cs="Courier New"/>
          <w:sz w:val="20"/>
          <w:szCs w:val="20"/>
        </w:rPr>
        <w:t>-pass xxx \</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-config_template domain_template.simpleexample</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br/>
      </w:r>
    </w:p>
    <w:p w14:paraId="08081712" w14:textId="7C95385D" w:rsidR="009F4483" w:rsidRPr="009F4483" w:rsidRDefault="006B47E8" w:rsidP="006B47E8">
      <w:pPr>
        <w:numPr>
          <w:ilvl w:val="0"/>
          <w:numId w:val="29"/>
        </w:numPr>
        <w:ind w:left="360" w:hanging="360"/>
        <w:contextualSpacing/>
      </w:pPr>
      <w:r>
        <w:rPr>
          <w:b/>
        </w:rPr>
        <w:t xml:space="preserve">Create </w:t>
      </w:r>
      <w:r w:rsidR="00E65995">
        <w:rPr>
          <w:b/>
        </w:rPr>
        <w:t xml:space="preserve">the </w:t>
      </w:r>
      <w:r>
        <w:rPr>
          <w:b/>
        </w:rPr>
        <w:t>endorsement cert for TPM2.0</w:t>
      </w:r>
    </w:p>
    <w:p w14:paraId="59D67BD1" w14:textId="77777777" w:rsidR="00E65995" w:rsidRDefault="006B47E8" w:rsidP="00E65995">
      <w:pPr>
        <w:ind w:left="360"/>
        <w:contextualSpacing/>
      </w:pPr>
      <w:r>
        <w:rPr>
          <w:b/>
        </w:rPr>
        <w:br/>
      </w:r>
      <w:r>
        <w:t xml:space="preserve">We </w:t>
      </w:r>
      <w:r w:rsidR="009F4483">
        <w:t xml:space="preserve">need to </w:t>
      </w:r>
      <w:r>
        <w:t>generate a policy-key-signed X509 certificate for</w:t>
      </w:r>
      <w:r w:rsidR="00E65995">
        <w:t xml:space="preserve"> the endorsement key of the TPM. </w:t>
      </w:r>
      <w:r>
        <w:t xml:space="preserve">This certificate will be used in the </w:t>
      </w:r>
      <w:r w:rsidR="00E65995">
        <w:t xml:space="preserve">“ActivateCredential” </w:t>
      </w:r>
      <w:r>
        <w:t>protocol used to obtain a certificate for the TPM signing key (i.e. quote key)</w:t>
      </w:r>
      <w:r w:rsidR="00E65995">
        <w:rPr>
          <w:rStyle w:val="FootnoteReference"/>
        </w:rPr>
        <w:footnoteReference w:id="3"/>
      </w:r>
      <w:r w:rsidR="00E65995">
        <w:t xml:space="preserve">. </w:t>
      </w:r>
    </w:p>
    <w:p w14:paraId="6E0AB2DB" w14:textId="77077782" w:rsidR="006B47E8" w:rsidRDefault="006B47E8" w:rsidP="00E65995">
      <w:pPr>
        <w:ind w:left="360"/>
        <w:contextualSpacing/>
      </w:pPr>
      <w:r>
        <w:br/>
      </w:r>
      <w:r w:rsidR="009F4483" w:rsidRPr="00E65995">
        <w:rPr>
          <w:rFonts w:ascii="Courier New" w:eastAsia="Courier New" w:hAnsi="Courier New" w:cs="Courier New"/>
          <w:sz w:val="20"/>
          <w:szCs w:val="20"/>
        </w:rPr>
        <w:t xml:space="preserve">sudo Endorsement </w:t>
      </w:r>
      <w:r w:rsidRPr="00E65995">
        <w:rPr>
          <w:rFonts w:ascii="Courier New" w:eastAsia="Courier New" w:hAnsi="Courier New" w:cs="Courier New"/>
          <w:sz w:val="20"/>
          <w:szCs w:val="20"/>
        </w:rPr>
        <w:t>-policy_key_is_ecdsa \</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-policy_key_dir ./policy_keys \</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lastRenderedPageBreak/>
        <w:tab/>
        <w:t>-endorsement_save_file endorsement_cert \</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-policy_key_password xxx</w:t>
      </w:r>
      <w:r w:rsidR="009F4483">
        <w:br/>
      </w:r>
    </w:p>
    <w:p w14:paraId="32656500" w14:textId="7480B72D" w:rsidR="00E65995" w:rsidRDefault="006B47E8" w:rsidP="009F4483">
      <w:pPr>
        <w:numPr>
          <w:ilvl w:val="0"/>
          <w:numId w:val="29"/>
        </w:numPr>
        <w:ind w:left="360" w:hanging="360"/>
        <w:contextualSpacing/>
      </w:pPr>
      <w:r>
        <w:rPr>
          <w:b/>
        </w:rPr>
        <w:t xml:space="preserve">Start </w:t>
      </w:r>
      <w:r w:rsidR="00063F08">
        <w:rPr>
          <w:b/>
        </w:rPr>
        <w:t xml:space="preserve">the </w:t>
      </w:r>
      <w:r>
        <w:rPr>
          <w:b/>
        </w:rPr>
        <w:t>Quote Server</w:t>
      </w:r>
      <w:r>
        <w:rPr>
          <w:b/>
        </w:rPr>
        <w:br/>
      </w:r>
    </w:p>
    <w:p w14:paraId="5ED619EB" w14:textId="203B0045" w:rsidR="006B47E8" w:rsidRDefault="006B47E8" w:rsidP="00E65995">
      <w:pPr>
        <w:ind w:left="360"/>
        <w:contextualSpacing/>
      </w:pPr>
      <w:r>
        <w:t>When a TPM2.0 rooted Cloudproxy host comes up, it interacts with the Quote server to obtain a (policy-key-signed) certificate for the TPM quote key.</w:t>
      </w:r>
      <w:r w:rsidR="00E65995">
        <w:t xml:space="preserve">  To start the Quote Server, type:</w:t>
      </w:r>
      <w:r>
        <w:br/>
      </w:r>
      <w:r>
        <w:br/>
      </w:r>
      <w:r w:rsidRPr="00E65995">
        <w:rPr>
          <w:rFonts w:ascii="Courier New" w:eastAsia="Courier New" w:hAnsi="Courier New" w:cs="Courier New"/>
          <w:sz w:val="20"/>
          <w:szCs w:val="20"/>
        </w:rPr>
        <w:t>QuoteServer -pass xxx -path ./policy_keys &amp;</w:t>
      </w:r>
      <w:r w:rsidRPr="00E65995">
        <w:rPr>
          <w:b/>
          <w:sz w:val="20"/>
          <w:szCs w:val="20"/>
        </w:rPr>
        <w:br/>
      </w:r>
    </w:p>
    <w:p w14:paraId="56AD272F" w14:textId="65EC6CF7" w:rsidR="006B47E8" w:rsidRPr="00F544F3" w:rsidRDefault="006B47E8" w:rsidP="006B47E8">
      <w:pPr>
        <w:numPr>
          <w:ilvl w:val="0"/>
          <w:numId w:val="29"/>
        </w:numPr>
        <w:ind w:left="360" w:hanging="360"/>
        <w:contextualSpacing/>
        <w:rPr>
          <w:sz w:val="20"/>
          <w:szCs w:val="20"/>
        </w:rPr>
      </w:pPr>
      <w:r>
        <w:rPr>
          <w:b/>
        </w:rPr>
        <w:t xml:space="preserve">Initialize and start </w:t>
      </w:r>
      <w:r w:rsidR="00063F08">
        <w:rPr>
          <w:b/>
        </w:rPr>
        <w:t xml:space="preserve">the </w:t>
      </w:r>
      <w:r>
        <w:rPr>
          <w:b/>
        </w:rPr>
        <w:t>Cloudproxy host</w:t>
      </w:r>
      <w:r>
        <w:br/>
      </w:r>
      <w:r>
        <w:br/>
      </w:r>
      <w:r w:rsidR="00063F08" w:rsidRPr="00F544F3">
        <w:rPr>
          <w:rFonts w:ascii="Courier New" w:eastAsia="Courier New" w:hAnsi="Courier New" w:cs="Courier New"/>
          <w:sz w:val="20"/>
          <w:szCs w:val="20"/>
        </w:rPr>
        <w:t xml:space="preserve">sudo tao host init </w:t>
      </w:r>
      <w:r w:rsidRPr="00F544F3">
        <w:rPr>
          <w:rFonts w:ascii="Courier New" w:eastAsia="Courier New" w:hAnsi="Courier New" w:cs="Courier New"/>
          <w:sz w:val="20"/>
          <w:szCs w:val="20"/>
        </w:rPr>
        <w:t>-tao_domain . \</w:t>
      </w:r>
      <w:r w:rsidR="00063F08" w:rsidRPr="00F544F3">
        <w:rPr>
          <w:rFonts w:ascii="Courier New" w:eastAsia="Courier New" w:hAnsi="Courier New" w:cs="Courier New"/>
          <w:sz w:val="20"/>
          <w:szCs w:val="20"/>
        </w:rPr>
        <w:br/>
      </w:r>
      <w:r w:rsidR="00063F08" w:rsidRPr="00F544F3">
        <w:rPr>
          <w:rFonts w:ascii="Courier New" w:eastAsia="Courier New" w:hAnsi="Courier New" w:cs="Courier New"/>
          <w:sz w:val="20"/>
          <w:szCs w:val="20"/>
        </w:rPr>
        <w:tab/>
        <w:t xml:space="preserve">-stacked -parent_type TPM2 </w:t>
      </w:r>
      <w:r w:rsidRPr="00F544F3">
        <w:rPr>
          <w:rFonts w:ascii="Courier New" w:eastAsia="Courier New" w:hAnsi="Courier New" w:cs="Courier New"/>
          <w:sz w:val="20"/>
          <w:szCs w:val="20"/>
        </w:rPr>
        <w:t>-hosting process</w:t>
      </w:r>
    </w:p>
    <w:p w14:paraId="62DACBD9" w14:textId="5DBBBAB1" w:rsidR="006B47E8" w:rsidRDefault="00063F08" w:rsidP="009F4483">
      <w:pPr>
        <w:ind w:firstLine="720"/>
      </w:pPr>
      <w:r w:rsidRPr="00F544F3">
        <w:rPr>
          <w:rFonts w:ascii="Courier New" w:eastAsia="Courier New" w:hAnsi="Courier New" w:cs="Courier New"/>
          <w:sz w:val="20"/>
          <w:szCs w:val="20"/>
        </w:rPr>
        <w:br/>
        <w:t xml:space="preserve">   </w:t>
      </w:r>
      <w:r w:rsidR="006B47E8" w:rsidRPr="00F544F3">
        <w:rPr>
          <w:rFonts w:ascii="Courier New" w:eastAsia="Courier New" w:hAnsi="Courier New" w:cs="Courier New"/>
          <w:sz w:val="20"/>
          <w:szCs w:val="20"/>
        </w:rPr>
        <w:t>sudo tao host start -tao_domain . &amp;</w:t>
      </w:r>
      <w:r w:rsidR="006B47E8">
        <w:rPr>
          <w:rFonts w:ascii="Courier New" w:eastAsia="Courier New" w:hAnsi="Courier New" w:cs="Courier New"/>
        </w:rPr>
        <w:br/>
      </w:r>
    </w:p>
    <w:p w14:paraId="3C93BB85" w14:textId="77777777" w:rsidR="00E65995" w:rsidRDefault="006B47E8" w:rsidP="006B47E8">
      <w:pPr>
        <w:numPr>
          <w:ilvl w:val="0"/>
          <w:numId w:val="29"/>
        </w:numPr>
        <w:ind w:left="360" w:hanging="360"/>
        <w:contextualSpacing/>
      </w:pPr>
      <w:r>
        <w:rPr>
          <w:b/>
        </w:rPr>
        <w:t>Launch SimpleDomainService, SimpleServer and SimpleClient</w:t>
      </w:r>
      <w:r>
        <w:rPr>
          <w:b/>
        </w:rPr>
        <w:br/>
      </w:r>
    </w:p>
    <w:p w14:paraId="7ECB3D4A" w14:textId="17854909" w:rsidR="006B47E8" w:rsidRDefault="00F544F3" w:rsidP="00E65995">
      <w:pPr>
        <w:ind w:left="360"/>
        <w:contextualSpacing/>
      </w:pPr>
      <w:r>
        <w:t>Here we run</w:t>
      </w:r>
      <w:r w:rsidR="006B47E8">
        <w:t xml:space="preserve"> </w:t>
      </w:r>
      <w:r w:rsidR="006B47E8" w:rsidRPr="00F544F3">
        <w:rPr>
          <w:i/>
          <w:iCs/>
        </w:rPr>
        <w:t>simpledomainservice</w:t>
      </w:r>
      <w:r w:rsidR="006B47E8">
        <w:t xml:space="preserve"> does not check the requesting program Tao name against a list of good values, unlike the full feature domain server used in the next step.</w:t>
      </w:r>
      <w:r>
        <w:t xml:space="preserve"> So you will perform either step 7 or step 8.</w:t>
      </w:r>
      <w:r w:rsidR="006B47E8">
        <w:br/>
      </w:r>
    </w:p>
    <w:p w14:paraId="55FB2A94" w14:textId="77777777" w:rsidR="006B47E8" w:rsidRPr="00E65995" w:rsidRDefault="006B47E8" w:rsidP="006B47E8">
      <w:pPr>
        <w:ind w:firstLine="720"/>
        <w:rPr>
          <w:sz w:val="20"/>
          <w:szCs w:val="20"/>
        </w:rPr>
      </w:pPr>
      <w:r w:rsidRPr="00E65995">
        <w:rPr>
          <w:rFonts w:ascii="Courier New" w:eastAsia="Courier New" w:hAnsi="Courier New" w:cs="Courier New"/>
          <w:sz w:val="20"/>
          <w:szCs w:val="20"/>
        </w:rPr>
        <w:t>mkdir SimpleDomainService</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tao run -tao_domain . $GOPATH/bin/SimpleDomainService \</w:t>
      </w:r>
    </w:p>
    <w:p w14:paraId="1F9D62C8" w14:textId="77777777" w:rsidR="006B47E8" w:rsidRPr="00E65995" w:rsidRDefault="006B47E8" w:rsidP="006B47E8">
      <w:pPr>
        <w:ind w:left="360" w:firstLine="720"/>
        <w:rPr>
          <w:sz w:val="20"/>
          <w:szCs w:val="20"/>
        </w:rPr>
      </w:pPr>
      <w:r w:rsidRPr="00E65995">
        <w:rPr>
          <w:rFonts w:ascii="Courier New" w:eastAsia="Courier New" w:hAnsi="Courier New" w:cs="Courier New"/>
          <w:sz w:val="20"/>
          <w:szCs w:val="20"/>
        </w:rPr>
        <w:t>-config tao.config \</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-service_path ./SimpleDomainService &amp;</w:t>
      </w:r>
    </w:p>
    <w:p w14:paraId="73E36586" w14:textId="77777777" w:rsidR="006B47E8" w:rsidRPr="00E65995" w:rsidRDefault="006B47E8" w:rsidP="006B47E8">
      <w:pPr>
        <w:ind w:firstLine="720"/>
        <w:rPr>
          <w:sz w:val="20"/>
          <w:szCs w:val="20"/>
        </w:rPr>
      </w:pPr>
    </w:p>
    <w:p w14:paraId="75BAC1D5" w14:textId="77777777" w:rsidR="006B47E8" w:rsidRPr="00E65995" w:rsidRDefault="006B47E8" w:rsidP="006B47E8">
      <w:pPr>
        <w:ind w:firstLine="720"/>
        <w:rPr>
          <w:sz w:val="20"/>
          <w:szCs w:val="20"/>
        </w:rPr>
      </w:pPr>
      <w:r w:rsidRPr="00E65995">
        <w:rPr>
          <w:rFonts w:ascii="Courier New" w:eastAsia="Courier New" w:hAnsi="Courier New" w:cs="Courier New"/>
          <w:sz w:val="20"/>
          <w:szCs w:val="20"/>
        </w:rPr>
        <w:t>mkdir SimpleServer</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tao run -tao_domain . $GOPATH/bin/SimpleServer &amp;</w:t>
      </w:r>
    </w:p>
    <w:p w14:paraId="18AB07D6" w14:textId="77777777" w:rsidR="006B47E8" w:rsidRPr="00E65995" w:rsidRDefault="006B47E8" w:rsidP="006B47E8">
      <w:pPr>
        <w:ind w:firstLine="720"/>
        <w:rPr>
          <w:sz w:val="20"/>
          <w:szCs w:val="20"/>
        </w:rPr>
      </w:pPr>
    </w:p>
    <w:p w14:paraId="74584F2B" w14:textId="77777777" w:rsidR="006B47E8" w:rsidRPr="00E65995" w:rsidRDefault="006B47E8" w:rsidP="006B47E8">
      <w:pPr>
        <w:ind w:firstLine="720"/>
        <w:rPr>
          <w:sz w:val="20"/>
          <w:szCs w:val="20"/>
        </w:rPr>
      </w:pPr>
      <w:r w:rsidRPr="00E65995">
        <w:rPr>
          <w:rFonts w:ascii="Courier New" w:eastAsia="Courier New" w:hAnsi="Courier New" w:cs="Courier New"/>
          <w:sz w:val="20"/>
          <w:szCs w:val="20"/>
        </w:rPr>
        <w:t>mkdir SimpleClient</w:t>
      </w:r>
      <w:r w:rsidRPr="00E65995">
        <w:rPr>
          <w:rFonts w:ascii="Courier New" w:eastAsia="Courier New" w:hAnsi="Courier New" w:cs="Courier New"/>
          <w:sz w:val="20"/>
          <w:szCs w:val="20"/>
        </w:rPr>
        <w:br/>
      </w:r>
      <w:r w:rsidRPr="00E65995">
        <w:rPr>
          <w:rFonts w:ascii="Courier New" w:eastAsia="Courier New" w:hAnsi="Courier New" w:cs="Courier New"/>
          <w:sz w:val="20"/>
          <w:szCs w:val="20"/>
        </w:rPr>
        <w:tab/>
        <w:t>tao run -tao_domain . $GOPATH/bin/SimpleClient &amp;</w:t>
      </w:r>
    </w:p>
    <w:p w14:paraId="7AE207D3" w14:textId="77777777" w:rsidR="006B47E8" w:rsidRDefault="006B47E8" w:rsidP="006B47E8">
      <w:pPr>
        <w:ind w:firstLine="720"/>
      </w:pPr>
    </w:p>
    <w:p w14:paraId="433297BE" w14:textId="77777777" w:rsidR="00BC72B1" w:rsidRPr="00BC72B1" w:rsidRDefault="006B47E8" w:rsidP="006B47E8">
      <w:pPr>
        <w:numPr>
          <w:ilvl w:val="0"/>
          <w:numId w:val="30"/>
        </w:numPr>
        <w:ind w:left="360" w:hanging="360"/>
        <w:contextualSpacing/>
        <w:rPr>
          <w:rFonts w:ascii="Courier New" w:eastAsia="Courier New" w:hAnsi="Courier New" w:cs="Courier New"/>
          <w:b/>
        </w:rPr>
      </w:pPr>
      <w:r w:rsidRPr="00BC72B1">
        <w:rPr>
          <w:rFonts w:asciiTheme="minorBidi" w:eastAsia="Courier New" w:hAnsiTheme="minorBidi" w:cstheme="minorBidi"/>
          <w:b/>
        </w:rPr>
        <w:t>Launch full feature domain server, SimpleServer and SimpleClient</w:t>
      </w:r>
      <w:r w:rsidRPr="00BC72B1">
        <w:rPr>
          <w:rFonts w:asciiTheme="minorBidi" w:eastAsia="Courier New" w:hAnsiTheme="minorBidi" w:cstheme="minorBidi"/>
          <w:b/>
        </w:rPr>
        <w:br/>
      </w:r>
    </w:p>
    <w:p w14:paraId="0242DBEC" w14:textId="7B2C3E47" w:rsidR="00657D8E" w:rsidRDefault="00657D8E" w:rsidP="00BC72B1">
      <w:pPr>
        <w:ind w:left="360"/>
        <w:contextualSpacing/>
        <w:rPr>
          <w:rFonts w:asciiTheme="minorBidi" w:eastAsia="Courier New" w:hAnsiTheme="minorBidi" w:cstheme="minorBidi"/>
        </w:rPr>
      </w:pPr>
      <w:r>
        <w:rPr>
          <w:rFonts w:asciiTheme="minorBidi" w:eastAsia="Courier New" w:hAnsiTheme="minorBidi" w:cstheme="minorBidi"/>
        </w:rPr>
        <w:t>We can also use the domain_server, which carries out a verification of the program name against a list of known acceptable programs.  To do this, instead of carrying out 7 above, we do the following:</w:t>
      </w:r>
    </w:p>
    <w:p w14:paraId="26ADF8BD" w14:textId="77777777" w:rsidR="00657D8E" w:rsidRDefault="00657D8E" w:rsidP="00BC72B1">
      <w:pPr>
        <w:ind w:left="360"/>
        <w:contextualSpacing/>
        <w:rPr>
          <w:rFonts w:asciiTheme="minorBidi" w:eastAsia="Courier New" w:hAnsiTheme="minorBidi" w:cstheme="minorBidi"/>
        </w:rPr>
      </w:pPr>
    </w:p>
    <w:p w14:paraId="4C53165F" w14:textId="73553C30" w:rsidR="006B47E8" w:rsidRPr="007B6391" w:rsidRDefault="00657D8E" w:rsidP="0098158E">
      <w:pPr>
        <w:ind w:left="360"/>
        <w:contextualSpacing/>
        <w:rPr>
          <w:rFonts w:ascii="Courier New" w:eastAsia="Courier New" w:hAnsi="Courier New" w:cs="Courier New"/>
          <w:b/>
          <w:sz w:val="20"/>
          <w:szCs w:val="20"/>
        </w:rPr>
      </w:pPr>
      <w:r>
        <w:rPr>
          <w:rFonts w:asciiTheme="minorBidi" w:eastAsia="Courier New" w:hAnsiTheme="minorBidi" w:cstheme="minorBidi"/>
        </w:rPr>
        <w:t>Create</w:t>
      </w:r>
      <w:r w:rsidR="006B47E8" w:rsidRPr="009F4483">
        <w:rPr>
          <w:rFonts w:asciiTheme="minorBidi" w:eastAsia="Courier New" w:hAnsiTheme="minorBidi" w:cstheme="minorBidi"/>
        </w:rPr>
        <w:t xml:space="preserve"> a list of “good” program Tao names that </w:t>
      </w:r>
      <w:r w:rsidR="006B47E8" w:rsidRPr="00966FAE">
        <w:rPr>
          <w:rFonts w:asciiTheme="minorBidi" w:eastAsia="Courier New" w:hAnsiTheme="minorBidi" w:cstheme="minorBidi"/>
          <w:i/>
          <w:iCs/>
        </w:rPr>
        <w:t>domain_server</w:t>
      </w:r>
      <w:r w:rsidR="006B47E8" w:rsidRPr="009F4483">
        <w:rPr>
          <w:rFonts w:asciiTheme="minorBidi" w:eastAsia="Courier New" w:hAnsiTheme="minorBidi" w:cstheme="minorBidi"/>
        </w:rPr>
        <w:t xml:space="preserve"> will authorize. We can use the Tao program names printed on screen from the previous step to do this. </w:t>
      </w:r>
      <w:r w:rsidR="00966FAE">
        <w:rPr>
          <w:rFonts w:asciiTheme="minorBidi" w:eastAsia="Courier New" w:hAnsiTheme="minorBidi" w:cstheme="minorBidi"/>
        </w:rPr>
        <w:t>To do this</w:t>
      </w:r>
      <w:r w:rsidR="006B47E8" w:rsidRPr="009F4483">
        <w:rPr>
          <w:rFonts w:asciiTheme="minorBidi" w:eastAsia="Courier New" w:hAnsiTheme="minorBidi" w:cstheme="minorBidi"/>
        </w:rPr>
        <w:t xml:space="preserve">, we create a new file called </w:t>
      </w:r>
      <w:r w:rsidR="006B47E8" w:rsidRPr="00966FAE">
        <w:rPr>
          <w:rFonts w:asciiTheme="minorBidi" w:eastAsia="Courier New" w:hAnsiTheme="minorBidi" w:cstheme="minorBidi"/>
          <w:i/>
          <w:iCs/>
        </w:rPr>
        <w:t>TrustedEntities</w:t>
      </w:r>
      <w:r w:rsidR="006B47E8" w:rsidRPr="009F4483">
        <w:rPr>
          <w:rFonts w:asciiTheme="minorBidi" w:eastAsia="Courier New" w:hAnsiTheme="minorBidi" w:cstheme="minorBidi"/>
        </w:rPr>
        <w:t xml:space="preserve"> in the current directory with the following two lines.</w:t>
      </w:r>
      <w:r w:rsidR="006B47E8" w:rsidRPr="009F4483">
        <w:rPr>
          <w:rFonts w:asciiTheme="minorBidi" w:eastAsia="Courier New" w:hAnsiTheme="minorBidi" w:cstheme="minorBidi"/>
        </w:rPr>
        <w:br/>
      </w:r>
      <w:r w:rsidR="006B47E8">
        <w:rPr>
          <w:rFonts w:ascii="Courier New" w:eastAsia="Courier New" w:hAnsi="Courier New" w:cs="Courier New"/>
        </w:rPr>
        <w:br/>
      </w:r>
      <w:r w:rsidR="006B47E8" w:rsidRPr="007B6391">
        <w:rPr>
          <w:rFonts w:ascii="Courier New" w:eastAsia="Courier New" w:hAnsi="Courier New" w:cs="Courier New"/>
          <w:sz w:val="20"/>
          <w:szCs w:val="20"/>
        </w:rPr>
        <w:t>trusted_program_tao_names: “ENTER_TAO_NAME_FOR_SIMPLESERVER”</w:t>
      </w:r>
      <w:r w:rsidR="006B47E8" w:rsidRPr="007B6391">
        <w:rPr>
          <w:rFonts w:ascii="Courier New" w:eastAsia="Courier New" w:hAnsi="Courier New" w:cs="Courier New"/>
          <w:sz w:val="20"/>
          <w:szCs w:val="20"/>
        </w:rPr>
        <w:br/>
      </w:r>
      <w:r w:rsidR="006B47E8" w:rsidRPr="007B6391">
        <w:rPr>
          <w:rFonts w:ascii="Courier New" w:eastAsia="Courier New" w:hAnsi="Courier New" w:cs="Courier New"/>
          <w:sz w:val="20"/>
          <w:szCs w:val="20"/>
        </w:rPr>
        <w:lastRenderedPageBreak/>
        <w:t>trusted_program_tao_names: “ENTER_TAO_NAME_FOR_SIMPLECLIENT”</w:t>
      </w:r>
      <w:r w:rsidR="006B47E8">
        <w:rPr>
          <w:rFonts w:ascii="Courier New" w:eastAsia="Courier New" w:hAnsi="Courier New" w:cs="Courier New"/>
        </w:rPr>
        <w:br/>
      </w:r>
      <w:r w:rsidR="006B47E8">
        <w:rPr>
          <w:rFonts w:ascii="Courier New" w:eastAsia="Courier New" w:hAnsi="Courier New" w:cs="Courier New"/>
        </w:rPr>
        <w:br/>
      </w:r>
      <w:r w:rsidR="006B47E8" w:rsidRPr="009F4483">
        <w:rPr>
          <w:rFonts w:asciiTheme="minorBidi" w:eastAsia="Courier New" w:hAnsiTheme="minorBidi" w:cstheme="minorBidi"/>
        </w:rPr>
        <w:t xml:space="preserve">Be sure to escape any quotation marks (with a backslash) in the Tao names you paste into the above placeholders. </w:t>
      </w:r>
      <w:r w:rsidR="006B47E8" w:rsidRPr="009F4483">
        <w:rPr>
          <w:rFonts w:asciiTheme="minorBidi" w:eastAsia="Courier New" w:hAnsiTheme="minorBidi" w:cstheme="minorBidi"/>
        </w:rPr>
        <w:br/>
      </w:r>
      <w:r w:rsidR="006B47E8" w:rsidRPr="009F4483">
        <w:rPr>
          <w:rFonts w:asciiTheme="minorBidi" w:eastAsia="Courier New" w:hAnsiTheme="minorBidi" w:cstheme="minorBidi"/>
        </w:rPr>
        <w:br/>
      </w:r>
      <w:r w:rsidR="0098158E">
        <w:rPr>
          <w:rFonts w:asciiTheme="minorBidi" w:eastAsia="Courier New" w:hAnsiTheme="minorBidi" w:cstheme="minorBidi"/>
        </w:rPr>
        <w:t xml:space="preserve">If you’ve run </w:t>
      </w:r>
      <w:r w:rsidR="0098158E" w:rsidRPr="0098158E">
        <w:rPr>
          <w:rFonts w:asciiTheme="minorBidi" w:eastAsia="Courier New" w:hAnsiTheme="minorBidi" w:cstheme="minorBidi"/>
          <w:i/>
          <w:iCs/>
        </w:rPr>
        <w:t>SimpleClient</w:t>
      </w:r>
      <w:r w:rsidR="0098158E">
        <w:rPr>
          <w:rFonts w:asciiTheme="minorBidi" w:eastAsia="Courier New" w:hAnsiTheme="minorBidi" w:cstheme="minorBidi"/>
        </w:rPr>
        <w:t xml:space="preserve"> or </w:t>
      </w:r>
      <w:r w:rsidR="0098158E" w:rsidRPr="0098158E">
        <w:rPr>
          <w:rFonts w:asciiTheme="minorBidi" w:eastAsia="Courier New" w:hAnsiTheme="minorBidi" w:cstheme="minorBidi"/>
          <w:i/>
          <w:iCs/>
        </w:rPr>
        <w:t>SimpleServer</w:t>
      </w:r>
      <w:r w:rsidR="0098158E">
        <w:rPr>
          <w:rFonts w:asciiTheme="minorBidi" w:eastAsia="Courier New" w:hAnsiTheme="minorBidi" w:cstheme="minorBidi"/>
        </w:rPr>
        <w:t xml:space="preserve"> before, you must</w:t>
      </w:r>
      <w:r w:rsidR="006B47E8" w:rsidRPr="009F4483">
        <w:rPr>
          <w:rFonts w:asciiTheme="minorBidi" w:eastAsia="Courier New" w:hAnsiTheme="minorBidi" w:cstheme="minorBidi"/>
        </w:rPr>
        <w:t xml:space="preserve"> delete the existing program </w:t>
      </w:r>
      <w:r w:rsidR="0098158E">
        <w:rPr>
          <w:rFonts w:asciiTheme="minorBidi" w:eastAsia="Courier New" w:hAnsiTheme="minorBidi" w:cstheme="minorBidi"/>
        </w:rPr>
        <w:t xml:space="preserve">data (including prior </w:t>
      </w:r>
      <w:r w:rsidR="006B47E8" w:rsidRPr="009F4483">
        <w:rPr>
          <w:rFonts w:asciiTheme="minorBidi" w:eastAsia="Courier New" w:hAnsiTheme="minorBidi" w:cstheme="minorBidi"/>
        </w:rPr>
        <w:t>certs</w:t>
      </w:r>
      <w:r w:rsidR="0098158E">
        <w:rPr>
          <w:rFonts w:asciiTheme="minorBidi" w:eastAsia="Courier New" w:hAnsiTheme="minorBidi" w:cstheme="minorBidi"/>
        </w:rPr>
        <w:t>)</w:t>
      </w:r>
      <w:r w:rsidR="006B47E8" w:rsidRPr="009F4483">
        <w:rPr>
          <w:rFonts w:asciiTheme="minorBidi" w:eastAsia="Courier New" w:hAnsiTheme="minorBidi" w:cstheme="minorBidi"/>
        </w:rPr>
        <w:t xml:space="preserve"> so that </w:t>
      </w:r>
      <w:r w:rsidR="006B47E8" w:rsidRPr="0098158E">
        <w:rPr>
          <w:rFonts w:asciiTheme="minorBidi" w:eastAsia="Courier New" w:hAnsiTheme="minorBidi" w:cstheme="minorBidi"/>
          <w:i/>
          <w:iCs/>
        </w:rPr>
        <w:t>SimpleServer</w:t>
      </w:r>
      <w:r w:rsidR="006B47E8" w:rsidRPr="009F4483">
        <w:rPr>
          <w:rFonts w:asciiTheme="minorBidi" w:eastAsia="Courier New" w:hAnsiTheme="minorBidi" w:cstheme="minorBidi"/>
        </w:rPr>
        <w:t xml:space="preserve"> and </w:t>
      </w:r>
      <w:r w:rsidR="006B47E8" w:rsidRPr="0098158E">
        <w:rPr>
          <w:rFonts w:asciiTheme="minorBidi" w:eastAsia="Courier New" w:hAnsiTheme="minorBidi" w:cstheme="minorBidi"/>
          <w:i/>
          <w:iCs/>
        </w:rPr>
        <w:t>SimpleClient</w:t>
      </w:r>
      <w:r w:rsidR="006B47E8" w:rsidRPr="009F4483">
        <w:rPr>
          <w:rFonts w:asciiTheme="minorBidi" w:eastAsia="Courier New" w:hAnsiTheme="minorBidi" w:cstheme="minorBidi"/>
        </w:rPr>
        <w:t xml:space="preserve"> will contact the domain server for program certs.</w:t>
      </w:r>
      <w:r w:rsidR="006B47E8">
        <w:rPr>
          <w:rFonts w:ascii="Courier New" w:eastAsia="Courier New" w:hAnsi="Courier New" w:cs="Courier New"/>
        </w:rPr>
        <w:br/>
      </w:r>
      <w:r w:rsidR="006B47E8">
        <w:rPr>
          <w:rFonts w:ascii="Courier New" w:eastAsia="Courier New" w:hAnsi="Courier New" w:cs="Courier New"/>
        </w:rPr>
        <w:br/>
      </w:r>
      <w:r w:rsidR="006B47E8" w:rsidRPr="00F544F3">
        <w:rPr>
          <w:rFonts w:ascii="Courier New" w:eastAsia="Courier New" w:hAnsi="Courier New" w:cs="Courier New"/>
          <w:sz w:val="20"/>
          <w:szCs w:val="20"/>
        </w:rPr>
        <w:t xml:space="preserve">rm </w:t>
      </w:r>
      <w:r w:rsidR="009F4483" w:rsidRPr="00F544F3">
        <w:rPr>
          <w:rFonts w:ascii="Courier New" w:eastAsia="Courier New" w:hAnsi="Courier New" w:cs="Courier New"/>
          <w:sz w:val="20"/>
          <w:szCs w:val="20"/>
        </w:rPr>
        <w:t>SimpleServer/* SimpleClient/*</w:t>
      </w:r>
      <w:r w:rsidR="009F4483">
        <w:rPr>
          <w:rFonts w:ascii="Courier New" w:eastAsia="Courier New" w:hAnsi="Courier New" w:cs="Courier New"/>
        </w:rPr>
        <w:br/>
      </w:r>
      <w:r w:rsidR="006B47E8">
        <w:rPr>
          <w:rFonts w:ascii="Courier New" w:eastAsia="Courier New" w:hAnsi="Courier New" w:cs="Courier New"/>
        </w:rPr>
        <w:br/>
      </w:r>
      <w:r w:rsidR="006B47E8" w:rsidRPr="009F4483">
        <w:rPr>
          <w:rFonts w:asciiTheme="minorBidi" w:eastAsia="Courier New" w:hAnsiTheme="minorBidi" w:cstheme="minorBidi"/>
        </w:rPr>
        <w:t>Now we are ready to launch the domain server</w:t>
      </w:r>
      <w:r w:rsidR="006B47E8" w:rsidRPr="009F4483">
        <w:rPr>
          <w:rFonts w:asciiTheme="minorBidi" w:eastAsia="Courier New" w:hAnsiTheme="minorBidi" w:cstheme="minorBidi"/>
          <w:b/>
        </w:rPr>
        <w:br/>
      </w:r>
      <w:r w:rsidR="006B47E8">
        <w:rPr>
          <w:rFonts w:ascii="Courier New" w:eastAsia="Courier New" w:hAnsi="Courier New" w:cs="Courier New"/>
          <w:b/>
        </w:rPr>
        <w:br/>
      </w:r>
      <w:r w:rsidR="006B47E8" w:rsidRPr="007B6391">
        <w:rPr>
          <w:rFonts w:ascii="Courier New" w:eastAsia="Courier New" w:hAnsi="Courier New" w:cs="Courier New"/>
          <w:sz w:val="20"/>
          <w:szCs w:val="20"/>
        </w:rPr>
        <w:t>domain_server -pass xxx</w:t>
      </w:r>
      <w:r w:rsidR="006B47E8" w:rsidRPr="007B6391">
        <w:rPr>
          <w:rFonts w:ascii="Courier New" w:eastAsia="Courier New" w:hAnsi="Courier New" w:cs="Courier New"/>
          <w:sz w:val="20"/>
          <w:szCs w:val="20"/>
        </w:rPr>
        <w:br/>
      </w:r>
      <w:r w:rsidR="006B47E8" w:rsidRPr="007B6391">
        <w:rPr>
          <w:rFonts w:ascii="Courier New" w:eastAsia="Courier New" w:hAnsi="Courier New" w:cs="Courier New"/>
          <w:sz w:val="20"/>
          <w:szCs w:val="20"/>
        </w:rPr>
        <w:br/>
        <w:t>mkdir SimpleServer</w:t>
      </w:r>
      <w:r w:rsidR="006B47E8" w:rsidRPr="007B6391">
        <w:rPr>
          <w:rFonts w:ascii="Courier New" w:eastAsia="Courier New" w:hAnsi="Courier New" w:cs="Courier New"/>
          <w:sz w:val="20"/>
          <w:szCs w:val="20"/>
        </w:rPr>
        <w:br/>
        <w:t>tao run</w:t>
      </w:r>
      <w:r w:rsidR="006B47E8" w:rsidRPr="007B6391">
        <w:rPr>
          <w:rFonts w:ascii="Courier New" w:eastAsia="Courier New" w:hAnsi="Courier New" w:cs="Courier New"/>
          <w:sz w:val="20"/>
          <w:szCs w:val="20"/>
        </w:rPr>
        <w:tab/>
        <w:t>-tao_domain . $GOPATH/bin/SimpleServer \</w:t>
      </w:r>
      <w:r w:rsidR="006B47E8" w:rsidRPr="007B6391">
        <w:rPr>
          <w:rFonts w:ascii="Courier New" w:eastAsia="Courier New" w:hAnsi="Courier New" w:cs="Courier New"/>
          <w:sz w:val="20"/>
          <w:szCs w:val="20"/>
        </w:rPr>
        <w:br/>
      </w:r>
      <w:r w:rsidR="006B47E8" w:rsidRPr="007B6391">
        <w:rPr>
          <w:rFonts w:ascii="Courier New" w:eastAsia="Courier New" w:hAnsi="Courier New" w:cs="Courier New"/>
          <w:sz w:val="20"/>
          <w:szCs w:val="20"/>
        </w:rPr>
        <w:tab/>
      </w:r>
      <w:r w:rsidR="006B47E8" w:rsidRPr="007B6391">
        <w:rPr>
          <w:rFonts w:ascii="Courier New" w:eastAsia="Courier New" w:hAnsi="Courier New" w:cs="Courier New"/>
          <w:sz w:val="20"/>
          <w:szCs w:val="20"/>
        </w:rPr>
        <w:tab/>
        <w:t>-use_simpledomainservice=false  &amp;</w:t>
      </w:r>
    </w:p>
    <w:p w14:paraId="2A8E29EF" w14:textId="77777777" w:rsidR="006B47E8" w:rsidRPr="007B6391" w:rsidRDefault="006B47E8" w:rsidP="006B47E8">
      <w:pPr>
        <w:rPr>
          <w:sz w:val="20"/>
          <w:szCs w:val="20"/>
        </w:rPr>
      </w:pPr>
    </w:p>
    <w:p w14:paraId="2AEB6D1F" w14:textId="288336D1" w:rsidR="006B47E8" w:rsidRPr="007B6391" w:rsidRDefault="009F4483" w:rsidP="009F4483">
      <w:pPr>
        <w:rPr>
          <w:sz w:val="20"/>
          <w:szCs w:val="20"/>
        </w:rPr>
      </w:pPr>
      <w:r w:rsidRPr="007B6391">
        <w:rPr>
          <w:rFonts w:ascii="Courier New" w:eastAsia="Courier New" w:hAnsi="Courier New" w:cs="Courier New"/>
          <w:sz w:val="20"/>
          <w:szCs w:val="20"/>
        </w:rPr>
        <w:t xml:space="preserve">   mkdir SimpleClient</w:t>
      </w:r>
      <w:r w:rsidRPr="007B6391">
        <w:rPr>
          <w:rFonts w:ascii="Courier New" w:eastAsia="Courier New" w:hAnsi="Courier New" w:cs="Courier New"/>
          <w:sz w:val="20"/>
          <w:szCs w:val="20"/>
        </w:rPr>
        <w:br/>
        <w:t xml:space="preserve">   </w:t>
      </w:r>
      <w:r w:rsidR="006B47E8" w:rsidRPr="007B6391">
        <w:rPr>
          <w:rFonts w:ascii="Courier New" w:eastAsia="Courier New" w:hAnsi="Courier New" w:cs="Courier New"/>
          <w:sz w:val="20"/>
          <w:szCs w:val="20"/>
        </w:rPr>
        <w:t xml:space="preserve">tao run </w:t>
      </w:r>
      <w:r w:rsidR="006B47E8" w:rsidRPr="007B6391">
        <w:rPr>
          <w:rFonts w:ascii="Courier New" w:eastAsia="Courier New" w:hAnsi="Courier New" w:cs="Courier New"/>
          <w:sz w:val="20"/>
          <w:szCs w:val="20"/>
        </w:rPr>
        <w:tab/>
        <w:t>-tao_domain . $GOPATH/bin/SimpleClient \</w:t>
      </w:r>
      <w:r w:rsidR="006B47E8" w:rsidRPr="007B6391">
        <w:rPr>
          <w:rFonts w:ascii="Courier New" w:eastAsia="Courier New" w:hAnsi="Courier New" w:cs="Courier New"/>
          <w:sz w:val="20"/>
          <w:szCs w:val="20"/>
        </w:rPr>
        <w:br/>
      </w:r>
      <w:r w:rsidR="006B47E8" w:rsidRPr="007B6391">
        <w:rPr>
          <w:rFonts w:ascii="Courier New" w:eastAsia="Courier New" w:hAnsi="Courier New" w:cs="Courier New"/>
          <w:sz w:val="20"/>
          <w:szCs w:val="20"/>
        </w:rPr>
        <w:tab/>
      </w:r>
      <w:r w:rsidR="006B47E8" w:rsidRPr="007B6391">
        <w:rPr>
          <w:rFonts w:ascii="Courier New" w:eastAsia="Courier New" w:hAnsi="Courier New" w:cs="Courier New"/>
          <w:sz w:val="20"/>
          <w:szCs w:val="20"/>
        </w:rPr>
        <w:tab/>
      </w:r>
      <w:r w:rsidR="006B47E8" w:rsidRPr="007B6391">
        <w:rPr>
          <w:rFonts w:ascii="Courier New" w:eastAsia="Courier New" w:hAnsi="Courier New" w:cs="Courier New"/>
          <w:sz w:val="20"/>
          <w:szCs w:val="20"/>
        </w:rPr>
        <w:tab/>
        <w:t>-use_simpledomainservice=false  &amp;</w:t>
      </w:r>
    </w:p>
    <w:p w14:paraId="3C0E2961" w14:textId="336F33AC" w:rsidR="006B47E8" w:rsidRDefault="006B47E8" w:rsidP="006B47E8">
      <w:r>
        <w:br w:type="page"/>
      </w:r>
    </w:p>
    <w:p w14:paraId="4C1E0D79" w14:textId="77777777" w:rsidR="006B47E8" w:rsidRDefault="006B47E8" w:rsidP="006B47E8"/>
    <w:p w14:paraId="512EDFA4" w14:textId="37481253" w:rsidR="0002127B" w:rsidRPr="006D42DC" w:rsidRDefault="0002127B" w:rsidP="0002127B">
      <w:pPr>
        <w:jc w:val="center"/>
        <w:rPr>
          <w:b/>
          <w:sz w:val="28"/>
          <w:szCs w:val="28"/>
        </w:rPr>
      </w:pPr>
      <w:r w:rsidRPr="006D42DC">
        <w:rPr>
          <w:b/>
          <w:sz w:val="28"/>
          <w:szCs w:val="28"/>
        </w:rPr>
        <w:t xml:space="preserve">SimpleExample </w:t>
      </w:r>
      <w:r>
        <w:rPr>
          <w:b/>
          <w:sz w:val="28"/>
          <w:szCs w:val="28"/>
        </w:rPr>
        <w:t>in VM using stacked host,</w:t>
      </w:r>
      <w:r w:rsidRPr="006D42DC">
        <w:rPr>
          <w:b/>
          <w:sz w:val="28"/>
          <w:szCs w:val="28"/>
        </w:rPr>
        <w:t xml:space="preserve"> </w:t>
      </w:r>
      <w:r w:rsidR="00D00694">
        <w:rPr>
          <w:b/>
          <w:sz w:val="28"/>
          <w:szCs w:val="28"/>
        </w:rPr>
        <w:t>KVM host under</w:t>
      </w:r>
      <w:r>
        <w:rPr>
          <w:b/>
          <w:sz w:val="28"/>
          <w:szCs w:val="28"/>
        </w:rPr>
        <w:t xml:space="preserve">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Pr="004B12AC"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318385A0" w14:textId="77777777" w:rsidR="004E51F3" w:rsidRDefault="004E51F3" w:rsidP="00D14CCE">
      <w:pPr>
        <w:rPr>
          <w:sz w:val="24"/>
          <w:szCs w:val="24"/>
        </w:rPr>
      </w:pPr>
    </w:p>
    <w:p w14:paraId="7F7EF4D1" w14:textId="77777777" w:rsidR="004E51F3" w:rsidRDefault="004E51F3" w:rsidP="00D14CCE">
      <w:pPr>
        <w:rPr>
          <w:sz w:val="24"/>
          <w:szCs w:val="24"/>
        </w:rPr>
      </w:pPr>
    </w:p>
    <w:p w14:paraId="4482F2AE" w14:textId="475902AF" w:rsidR="004E51F3" w:rsidRPr="002A687F" w:rsidRDefault="004E51F3" w:rsidP="00D14CCE">
      <w:pPr>
        <w:rPr>
          <w:b/>
          <w:bCs/>
          <w:sz w:val="24"/>
          <w:szCs w:val="24"/>
        </w:rPr>
      </w:pPr>
      <w:r w:rsidRPr="002A687F">
        <w:rPr>
          <w:b/>
          <w:bCs/>
          <w:sz w:val="24"/>
          <w:szCs w:val="24"/>
        </w:rPr>
        <w:t>Build the KVM instance</w:t>
      </w:r>
    </w:p>
    <w:p w14:paraId="6EA4E7AE" w14:textId="77777777" w:rsidR="004E51F3" w:rsidRDefault="004E51F3" w:rsidP="00D14CCE">
      <w:pPr>
        <w:rPr>
          <w:sz w:val="24"/>
          <w:szCs w:val="24"/>
        </w:rPr>
      </w:pPr>
    </w:p>
    <w:p w14:paraId="3CC8D2CF" w14:textId="2708DF3B" w:rsidR="004E51F3" w:rsidRPr="002A687F" w:rsidRDefault="004E51F3" w:rsidP="00D14CCE">
      <w:pPr>
        <w:rPr>
          <w:b/>
          <w:bCs/>
          <w:sz w:val="24"/>
          <w:szCs w:val="24"/>
        </w:rPr>
      </w:pPr>
      <w:r w:rsidRPr="002A687F">
        <w:rPr>
          <w:b/>
          <w:bCs/>
          <w:sz w:val="24"/>
          <w:szCs w:val="24"/>
        </w:rPr>
        <w:t>Provision the TPM endorsement certificate</w:t>
      </w:r>
    </w:p>
    <w:p w14:paraId="1A689D59" w14:textId="77777777" w:rsidR="004E51F3" w:rsidRDefault="004E51F3" w:rsidP="00D14CCE">
      <w:pPr>
        <w:rPr>
          <w:sz w:val="24"/>
          <w:szCs w:val="24"/>
        </w:rPr>
      </w:pPr>
    </w:p>
    <w:p w14:paraId="3A691AAD" w14:textId="6D31334A" w:rsidR="004E51F3" w:rsidRPr="002A687F" w:rsidRDefault="004E51F3" w:rsidP="00D14CCE">
      <w:pPr>
        <w:rPr>
          <w:b/>
          <w:bCs/>
          <w:sz w:val="24"/>
          <w:szCs w:val="24"/>
        </w:rPr>
      </w:pPr>
      <w:r w:rsidRPr="002A687F">
        <w:rPr>
          <w:b/>
          <w:bCs/>
          <w:sz w:val="24"/>
          <w:szCs w:val="24"/>
        </w:rPr>
        <w:t>Build the Linux VM</w:t>
      </w:r>
    </w:p>
    <w:p w14:paraId="138992ED" w14:textId="77777777" w:rsidR="004E51F3" w:rsidRDefault="004E51F3" w:rsidP="00D14CCE">
      <w:pPr>
        <w:rPr>
          <w:sz w:val="24"/>
          <w:szCs w:val="24"/>
        </w:rPr>
      </w:pPr>
    </w:p>
    <w:p w14:paraId="1FD63716" w14:textId="0A2B6E15" w:rsidR="004E51F3" w:rsidRPr="002A687F" w:rsidRDefault="004E51F3" w:rsidP="004E51F3">
      <w:pPr>
        <w:rPr>
          <w:b/>
          <w:bCs/>
          <w:sz w:val="24"/>
          <w:szCs w:val="24"/>
        </w:rPr>
      </w:pPr>
      <w:r w:rsidRPr="002A687F">
        <w:rPr>
          <w:b/>
          <w:bCs/>
          <w:sz w:val="24"/>
          <w:szCs w:val="24"/>
        </w:rPr>
        <w:t>Run two Linux VM’s, one with with the simpleclient and one with simpleserver.</w:t>
      </w:r>
    </w:p>
    <w:sectPr w:rsidR="004E51F3" w:rsidRPr="002A687F">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A3F0D" w14:textId="77777777" w:rsidR="00527321" w:rsidRDefault="00527321" w:rsidP="00046BB8">
      <w:pPr>
        <w:spacing w:line="240" w:lineRule="auto"/>
      </w:pPr>
      <w:r>
        <w:separator/>
      </w:r>
    </w:p>
  </w:endnote>
  <w:endnote w:type="continuationSeparator" w:id="0">
    <w:p w14:paraId="55FF6B04" w14:textId="77777777" w:rsidR="00527321" w:rsidRDefault="0052732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C72B1" w:rsidRDefault="00BC72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C72B1" w:rsidRDefault="00BC72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C72B1" w:rsidRDefault="00BC72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2FE6">
      <w:rPr>
        <w:rStyle w:val="PageNumber"/>
        <w:noProof/>
      </w:rPr>
      <w:t>37</w:t>
    </w:r>
    <w:r>
      <w:rPr>
        <w:rStyle w:val="PageNumber"/>
      </w:rPr>
      <w:fldChar w:fldCharType="end"/>
    </w:r>
  </w:p>
  <w:p w14:paraId="0F0D550C" w14:textId="77777777" w:rsidR="00BC72B1" w:rsidRDefault="00BC72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1E131" w14:textId="77777777" w:rsidR="00527321" w:rsidRDefault="00527321" w:rsidP="00046BB8">
      <w:pPr>
        <w:spacing w:line="240" w:lineRule="auto"/>
      </w:pPr>
      <w:r>
        <w:separator/>
      </w:r>
    </w:p>
  </w:footnote>
  <w:footnote w:type="continuationSeparator" w:id="0">
    <w:p w14:paraId="63EB07BC" w14:textId="77777777" w:rsidR="00527321" w:rsidRDefault="00527321" w:rsidP="00046BB8">
      <w:pPr>
        <w:spacing w:line="240" w:lineRule="auto"/>
      </w:pPr>
      <w:r>
        <w:continuationSeparator/>
      </w:r>
    </w:p>
  </w:footnote>
  <w:footnote w:id="1">
    <w:p w14:paraId="798788E7" w14:textId="137992F8" w:rsidR="00BC72B1" w:rsidRPr="00E05FCF" w:rsidRDefault="00BC72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BC72B1" w:rsidRPr="00D407B8" w:rsidRDefault="00BC72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 w:id="3">
    <w:p w14:paraId="4B30B2A0" w14:textId="11689A73" w:rsidR="00E65995" w:rsidRPr="00E65995" w:rsidRDefault="00E65995">
      <w:pPr>
        <w:pStyle w:val="FootnoteText"/>
        <w:rPr>
          <w:sz w:val="20"/>
          <w:szCs w:val="20"/>
        </w:rPr>
      </w:pPr>
      <w:r w:rsidRPr="00E65995">
        <w:rPr>
          <w:rStyle w:val="FootnoteReference"/>
          <w:sz w:val="20"/>
          <w:szCs w:val="20"/>
        </w:rPr>
        <w:footnoteRef/>
      </w:r>
      <w:r w:rsidRPr="00E65995">
        <w:rPr>
          <w:sz w:val="20"/>
          <w:szCs w:val="20"/>
        </w:rPr>
        <w:t xml:space="preserve"> </w:t>
      </w:r>
      <w:r w:rsidRPr="00E65995">
        <w:rPr>
          <w:sz w:val="20"/>
          <w:szCs w:val="20"/>
        </w:rPr>
        <w:t>An alternative here is to use vendor supplied endorsement certs supplied in the NVRam of the TPM but if we do so, the vendor public key (signing the endorsement cert) must be used to verify the endorsement cert.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5"/>
  </w:num>
  <w:num w:numId="3">
    <w:abstractNumId w:val="18"/>
  </w:num>
  <w:num w:numId="4">
    <w:abstractNumId w:val="6"/>
  </w:num>
  <w:num w:numId="5">
    <w:abstractNumId w:val="14"/>
  </w:num>
  <w:num w:numId="6">
    <w:abstractNumId w:val="19"/>
  </w:num>
  <w:num w:numId="7">
    <w:abstractNumId w:val="21"/>
  </w:num>
  <w:num w:numId="8">
    <w:abstractNumId w:val="25"/>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2"/>
  </w:num>
  <w:num w:numId="16">
    <w:abstractNumId w:val="8"/>
  </w:num>
  <w:num w:numId="17">
    <w:abstractNumId w:val="26"/>
  </w:num>
  <w:num w:numId="18">
    <w:abstractNumId w:val="12"/>
  </w:num>
  <w:num w:numId="19">
    <w:abstractNumId w:val="16"/>
  </w:num>
  <w:num w:numId="20">
    <w:abstractNumId w:val="11"/>
  </w:num>
  <w:num w:numId="21">
    <w:abstractNumId w:val="4"/>
  </w:num>
  <w:num w:numId="22">
    <w:abstractNumId w:val="17"/>
  </w:num>
  <w:num w:numId="23">
    <w:abstractNumId w:val="23"/>
  </w:num>
  <w:num w:numId="24">
    <w:abstractNumId w:val="24"/>
  </w:num>
  <w:num w:numId="25">
    <w:abstractNumId w:val="27"/>
  </w:num>
  <w:num w:numId="26">
    <w:abstractNumId w:val="15"/>
  </w:num>
  <w:num w:numId="27">
    <w:abstractNumId w:val="0"/>
  </w:num>
  <w:num w:numId="28">
    <w:abstractNumId w:val="28"/>
  </w:num>
  <w:num w:numId="29">
    <w:abstractNumId w:val="1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705D"/>
    <w:rsid w:val="004D0E97"/>
    <w:rsid w:val="004D560E"/>
    <w:rsid w:val="004E51F3"/>
    <w:rsid w:val="004F107C"/>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207C"/>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66FAE"/>
    <w:rsid w:val="009800A7"/>
    <w:rsid w:val="0098158E"/>
    <w:rsid w:val="00983271"/>
    <w:rsid w:val="009833AE"/>
    <w:rsid w:val="00984CFB"/>
    <w:rsid w:val="0099411B"/>
    <w:rsid w:val="00996297"/>
    <w:rsid w:val="00996FBB"/>
    <w:rsid w:val="009C20D1"/>
    <w:rsid w:val="009C30E5"/>
    <w:rsid w:val="009E1B8D"/>
    <w:rsid w:val="009F027E"/>
    <w:rsid w:val="009F0942"/>
    <w:rsid w:val="009F37F9"/>
    <w:rsid w:val="009F4483"/>
    <w:rsid w:val="009F47A0"/>
    <w:rsid w:val="00A12765"/>
    <w:rsid w:val="00A12EA3"/>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8B7AE1-0081-5D47-84D6-A93ED8F4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40</Pages>
  <Words>8922</Words>
  <Characters>50856</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cp:lastPrinted>2016-07-19T21:45:00Z</cp:lastPrinted>
  <dcterms:created xsi:type="dcterms:W3CDTF">2016-07-19T21:45:00Z</dcterms:created>
  <dcterms:modified xsi:type="dcterms:W3CDTF">2016-07-29T23:19:00Z</dcterms:modified>
</cp:coreProperties>
</file>