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This build a tboot.gz image and places it in /boot for your bootloader to use when booting up. You will also need a SINIT AC module for your type of processor that you must manually place in /boot. This module enables TXT to load tboot. Finally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52178F2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28975C17" w:rsidR="00A12EA3" w:rsidRDefault="00A12EA3" w:rsidP="006B47E8">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3A42B3C7" w14:textId="77777777" w:rsidR="00C648B3" w:rsidRDefault="00E44D6F" w:rsidP="005616E3">
      <w:r>
        <w:t xml:space="preserve">We also assume you have removed unneeded files and killed previous instances of Cloudprox programs as described in the </w:t>
      </w:r>
      <w:r w:rsidRPr="00E44D6F">
        <w:rPr>
          <w:i/>
          <w:iCs/>
        </w:rPr>
        <w:t>simpleexample</w:t>
      </w:r>
      <w:r>
        <w:t xml:space="preserve"> instructions in “Nuts and Bolts.”</w:t>
      </w:r>
    </w:p>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2556415D" w:rsidR="00723DC5" w:rsidRPr="00665623" w:rsidRDefault="00723DC5" w:rsidP="00665623">
      <w:pPr>
        <w:ind w:left="720"/>
        <w:rPr>
          <w:rFonts w:ascii="Courier New" w:hAnsi="Courier New" w:cs="Courier New"/>
          <w:sz w:val="20"/>
          <w:szCs w:val="20"/>
        </w:rPr>
      </w:pPr>
      <w:r w:rsidRPr="00665623">
        <w:rPr>
          <w:rFonts w:ascii="Courier New" w:hAnsi="Courier New" w:cs="Courier New"/>
          <w:sz w:val="20"/>
          <w:szCs w:val="20"/>
        </w:rPr>
        <w:t>TrustedEntity: “Tao-name-of-simpleserver”</w:t>
      </w:r>
    </w:p>
    <w:p w14:paraId="33C84E36" w14:textId="29B2E8B7" w:rsidR="00665623" w:rsidRPr="00DB11D3" w:rsidRDefault="00723DC5" w:rsidP="00DB11D3">
      <w:pPr>
        <w:ind w:left="720"/>
        <w:rPr>
          <w:rFonts w:ascii="Courier New" w:hAnsi="Courier New" w:cs="Courier New"/>
          <w:sz w:val="20"/>
          <w:szCs w:val="20"/>
        </w:rPr>
      </w:pPr>
      <w:r w:rsidRPr="00665623">
        <w:rPr>
          <w:rFonts w:ascii="Courier New" w:hAnsi="Courier New" w:cs="Courier New"/>
          <w:sz w:val="20"/>
          <w:szCs w:val="20"/>
        </w:rPr>
        <w:t>TrustedEntity: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60CEB117" w:rsidR="00117D49" w:rsidRPr="00665623" w:rsidRDefault="00117D49" w:rsidP="00313575">
      <w:pPr>
        <w:ind w:left="720"/>
        <w:rPr>
          <w:rFonts w:ascii="Courier New" w:hAnsi="Courier New" w:cs="Courier New"/>
          <w:sz w:val="20"/>
          <w:szCs w:val="20"/>
        </w:rPr>
      </w:pPr>
      <w:r w:rsidRPr="00665623">
        <w:rPr>
          <w:rFonts w:ascii="Courier New" w:hAnsi="Courier New" w:cs="Courier New"/>
          <w:sz w:val="20"/>
          <w:szCs w:val="20"/>
        </w:rPr>
        <w:t>TrustedEntity: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Pr="00313575">
        <w:rPr>
          <w:rFonts w:ascii="Courier New" w:hAnsi="Courier New" w:cs="Courier New"/>
          <w:sz w:val="20"/>
          <w:szCs w:val="20"/>
        </w:rPr>
        <w:t>”</w:t>
      </w:r>
    </w:p>
    <w:p w14:paraId="11788C8E" w14:textId="72F0BC19" w:rsidR="00C648B3" w:rsidRPr="00DB11D3" w:rsidRDefault="00117D49" w:rsidP="00DB11D3">
      <w:pPr>
        <w:ind w:left="720"/>
        <w:rPr>
          <w:rFonts w:ascii="Courier New" w:hAnsi="Courier New" w:cs="Courier New"/>
          <w:sz w:val="20"/>
          <w:szCs w:val="20"/>
        </w:rPr>
      </w:pPr>
      <w:r w:rsidRPr="00665623">
        <w:rPr>
          <w:rFonts w:ascii="Courier New" w:hAnsi="Courier New" w:cs="Courier New"/>
          <w:sz w:val="20"/>
          <w:szCs w:val="20"/>
        </w:rPr>
        <w:t xml:space="preserve">TrustedEntity: </w:t>
      </w:r>
      <w:r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77777777" w:rsidR="00D848B1" w:rsidRDefault="00D848B1" w:rsidP="00D848B1">
      <w:pPr>
        <w:rPr>
          <w:i/>
          <w:iCs/>
        </w:rPr>
      </w:pPr>
      <w:r>
        <w:t xml:space="preserve">The only difference between </w:t>
      </w:r>
      <w:r>
        <w:rPr>
          <w:rFonts w:ascii="Courier New" w:eastAsia="Courier New" w:hAnsi="Courier New" w:cs="Courier New"/>
          <w:sz w:val="20"/>
          <w:szCs w:val="20"/>
        </w:rPr>
        <w:t>./runalltpm2full</w:t>
      </w:r>
      <w:r>
        <w:t xml:space="preserve"> and </w:t>
      </w:r>
      <w:r>
        <w:rPr>
          <w:rFonts w:ascii="Courier New" w:eastAsia="Courier New" w:hAnsi="Courier New" w:cs="Courier New"/>
          <w:sz w:val="20"/>
          <w:szCs w:val="20"/>
        </w:rPr>
        <w:t>./runalltpm2simple</w:t>
      </w:r>
      <w:r>
        <w:t xml:space="preserve"> is the invocation of </w:t>
      </w:r>
      <w:r w:rsidRPr="00D848B1">
        <w:rPr>
          <w:i/>
          <w:iCs/>
        </w:rPr>
        <w:t>domain_server</w:t>
      </w:r>
      <w:r>
        <w:t xml:space="preserve"> instead of </w:t>
      </w:r>
      <w:r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77777777"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mkdir  /Domains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00134A49" w14:textId="77777777" w:rsidR="00D848B1"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Endorsement to sign the endorsement certificate, it calls aiksigner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Certificates with the domain services. </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612D5DB9" w:rsidR="004E51F3"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r w:rsidR="002A687F">
        <w:rPr>
          <w:bCs/>
        </w:rPr>
        <w:t xml:space="preserve">  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initramfs and incorporating dmcrypt.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Provision the TPM endorsement certificate</w:t>
      </w:r>
      <w:r w:rsidR="00757FBB">
        <w:t xml:space="preserve"> for the KVM Host.</w:t>
      </w:r>
    </w:p>
    <w:p w14:paraId="1A689D59" w14:textId="77777777" w:rsidR="004E51F3" w:rsidRPr="003909F6" w:rsidRDefault="004E51F3" w:rsidP="003909F6"/>
    <w:p w14:paraId="3A691AAD" w14:textId="4D9E8D2F" w:rsidR="004E51F3" w:rsidRDefault="004E51F3" w:rsidP="003909F6">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dmcrypt.  Note: The </w:t>
      </w:r>
      <w:r w:rsidR="003909F6" w:rsidRPr="00D90AD9">
        <w:rPr>
          <w:i/>
          <w:iCs/>
        </w:rPr>
        <w:t xml:space="preserve">linux_tao </w:t>
      </w:r>
      <w:r w:rsidR="003909F6">
        <w:t>in the VM will be stacked on the KVM Tao.</w:t>
      </w:r>
      <w:r w:rsidR="00D51D79">
        <w:t xml:space="preserve">  </w:t>
      </w:r>
      <w:r w:rsidR="00D90AD9">
        <w:t>You will have to create a domain in the Linux VM using shell scripts at initialization and tao domain init</w:t>
      </w:r>
      <w:bookmarkStart w:id="1" w:name="_GoBack"/>
      <w:bookmarkEnd w:id="1"/>
      <w:r w:rsidR="00D90AD9">
        <w:t xml:space="preserve">.  </w:t>
      </w:r>
      <w:r w:rsidR="00D51D79">
        <w:t xml:space="preserve">The corresponding call to </w:t>
      </w:r>
      <w:r w:rsidR="00D51D79" w:rsidRPr="00D51D79">
        <w:rPr>
          <w:i/>
          <w:iCs/>
        </w:rPr>
        <w:t>init</w:t>
      </w:r>
      <w:r w:rsidR="00D51D79">
        <w:t xml:space="preserve"> and </w:t>
      </w:r>
      <w:r w:rsidR="00D51D79" w:rsidRPr="00D51D79">
        <w:rPr>
          <w:i/>
          <w:iCs/>
        </w:rPr>
        <w:t>start</w:t>
      </w:r>
      <w:r w:rsidR="00D51D79">
        <w:t xml:space="preserve"> host will look like:</w:t>
      </w:r>
    </w:p>
    <w:p w14:paraId="55833C38" w14:textId="77777777" w:rsidR="00D51D79" w:rsidRDefault="00D51D79" w:rsidP="00D51D79"/>
    <w:p w14:paraId="6FC0E0F6" w14:textId="07ACAF74" w:rsidR="00D51D79" w:rsidRPr="00D51D79" w:rsidRDefault="00D51D79" w:rsidP="00D90AD9">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‘tao::RPC+tao::FileMessageChannel(/dev/virtio-ports/tao)’</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7265E5A" w:rsidR="003909F6" w:rsidRPr="003909F6" w:rsidRDefault="003909F6" w:rsidP="003909F6">
      <w:r>
        <w:t>The domain services run as before</w:t>
      </w:r>
      <w:r w:rsidR="00E54A53">
        <w:t xml:space="preserve"> but in a third VM</w:t>
      </w:r>
      <w:r>
        <w:t>.</w:t>
      </w:r>
    </w:p>
    <w:sectPr w:rsidR="003909F6" w:rsidRPr="003909F6">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E79A6" w14:textId="77777777" w:rsidR="00606E3B" w:rsidRDefault="00606E3B" w:rsidP="00046BB8">
      <w:pPr>
        <w:spacing w:line="240" w:lineRule="auto"/>
      </w:pPr>
      <w:r>
        <w:separator/>
      </w:r>
    </w:p>
  </w:endnote>
  <w:endnote w:type="continuationSeparator" w:id="0">
    <w:p w14:paraId="0962DD7E" w14:textId="77777777" w:rsidR="00606E3B" w:rsidRDefault="00606E3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848B1" w:rsidRDefault="00D848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0AD9">
      <w:rPr>
        <w:rStyle w:val="PageNumber"/>
        <w:noProof/>
      </w:rPr>
      <w:t>39</w:t>
    </w:r>
    <w:r>
      <w:rPr>
        <w:rStyle w:val="PageNumber"/>
      </w:rPr>
      <w:fldChar w:fldCharType="end"/>
    </w:r>
  </w:p>
  <w:p w14:paraId="0F0D550C" w14:textId="77777777" w:rsidR="00D848B1" w:rsidRDefault="00D848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8BD30" w14:textId="77777777" w:rsidR="00606E3B" w:rsidRDefault="00606E3B" w:rsidP="00046BB8">
      <w:pPr>
        <w:spacing w:line="240" w:lineRule="auto"/>
      </w:pPr>
      <w:r>
        <w:separator/>
      </w:r>
    </w:p>
  </w:footnote>
  <w:footnote w:type="continuationSeparator" w:id="0">
    <w:p w14:paraId="53B9AAAE" w14:textId="77777777" w:rsidR="00606E3B" w:rsidRDefault="00606E3B" w:rsidP="00046BB8">
      <w:pPr>
        <w:spacing w:line="240" w:lineRule="auto"/>
      </w:pPr>
      <w:r>
        <w:continuationSeparator/>
      </w:r>
    </w:p>
  </w:footnote>
  <w:footnote w:id="1">
    <w:p w14:paraId="798788E7" w14:textId="137992F8" w:rsidR="00D848B1" w:rsidRPr="00E05FCF" w:rsidRDefault="00D848B1"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D848B1" w:rsidRPr="00D407B8" w:rsidRDefault="00D848B1"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5"/>
  </w:num>
  <w:num w:numId="3">
    <w:abstractNumId w:val="19"/>
  </w:num>
  <w:num w:numId="4">
    <w:abstractNumId w:val="6"/>
  </w:num>
  <w:num w:numId="5">
    <w:abstractNumId w:val="14"/>
  </w:num>
  <w:num w:numId="6">
    <w:abstractNumId w:val="20"/>
  </w:num>
  <w:num w:numId="7">
    <w:abstractNumId w:val="22"/>
  </w:num>
  <w:num w:numId="8">
    <w:abstractNumId w:val="26"/>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3"/>
  </w:num>
  <w:num w:numId="16">
    <w:abstractNumId w:val="8"/>
  </w:num>
  <w:num w:numId="17">
    <w:abstractNumId w:val="27"/>
  </w:num>
  <w:num w:numId="18">
    <w:abstractNumId w:val="12"/>
  </w:num>
  <w:num w:numId="19">
    <w:abstractNumId w:val="16"/>
  </w:num>
  <w:num w:numId="20">
    <w:abstractNumId w:val="11"/>
  </w:num>
  <w:num w:numId="21">
    <w:abstractNumId w:val="4"/>
  </w:num>
  <w:num w:numId="22">
    <w:abstractNumId w:val="17"/>
  </w:num>
  <w:num w:numId="23">
    <w:abstractNumId w:val="24"/>
  </w:num>
  <w:num w:numId="24">
    <w:abstractNumId w:val="25"/>
  </w:num>
  <w:num w:numId="25">
    <w:abstractNumId w:val="28"/>
  </w:num>
  <w:num w:numId="26">
    <w:abstractNumId w:val="15"/>
  </w:num>
  <w:num w:numId="27">
    <w:abstractNumId w:val="0"/>
  </w:num>
  <w:num w:numId="28">
    <w:abstractNumId w:val="29"/>
  </w:num>
  <w:num w:numId="29">
    <w:abstractNumId w:val="13"/>
  </w:num>
  <w:num w:numId="30">
    <w:abstractNumId w:val="3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357C9"/>
    <w:rsid w:val="00042BD7"/>
    <w:rsid w:val="00046BB8"/>
    <w:rsid w:val="00046EA6"/>
    <w:rsid w:val="0005226C"/>
    <w:rsid w:val="000528AC"/>
    <w:rsid w:val="00054C20"/>
    <w:rsid w:val="00055CA0"/>
    <w:rsid w:val="000564B1"/>
    <w:rsid w:val="00063842"/>
    <w:rsid w:val="00063F08"/>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301D68"/>
    <w:rsid w:val="00302AC1"/>
    <w:rsid w:val="00302B93"/>
    <w:rsid w:val="00305B6E"/>
    <w:rsid w:val="00305FEC"/>
    <w:rsid w:val="00313575"/>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207C"/>
    <w:rsid w:val="00543634"/>
    <w:rsid w:val="00543C71"/>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66FAE"/>
    <w:rsid w:val="009800A7"/>
    <w:rsid w:val="0098158E"/>
    <w:rsid w:val="00983271"/>
    <w:rsid w:val="009833AE"/>
    <w:rsid w:val="00984CFB"/>
    <w:rsid w:val="009867DB"/>
    <w:rsid w:val="0099411B"/>
    <w:rsid w:val="00996297"/>
    <w:rsid w:val="00996FBB"/>
    <w:rsid w:val="009C20D1"/>
    <w:rsid w:val="009C30E5"/>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26B63"/>
    <w:rsid w:val="00F3164F"/>
    <w:rsid w:val="00F33516"/>
    <w:rsid w:val="00F33B59"/>
    <w:rsid w:val="00F33CD6"/>
    <w:rsid w:val="00F40762"/>
    <w:rsid w:val="00F41053"/>
    <w:rsid w:val="00F43B1C"/>
    <w:rsid w:val="00F45D3A"/>
    <w:rsid w:val="00F544F3"/>
    <w:rsid w:val="00F613D4"/>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5D5424-5D66-3D48-9935-A311CB21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39</Pages>
  <Words>9177</Words>
  <Characters>52311</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50</cp:revision>
  <cp:lastPrinted>2016-07-19T21:45:00Z</cp:lastPrinted>
  <dcterms:created xsi:type="dcterms:W3CDTF">2016-07-19T21:45:00Z</dcterms:created>
  <dcterms:modified xsi:type="dcterms:W3CDTF">2016-08-02T17:31:00Z</dcterms:modified>
</cp:coreProperties>
</file>