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56BB99F8" w:rsidR="00E51D46" w:rsidRDefault="00832EA5" w:rsidP="00832EA5">
      <w:r>
        <w:t>Our “Security Goal”</w:t>
      </w:r>
      <w:r w:rsidR="000874B4">
        <w:t xml:space="preserve"> is to provide</w:t>
      </w:r>
      <w:r w:rsidR="00621ED9">
        <w:t xml:space="preserve"> </w:t>
      </w:r>
      <w:r w:rsidR="00E51D46">
        <w:t xml:space="preserve">the </w:t>
      </w:r>
      <w:r w:rsidR="00621ED9">
        <w:t>principled, verifiable</w:t>
      </w:r>
      <w:r w:rsidR="000874B4">
        <w:t xml:space="preserve"> </w:t>
      </w:r>
      <w:r w:rsidR="000874B4" w:rsidRPr="00BC2A9A">
        <w:rPr>
          <w:i/>
          <w:iCs/>
        </w:rPr>
        <w:t>confidentiality and integrity</w:t>
      </w:r>
      <w:r w:rsidR="000874B4">
        <w:t xml:space="preserve"> </w:t>
      </w:r>
      <w:r>
        <w:t>for</w:t>
      </w:r>
      <w:r w:rsidR="000874B4">
        <w:t xml:space="preserve"> programs and </w:t>
      </w:r>
      <w:r w:rsidR="00621ED9">
        <w:t xml:space="preserve">the data they read and store </w:t>
      </w:r>
      <w:r w:rsidR="000874B4">
        <w:t>from unrestricted attacks from outsiders (e.g. – other clien</w:t>
      </w:r>
      <w:r w:rsidR="00621ED9">
        <w:t>ts of the cloud provider</w:t>
      </w:r>
      <w:r w:rsidR="000874B4">
        <w:t>) as well as attacks from individual insiders in the cloud data center</w:t>
      </w:r>
      <w:r>
        <w:rPr>
          <w:rStyle w:val="FootnoteReference"/>
        </w:rPr>
        <w:footnoteReference w:id="2"/>
      </w:r>
      <w:r w:rsidR="000874B4">
        <w:t xml:space="preserve">. </w:t>
      </w:r>
      <w:r w:rsidR="00BC2A9A">
        <w:t xml:space="preserve">  </w:t>
      </w:r>
    </w:p>
    <w:p w14:paraId="1A766158" w14:textId="77777777" w:rsidR="00E51D46" w:rsidRDefault="00E51D46" w:rsidP="00621ED9"/>
    <w:p w14:paraId="4A812E4E" w14:textId="1C3802B2" w:rsidR="00E51D46" w:rsidRDefault="00BC2A9A" w:rsidP="008C643E">
      <w:r>
        <w:t xml:space="preserve">We do assume that data center insiders do not have physical access to computers running </w:t>
      </w:r>
      <w:r w:rsidR="00621ED9">
        <w:t>your</w:t>
      </w:r>
      <w:r>
        <w:t xml:space="preserve"> software </w:t>
      </w:r>
      <w:r w:rsidR="008C643E">
        <w:t xml:space="preserve">but only </w:t>
      </w:r>
      <w:r>
        <w:t xml:space="preserve">while that software is running.  If </w:t>
      </w:r>
      <w:r w:rsidR="008C643E">
        <w:t>insiders have physical</w:t>
      </w:r>
      <w:r>
        <w:t xml:space="preserve"> </w:t>
      </w:r>
      <w:r w:rsidR="008C643E">
        <w:t>access to computers while they execute programs, they</w:t>
      </w:r>
      <w:r>
        <w:t xml:space="preserve"> could, for example, attaching memory probes to buses</w:t>
      </w:r>
      <w:r w:rsidR="008C643E">
        <w:t xml:space="preserve"> and read and write data at will</w:t>
      </w:r>
      <w:r>
        <w:t xml:space="preserve">.  </w:t>
      </w:r>
      <w:r w:rsidR="008C643E">
        <w:t>Fortunately, restricting physical access to computers can</w:t>
      </w:r>
      <w:r>
        <w:t xml:space="preserve"> ensured by</w:t>
      </w:r>
      <w:r w:rsidR="008C643E">
        <w:t xml:space="preserve"> techniques commonly in use in data centers</w:t>
      </w:r>
      <w:r>
        <w:t xml:space="preserve">, </w:t>
      </w:r>
      <w:r w:rsidR="008C643E">
        <w:t>for example by</w:t>
      </w:r>
      <w:r>
        <w:t xml:space="preserve"> enclosing the computers running client software</w:t>
      </w:r>
      <w:r w:rsidR="00621ED9">
        <w:t xml:space="preserve"> in locked cages</w:t>
      </w:r>
      <w:r>
        <w:t xml:space="preserve"> that prevent physical access while the computers are running Cloudproxy</w:t>
      </w:r>
      <w:r w:rsidR="008C643E">
        <w:t xml:space="preserve"> programs</w:t>
      </w:r>
      <w:r>
        <w:t xml:space="preserve">, and for a few minutes afterwards (to protect against insiders harvesting memory remnants of running programs).  An extra measure to ensure compliance might </w:t>
      </w:r>
      <w:r w:rsidR="008C643E">
        <w:t>include</w:t>
      </w:r>
      <w:r>
        <w:t xml:space="preserve"> cameras monitoring the caged systems</w:t>
      </w:r>
      <w:r w:rsidR="008C643E">
        <w:t xml:space="preserve"> with automated monitoring to detect breached</w:t>
      </w:r>
      <w:r>
        <w:t xml:space="preserve">.  </w:t>
      </w:r>
      <w:r w:rsidR="008C643E">
        <w:t xml:space="preserve">Achieving our security model, however, </w:t>
      </w:r>
      <w:r w:rsidR="008C643E" w:rsidRPr="008C643E">
        <w:rPr>
          <w:i/>
          <w:iCs/>
        </w:rPr>
        <w:t>does</w:t>
      </w:r>
      <w:r w:rsidRPr="00BC2A9A">
        <w:rPr>
          <w:i/>
          <w:iCs/>
        </w:rPr>
        <w:t xml:space="preserve"> not</w:t>
      </w:r>
      <w:r>
        <w:t xml:space="preserve"> require </w:t>
      </w:r>
      <w:r w:rsidR="008C643E">
        <w:t xml:space="preserve">that </w:t>
      </w:r>
      <w:r>
        <w:t xml:space="preserve">all computers or networking equipment be in such cages.  In fact, storage systems and networking equipment </w:t>
      </w:r>
      <w:r w:rsidR="008C643E">
        <w:t>can</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48FE6791" w14:textId="04B8B570" w:rsidR="009D351B" w:rsidRDefault="00C91599" w:rsidP="009D351B">
      <w:pPr>
        <w:outlineLvl w:val="0"/>
        <w:rPr>
          <w:bCs/>
        </w:rPr>
      </w:pPr>
      <w:r>
        <w:rPr>
          <w:bCs/>
        </w:rPr>
        <w:t xml:space="preserve">All the hardware enforced mechanisms </w:t>
      </w:r>
      <w:r w:rsidR="009D351B">
        <w:rPr>
          <w:bCs/>
        </w:rPr>
        <w:t>used by the current version of Cloudproxy</w:t>
      </w:r>
      <w:r>
        <w:rPr>
          <w:bCs/>
        </w:rPr>
        <w:t xml:space="preserve"> </w:t>
      </w:r>
      <w:r w:rsidR="009D351B">
        <w:rPr>
          <w:bCs/>
        </w:rPr>
        <w:t>rely</w:t>
      </w:r>
      <w:r>
        <w:rPr>
          <w:bCs/>
        </w:rPr>
        <w:t xml:space="preserve"> </w:t>
      </w:r>
      <w:r w:rsidR="009D351B">
        <w:rPr>
          <w:bCs/>
        </w:rPr>
        <w:t xml:space="preserve">on </w:t>
      </w:r>
      <w:r>
        <w:rPr>
          <w:bCs/>
        </w:rPr>
        <w:t xml:space="preserve">the primary system software being Linux based.  This includes a native Linux booted on an Intel SMX/TPM </w:t>
      </w:r>
      <w:r w:rsidR="009D351B">
        <w:rPr>
          <w:bCs/>
        </w:rPr>
        <w:t xml:space="preserve">enabled </w:t>
      </w:r>
      <w:r>
        <w:rPr>
          <w:bCs/>
        </w:rPr>
        <w:t>platform</w:t>
      </w:r>
      <w:r w:rsidR="009D351B">
        <w:rPr>
          <w:bCs/>
        </w:rPr>
        <w:t>s.</w:t>
      </w:r>
      <w:r>
        <w:rPr>
          <w:bCs/>
        </w:rPr>
        <w:t xml:space="preserve"> </w:t>
      </w:r>
      <w:r w:rsidR="009D351B">
        <w:rPr>
          <w:bCs/>
        </w:rPr>
        <w:t>Many of the currently popular hypervisors (Xen and</w:t>
      </w:r>
      <w:r w:rsidR="00EB260A">
        <w:rPr>
          <w:bCs/>
        </w:rPr>
        <w:t xml:space="preserve"> KVM</w:t>
      </w:r>
      <w:r w:rsidR="009D351B">
        <w:rPr>
          <w:bCs/>
        </w:rPr>
        <w:t>, for example)</w:t>
      </w:r>
      <w:r w:rsidR="00EB260A">
        <w:rPr>
          <w:bCs/>
        </w:rPr>
        <w:t xml:space="preserve"> </w:t>
      </w:r>
      <w:r w:rsidR="009D351B">
        <w:rPr>
          <w:bCs/>
        </w:rPr>
        <w:t>are Linux based so they too can run Cloudproxy “out of the box”</w:t>
      </w:r>
      <w:r w:rsidR="00EB260A">
        <w:rPr>
          <w:bCs/>
        </w:rPr>
        <w:t xml:space="preserve">.  </w:t>
      </w:r>
      <w:r w:rsidR="009D351B">
        <w:rPr>
          <w:bCs/>
        </w:rPr>
        <w:t>We use KVM as out hypervisor and provide the necessary support. A hypervisor that is hardware protected can extend, in Cloudproxy model, the confidentiality, integrity and other assurances to almost any layer of software without additional hardware.</w:t>
      </w:r>
      <w:r>
        <w:rPr>
          <w:bCs/>
        </w:rPr>
        <w:t xml:space="preserve"> </w:t>
      </w:r>
      <w:r w:rsidR="009D351B">
        <w:rPr>
          <w:bCs/>
        </w:rPr>
        <w:t>For example, we describe how</w:t>
      </w:r>
      <w:r>
        <w:rPr>
          <w:bCs/>
        </w:rPr>
        <w:t xml:space="preserve"> Linux</w:t>
      </w:r>
      <w:r w:rsidR="009D351B">
        <w:rPr>
          <w:bCs/>
        </w:rPr>
        <w:t xml:space="preserve"> VM’s, each with independent Cloudproxy security assurances can be</w:t>
      </w:r>
      <w:r>
        <w:rPr>
          <w:bCs/>
        </w:rPr>
        <w:t xml:space="preserve"> stacked on </w:t>
      </w:r>
      <w:r w:rsidR="009D351B">
        <w:rPr>
          <w:bCs/>
        </w:rPr>
        <w:t xml:space="preserve">a Cloudproxy enabled </w:t>
      </w:r>
      <w:r>
        <w:rPr>
          <w:bCs/>
        </w:rPr>
        <w:t>KVM</w:t>
      </w:r>
      <w:r w:rsidR="009D351B">
        <w:rPr>
          <w:bCs/>
        </w:rPr>
        <w:t>.  Similarly,</w:t>
      </w:r>
      <w:r>
        <w:rPr>
          <w:bCs/>
        </w:rPr>
        <w:t xml:space="preserve"> Docker based </w:t>
      </w:r>
      <w:r w:rsidR="009D351B">
        <w:rPr>
          <w:bCs/>
        </w:rPr>
        <w:t>containers running within a Linux OS can be protected by Cloudproxy whether the Linux instance is booted on hardware directly or runs as a virtual machine on a KVM hypervisor.</w:t>
      </w:r>
    </w:p>
    <w:p w14:paraId="13FC366C" w14:textId="77777777" w:rsidR="009D351B" w:rsidRDefault="009D351B" w:rsidP="009D351B">
      <w:pPr>
        <w:outlineLvl w:val="0"/>
        <w:rPr>
          <w:bCs/>
        </w:rPr>
      </w:pPr>
    </w:p>
    <w:p w14:paraId="5AB8600B" w14:textId="417D4368" w:rsidR="00C91599" w:rsidRDefault="00C91599" w:rsidP="0029049F">
      <w:pPr>
        <w:outlineLvl w:val="0"/>
        <w:rPr>
          <w:bCs/>
        </w:rPr>
      </w:pPr>
      <w:r>
        <w:rPr>
          <w:bCs/>
        </w:rPr>
        <w:t>We refer to a Cloudproxy Host boo</w:t>
      </w:r>
      <w:r w:rsidR="000C16F6">
        <w:rPr>
          <w:bCs/>
        </w:rPr>
        <w:t>ted on hardware as a Base Cloudp</w:t>
      </w:r>
      <w:r>
        <w:rPr>
          <w:bCs/>
        </w:rPr>
        <w:t xml:space="preserve">roxy Host.  </w:t>
      </w:r>
      <w:r w:rsidR="009D351B">
        <w:rPr>
          <w:bCs/>
        </w:rPr>
        <w:t xml:space="preserve">Thus as the foregoing indicates one might have a KVM Base Host </w:t>
      </w:r>
      <w:r w:rsidR="00EB260A">
        <w:rPr>
          <w:bCs/>
        </w:rPr>
        <w:t>or</w:t>
      </w:r>
      <w:r w:rsidR="0029049F">
        <w:rPr>
          <w:bCs/>
        </w:rPr>
        <w:t xml:space="preserve"> a native Linux Based</w:t>
      </w:r>
      <w:r w:rsidR="000C16F6">
        <w:rPr>
          <w:bCs/>
        </w:rPr>
        <w:t xml:space="preserve"> </w:t>
      </w:r>
      <w:r w:rsidR="0029049F">
        <w:rPr>
          <w:bCs/>
        </w:rPr>
        <w:t>Host</w:t>
      </w:r>
      <w:r>
        <w:rPr>
          <w:bCs/>
        </w:rPr>
        <w:t xml:space="preserve">.  With fairly minor changes, one could also make an </w:t>
      </w:r>
      <w:r w:rsidR="000C16F6">
        <w:rPr>
          <w:bCs/>
        </w:rPr>
        <w:t>BSD based platform a Base Cloudp</w:t>
      </w:r>
      <w:r>
        <w:rPr>
          <w:bCs/>
        </w:rPr>
        <w:t>roxy Host</w:t>
      </w:r>
      <w:r w:rsidR="0029049F">
        <w:rPr>
          <w:bCs/>
        </w:rPr>
        <w:t xml:space="preserve"> or for that matter a Base Host employing a non-Linux based hypervisor or OS</w:t>
      </w:r>
      <w:r>
        <w:rPr>
          <w:bCs/>
        </w:rPr>
        <w:t xml:space="preserve">.  </w:t>
      </w:r>
    </w:p>
    <w:p w14:paraId="6E495EA2" w14:textId="77777777" w:rsidR="00C91599" w:rsidRDefault="00C91599" w:rsidP="00C91599">
      <w:pPr>
        <w:outlineLvl w:val="0"/>
        <w:rPr>
          <w:bCs/>
        </w:rPr>
      </w:pPr>
    </w:p>
    <w:p w14:paraId="0FC0687D" w14:textId="58CCB4A7" w:rsidR="00C91599" w:rsidRDefault="00071B85" w:rsidP="00071B85">
      <w:pPr>
        <w:outlineLvl w:val="0"/>
        <w:rPr>
          <w:bCs/>
        </w:rPr>
      </w:pPr>
      <w:r>
        <w:rPr>
          <w:bCs/>
        </w:rPr>
        <w:t xml:space="preserve">Hardware hosted </w:t>
      </w:r>
      <w:r w:rsidR="006A0B94">
        <w:rPr>
          <w:bCs/>
        </w:rPr>
        <w:t>Linux Base Cloudp</w:t>
      </w:r>
      <w:r w:rsidR="00C91599">
        <w:rPr>
          <w:bCs/>
        </w:rPr>
        <w:t xml:space="preserve">roxy </w:t>
      </w:r>
      <w:r>
        <w:rPr>
          <w:bCs/>
        </w:rPr>
        <w:t>systems</w:t>
      </w:r>
      <w:r w:rsidR="00C91599">
        <w:rPr>
          <w:bCs/>
        </w:rPr>
        <w:t xml:space="preserve"> </w:t>
      </w:r>
      <w:r>
        <w:rPr>
          <w:bCs/>
        </w:rPr>
        <w:t>employ</w:t>
      </w:r>
      <w:r w:rsidR="00C91599">
        <w:rPr>
          <w:bCs/>
        </w:rPr>
        <w:t xml:space="preserve"> a multi-boot sequence mediated by Grub</w:t>
      </w:r>
      <w:r>
        <w:rPr>
          <w:bCs/>
        </w:rPr>
        <w:t xml:space="preserve"> to provide the required security properties, namely, the measurement of the Base software </w:t>
      </w:r>
      <w:r>
        <w:rPr>
          <w:bCs/>
        </w:rPr>
        <w:lastRenderedPageBreak/>
        <w:t>and the Hardware mediated cryptographic services that ensure that secrets are bound to software</w:t>
      </w:r>
      <w:r w:rsidR="00C91599">
        <w:rPr>
          <w:bCs/>
        </w:rPr>
        <w:t xml:space="preserve">.  The booting </w:t>
      </w:r>
      <w:r>
        <w:rPr>
          <w:bCs/>
        </w:rPr>
        <w:t>Linux</w:t>
      </w:r>
      <w:r w:rsidR="00C91599">
        <w:rPr>
          <w:bCs/>
        </w:rPr>
        <w:t xml:space="preserve"> </w:t>
      </w:r>
      <w:r>
        <w:rPr>
          <w:bCs/>
        </w:rPr>
        <w:t xml:space="preserve">environment </w:t>
      </w:r>
      <w:r w:rsidR="00C91599">
        <w:rPr>
          <w:bCs/>
        </w:rPr>
        <w:t>consists of:</w:t>
      </w:r>
    </w:p>
    <w:p w14:paraId="2E7DE113" w14:textId="77777777" w:rsidR="00791564" w:rsidRDefault="00791564" w:rsidP="00C91599">
      <w:pPr>
        <w:outlineLvl w:val="0"/>
        <w:rPr>
          <w:bCs/>
        </w:rPr>
      </w:pPr>
    </w:p>
    <w:p w14:paraId="63752BCB" w14:textId="402CB974" w:rsidR="00C91599" w:rsidRDefault="00C91599" w:rsidP="00C91599">
      <w:pPr>
        <w:pStyle w:val="ListParagraph"/>
        <w:numPr>
          <w:ilvl w:val="0"/>
          <w:numId w:val="13"/>
        </w:numPr>
        <w:outlineLvl w:val="0"/>
        <w:rPr>
          <w:bCs/>
        </w:rPr>
      </w:pPr>
      <w:r w:rsidRPr="00071B85">
        <w:rPr>
          <w:bCs/>
          <w:i/>
          <w:iCs/>
        </w:rPr>
        <w:t>Grub</w:t>
      </w:r>
      <w:r w:rsidR="00071B85">
        <w:rPr>
          <w:bCs/>
          <w:i/>
          <w:iCs/>
        </w:rPr>
        <w:t>,</w:t>
      </w:r>
      <w:r>
        <w:rPr>
          <w:bCs/>
        </w:rPr>
        <w:t xml:space="preserve"> which loads </w:t>
      </w:r>
      <w:r w:rsidR="00071B85">
        <w:rPr>
          <w:bCs/>
        </w:rPr>
        <w:t xml:space="preserve">all </w:t>
      </w:r>
      <w:r>
        <w:rPr>
          <w:bCs/>
        </w:rPr>
        <w:t>the other booting software into memory.</w:t>
      </w:r>
    </w:p>
    <w:p w14:paraId="211E0747" w14:textId="2EBB8FD2" w:rsidR="00C91599" w:rsidRDefault="00C91599" w:rsidP="00C91599">
      <w:pPr>
        <w:pStyle w:val="ListParagraph"/>
        <w:numPr>
          <w:ilvl w:val="0"/>
          <w:numId w:val="13"/>
        </w:numPr>
        <w:outlineLvl w:val="0"/>
        <w:rPr>
          <w:bCs/>
        </w:rPr>
      </w:pPr>
      <w:r w:rsidRPr="00071B85">
        <w:rPr>
          <w:bCs/>
          <w:i/>
          <w:iCs/>
        </w:rPr>
        <w:t>Tboot</w:t>
      </w:r>
      <w:r w:rsidR="00071B85">
        <w:rPr>
          <w:bCs/>
        </w:rPr>
        <w:t>,</w:t>
      </w:r>
      <w:r>
        <w:rPr>
          <w:bCs/>
        </w:rPr>
        <w:t xml:space="preserve"> which mediates the authenticated boot using SMX and the TPM.</w:t>
      </w:r>
      <w:r w:rsidR="00071B85">
        <w:rPr>
          <w:bCs/>
        </w:rPr>
        <w:t xml:space="preserve">  Tboot plays the critical role of establishing that all the booted foundational software is measured and can use the TPM to store secrets and attest to the actual software booted.</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1CC74468" w:rsidR="00C91599" w:rsidRDefault="00C91599" w:rsidP="00F06CBA">
      <w:pPr>
        <w:pStyle w:val="ListParagraph"/>
        <w:numPr>
          <w:ilvl w:val="0"/>
          <w:numId w:val="13"/>
        </w:numPr>
        <w:outlineLvl w:val="0"/>
        <w:rPr>
          <w:bCs/>
        </w:rPr>
      </w:pPr>
      <w:r>
        <w:rPr>
          <w:bCs/>
        </w:rPr>
        <w:t xml:space="preserve">A custom </w:t>
      </w:r>
      <w:r w:rsidR="00071B85">
        <w:rPr>
          <w:bCs/>
        </w:rPr>
        <w:t xml:space="preserve">in memory file system, </w:t>
      </w:r>
      <w:r w:rsidRPr="00071B85">
        <w:rPr>
          <w:bCs/>
          <w:i/>
          <w:iCs/>
        </w:rPr>
        <w:t>initramfs</w:t>
      </w:r>
      <w:r>
        <w:rPr>
          <w:bCs/>
        </w:rPr>
        <w:t xml:space="preserve"> which is measured as part of the boot</w:t>
      </w:r>
      <w:r w:rsidR="00071B85">
        <w:rPr>
          <w:bCs/>
        </w:rPr>
        <w:t>.</w:t>
      </w:r>
      <w:r>
        <w:rPr>
          <w:bCs/>
        </w:rPr>
        <w:t xml:space="preserve"> </w:t>
      </w:r>
      <w:r w:rsidR="00071B85" w:rsidRPr="00071B85">
        <w:rPr>
          <w:bCs/>
          <w:i/>
          <w:iCs/>
        </w:rPr>
        <w:t>Initramfs</w:t>
      </w:r>
      <w:r>
        <w:rPr>
          <w:bCs/>
        </w:rPr>
        <w:t xml:space="preserve"> contains the</w:t>
      </w:r>
      <w:r w:rsidR="00071B85">
        <w:rPr>
          <w:bCs/>
        </w:rPr>
        <w:t xml:space="preserve"> compiled Cloudproxy components, and all security </w:t>
      </w:r>
      <w:r>
        <w:rPr>
          <w:bCs/>
        </w:rPr>
        <w:t>critical libraries</w:t>
      </w:r>
      <w:r w:rsidR="00071B85">
        <w:rPr>
          <w:bCs/>
        </w:rPr>
        <w:t xml:space="preserve"> and configuration files required by the Base Cloudproxy Host</w:t>
      </w:r>
      <w:r>
        <w:rPr>
          <w:bCs/>
        </w:rPr>
        <w:t>.  Unlike</w:t>
      </w:r>
      <w:r w:rsidR="00071B85">
        <w:rPr>
          <w:bCs/>
        </w:rPr>
        <w:t xml:space="preserve">, as is common with </w:t>
      </w:r>
      <w:r>
        <w:rPr>
          <w:bCs/>
        </w:rPr>
        <w:t xml:space="preserve">the normal </w:t>
      </w:r>
      <w:r w:rsidR="00071B85">
        <w:rPr>
          <w:bCs/>
        </w:rPr>
        <w:t xml:space="preserve">Linux </w:t>
      </w:r>
      <w:r>
        <w:rPr>
          <w:bCs/>
        </w:rPr>
        <w:t xml:space="preserve">boot sequence, </w:t>
      </w:r>
      <w:r w:rsidRPr="00071B85">
        <w:rPr>
          <w:bCs/>
          <w:i/>
          <w:iCs/>
        </w:rPr>
        <w:t>initram</w:t>
      </w:r>
      <w:r w:rsidR="00071B85">
        <w:rPr>
          <w:bCs/>
          <w:i/>
          <w:iCs/>
        </w:rPr>
        <w:t>fs</w:t>
      </w:r>
      <w:r>
        <w:rPr>
          <w:bCs/>
        </w:rPr>
        <w:t xml:space="preserve"> remains the root file system throughout the base system’s </w:t>
      </w:r>
      <w:r w:rsidR="00071B85">
        <w:rPr>
          <w:bCs/>
        </w:rPr>
        <w:t>lifetime so the integrity of its contents is assured</w:t>
      </w:r>
      <w:r>
        <w:rPr>
          <w:bCs/>
        </w:rPr>
        <w:t>.  All other</w:t>
      </w:r>
      <w:r w:rsidR="00DF33B6">
        <w:rPr>
          <w:bCs/>
        </w:rPr>
        <w:t xml:space="preserve"> </w:t>
      </w:r>
      <w:r>
        <w:rPr>
          <w:bCs/>
        </w:rPr>
        <w:t>file systems are mounted under it.</w:t>
      </w:r>
      <w:r w:rsidR="00DF33B6">
        <w:rPr>
          <w:bCs/>
        </w:rPr>
        <w:t xml:space="preserve">  </w:t>
      </w:r>
      <w:r w:rsidR="00F06CBA">
        <w:rPr>
          <w:bCs/>
        </w:rPr>
        <w:t>All</w:t>
      </w:r>
      <w:r w:rsidR="00DF33B6">
        <w:rPr>
          <w:bCs/>
        </w:rPr>
        <w:t xml:space="preserve"> such mounted file systems (as well and any network connected storage) are treated as untrusted by Cloudproxy programs, and files are encrypted and integrity protected for reading and writing.</w:t>
      </w:r>
    </w:p>
    <w:p w14:paraId="3CFEF069" w14:textId="360EC823" w:rsidR="00C91599" w:rsidRPr="00D407B8" w:rsidRDefault="00C91599" w:rsidP="00F06CBA">
      <w:pPr>
        <w:pStyle w:val="ListParagraph"/>
        <w:numPr>
          <w:ilvl w:val="0"/>
          <w:numId w:val="13"/>
        </w:numPr>
        <w:outlineLvl w:val="0"/>
        <w:rPr>
          <w:bCs/>
        </w:rPr>
      </w:pPr>
      <w:r w:rsidRPr="00F06CBA">
        <w:rPr>
          <w:bCs/>
          <w:i/>
          <w:iCs/>
        </w:rPr>
        <w:t>Dmcrypt</w:t>
      </w:r>
      <w:r w:rsidRPr="00D407B8">
        <w:rPr>
          <w:bCs/>
        </w:rPr>
        <w:t xml:space="preserve"> </w:t>
      </w:r>
      <w:r w:rsidR="00F06CBA">
        <w:rPr>
          <w:bCs/>
        </w:rPr>
        <w:t>a common Linux component</w:t>
      </w:r>
      <w:r w:rsidRPr="00D407B8">
        <w:rPr>
          <w:bCs/>
        </w:rPr>
        <w:t xml:space="preserve"> is used to encrypt the page</w:t>
      </w:r>
      <w:r w:rsidR="00DF33B6">
        <w:rPr>
          <w:bCs/>
        </w:rPr>
        <w:t>-</w:t>
      </w:r>
      <w:r w:rsidRPr="00D407B8">
        <w:rPr>
          <w:bCs/>
        </w:rPr>
        <w:t>file and swap space</w:t>
      </w:r>
      <w:r>
        <w:rPr>
          <w:rStyle w:val="FootnoteReference"/>
          <w:bCs/>
        </w:rPr>
        <w:footnoteReference w:id="3"/>
      </w:r>
      <w:r w:rsidRPr="00D407B8">
        <w:rPr>
          <w:bCs/>
        </w:rPr>
        <w:t xml:space="preserve"> </w:t>
      </w:r>
      <w:r w:rsidR="00F06CBA">
        <w:rPr>
          <w:bCs/>
        </w:rPr>
        <w:t xml:space="preserve"> used by the Cloudproxy Base system software, </w:t>
      </w:r>
      <w:r w:rsidRPr="00D407B8">
        <w:rPr>
          <w:bCs/>
        </w:rPr>
        <w:t>so no unencrypted da</w:t>
      </w:r>
      <w:r w:rsidR="00F06CBA">
        <w:rPr>
          <w:bCs/>
        </w:rPr>
        <w:t>ta is stored on the paging disk</w:t>
      </w:r>
      <w:r w:rsidRPr="00D407B8">
        <w:rPr>
          <w:bCs/>
        </w:rPr>
        <w:t>.</w:t>
      </w:r>
    </w:p>
    <w:p w14:paraId="1B59CB02" w14:textId="77777777" w:rsidR="00C91599" w:rsidRDefault="00C91599" w:rsidP="00C91599">
      <w:pPr>
        <w:outlineLvl w:val="0"/>
        <w:rPr>
          <w:bCs/>
        </w:rPr>
      </w:pPr>
    </w:p>
    <w:p w14:paraId="5ECDBD8D" w14:textId="02B21DAA" w:rsidR="00C91599" w:rsidRDefault="00C91599" w:rsidP="00F06CBA">
      <w:pPr>
        <w:outlineLvl w:val="0"/>
        <w:rPr>
          <w:bCs/>
        </w:rPr>
      </w:pPr>
      <w:r>
        <w:rPr>
          <w:bCs/>
        </w:rPr>
        <w:t xml:space="preserve">We describe the role and general installation procedure for each of these </w:t>
      </w:r>
      <w:r w:rsidR="00F06CBA">
        <w:rPr>
          <w:bCs/>
        </w:rPr>
        <w:t>configurations below</w:t>
      </w:r>
      <w:r>
        <w:rPr>
          <w:bCs/>
        </w:rPr>
        <w:t xml:space="preserve">.  For each, there is also an appendix with detailed installation instructions.  In addition, we describe preparing, measuring and running Linux based VM’s with Cloudproxy support </w:t>
      </w:r>
      <w:r w:rsidR="00F06CBA">
        <w:rPr>
          <w:bCs/>
        </w:rPr>
        <w:t>over a Cloudproxy enabled</w:t>
      </w:r>
      <w:r>
        <w:rPr>
          <w:bCs/>
        </w:rPr>
        <w:t xml:space="preserve"> KVM.</w:t>
      </w:r>
      <w:r w:rsidR="00F06CBA">
        <w:rPr>
          <w:bCs/>
        </w:rPr>
        <w:t xml:space="preserve">  This configuration (or one using Xen) is the one that would commonly run in a large “</w:t>
      </w:r>
      <w:r w:rsidR="00F06CBA" w:rsidRPr="00F06CBA">
        <w:rPr>
          <w:bCs/>
          <w:i/>
          <w:iCs/>
        </w:rPr>
        <w:t>Infrastructure as a Service</w:t>
      </w:r>
      <w:r w:rsidR="00F06CBA">
        <w:rPr>
          <w:bCs/>
        </w:rPr>
        <w:t>” cloud provider facility and so Cloudproxy could thus provide the “security guarantees” above to traditional cloud customers.</w:t>
      </w:r>
    </w:p>
    <w:p w14:paraId="15EDC269" w14:textId="77777777" w:rsidR="00C91599" w:rsidRDefault="00C91599" w:rsidP="00C91599">
      <w:pPr>
        <w:outlineLvl w:val="0"/>
        <w:rPr>
          <w:bCs/>
        </w:rPr>
      </w:pPr>
    </w:p>
    <w:p w14:paraId="5D47F71B" w14:textId="1C9CBC8A" w:rsidR="00C91599" w:rsidRPr="004658CE" w:rsidRDefault="00C91599" w:rsidP="00F64503">
      <w:pPr>
        <w:outlineLvl w:val="0"/>
        <w:rPr>
          <w:bCs/>
        </w:rPr>
      </w:pPr>
      <w:r>
        <w:rPr>
          <w:bCs/>
        </w:rPr>
        <w:t xml:space="preserve">The overall procedure for preparing and installing </w:t>
      </w:r>
      <w:r w:rsidR="00F64503">
        <w:rPr>
          <w:bCs/>
        </w:rPr>
        <w:t xml:space="preserve">a </w:t>
      </w:r>
      <w:r w:rsidR="005A4CD9">
        <w:rPr>
          <w:bCs/>
        </w:rPr>
        <w:t xml:space="preserve">Cloudproxy </w:t>
      </w:r>
      <w:r w:rsidR="00F64503">
        <w:rPr>
          <w:bCs/>
        </w:rPr>
        <w:t>Base</w:t>
      </w:r>
      <w:r w:rsidR="005A4CD9">
        <w:rPr>
          <w:bCs/>
        </w:rPr>
        <w:t xml:space="preserve"> system is:</w:t>
      </w:r>
    </w:p>
    <w:p w14:paraId="2CDFB328" w14:textId="77777777" w:rsidR="00C91599" w:rsidRPr="000B649A" w:rsidRDefault="00C91599" w:rsidP="00C91599">
      <w:pPr>
        <w:outlineLvl w:val="0"/>
        <w:rPr>
          <w:bCs/>
        </w:rPr>
      </w:pPr>
    </w:p>
    <w:p w14:paraId="1CE8D209" w14:textId="03D9D751" w:rsidR="00C91599" w:rsidRPr="00A7644F" w:rsidRDefault="00C91599" w:rsidP="00F64503">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sidR="006A0B94">
        <w:rPr>
          <w:bCs/>
        </w:rPr>
        <w:t xml:space="preserve"> Cloudp</w:t>
      </w:r>
      <w:r>
        <w:rPr>
          <w:bCs/>
        </w:rPr>
        <w:t xml:space="preserve">roxy </w:t>
      </w:r>
      <w:r w:rsidR="00F64503">
        <w:rPr>
          <w:bCs/>
        </w:rPr>
        <w:t xml:space="preserve">Base </w:t>
      </w:r>
      <w:r>
        <w:rPr>
          <w:bCs/>
        </w:rPr>
        <w:t xml:space="preserve">system should be as small as possible.  A carefully constrained kernel is a critical element of security.  For example, our Linux </w:t>
      </w:r>
      <w:r w:rsidR="00F64503">
        <w:rPr>
          <w:bCs/>
        </w:rPr>
        <w:t>base</w:t>
      </w:r>
      <w:r w:rsidR="006A0B94">
        <w:rPr>
          <w:bCs/>
        </w:rPr>
        <w:t xml:space="preserve"> Cloudp</w:t>
      </w:r>
      <w:r>
        <w:rPr>
          <w:bCs/>
        </w:rPr>
        <w:t xml:space="preserve">roxy systems either disallow loading dynamic modules or subject proposed loads to a small whitelist of signed modules.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69EA1686" w:rsidR="00C91599" w:rsidRDefault="00C91599" w:rsidP="00C91599">
      <w:pPr>
        <w:pStyle w:val="ListParagraph"/>
        <w:numPr>
          <w:ilvl w:val="0"/>
          <w:numId w:val="12"/>
        </w:numPr>
        <w:outlineLvl w:val="0"/>
        <w:rPr>
          <w:bCs/>
        </w:rPr>
      </w:pPr>
      <w:r>
        <w:rPr>
          <w:bCs/>
        </w:rPr>
        <w:t>Build TBOOT.  Retrieve the required Authenticated Code Module (ACM) required</w:t>
      </w:r>
      <w:r w:rsidR="00F64503">
        <w:rPr>
          <w:bCs/>
        </w:rPr>
        <w:t xml:space="preserve"> by </w:t>
      </w:r>
      <w:r w:rsidR="00F64503" w:rsidRPr="00F64503">
        <w:rPr>
          <w:bCs/>
          <w:i/>
          <w:iCs/>
        </w:rPr>
        <w:t>Tboot</w:t>
      </w:r>
      <w:r w:rsidR="00F64503">
        <w:rPr>
          <w:bCs/>
        </w:rPr>
        <w:t xml:space="preserve"> and place it and the </w:t>
      </w:r>
      <w:r w:rsidR="00F64503" w:rsidRPr="00F64503">
        <w:rPr>
          <w:bCs/>
          <w:i/>
          <w:iCs/>
        </w:rPr>
        <w:t>T</w:t>
      </w:r>
      <w:r w:rsidRPr="00F64503">
        <w:rPr>
          <w:bCs/>
          <w:i/>
          <w:iCs/>
        </w:rPr>
        <w:t>boot</w:t>
      </w:r>
      <w:r>
        <w:rPr>
          <w:bCs/>
        </w:rPr>
        <w:t xml:space="preserve"> image in /boot as described below.</w:t>
      </w:r>
    </w:p>
    <w:p w14:paraId="3F73FE9C" w14:textId="18B96EAF" w:rsidR="00C91599" w:rsidRPr="00FB2C62" w:rsidRDefault="00C91599" w:rsidP="00F64503">
      <w:pPr>
        <w:pStyle w:val="ListParagraph"/>
        <w:numPr>
          <w:ilvl w:val="0"/>
          <w:numId w:val="12"/>
        </w:numPr>
        <w:outlineLvl w:val="0"/>
        <w:rPr>
          <w:bCs/>
        </w:rPr>
      </w:pPr>
      <w:r>
        <w:rPr>
          <w:bCs/>
        </w:rPr>
        <w:lastRenderedPageBreak/>
        <w:t xml:space="preserve">Build the Cloudproxy binaries.  Then build a custom </w:t>
      </w:r>
      <w:r w:rsidRPr="00F64503">
        <w:rPr>
          <w:bCs/>
          <w:i/>
          <w:iCs/>
        </w:rPr>
        <w:t>initramfs</w:t>
      </w:r>
      <w:r>
        <w:rPr>
          <w:bCs/>
        </w:rPr>
        <w:t xml:space="preserve"> </w:t>
      </w:r>
      <w:r w:rsidR="00F64503">
        <w:rPr>
          <w:bCs/>
        </w:rPr>
        <w:t>which includes</w:t>
      </w:r>
      <w:r>
        <w:rPr>
          <w:bCs/>
        </w:rPr>
        <w:t xml:space="preserve"> these binaries </w:t>
      </w:r>
      <w:r w:rsidR="00F64503">
        <w:rPr>
          <w:bCs/>
        </w:rPr>
        <w:t xml:space="preserve">and any security critical configuration information </w:t>
      </w:r>
      <w:r>
        <w:rPr>
          <w:bCs/>
        </w:rPr>
        <w:t xml:space="preserve">as described below.  Put the newly created </w:t>
      </w:r>
      <w:r w:rsidRPr="00F64503">
        <w:rPr>
          <w:bCs/>
          <w:i/>
          <w:iCs/>
        </w:rPr>
        <w:t>initramfs</w:t>
      </w:r>
      <w:r>
        <w:rPr>
          <w:bCs/>
        </w:rPr>
        <w:t xml:space="preserve"> in /boot/</w:t>
      </w:r>
    </w:p>
    <w:p w14:paraId="5FFB6D07" w14:textId="1CD7DD0F" w:rsidR="00C91599" w:rsidRDefault="00C91599" w:rsidP="00C91599">
      <w:pPr>
        <w:pStyle w:val="ListParagraph"/>
        <w:numPr>
          <w:ilvl w:val="0"/>
          <w:numId w:val="12"/>
        </w:numPr>
        <w:outlineLvl w:val="0"/>
        <w:rPr>
          <w:bCs/>
        </w:rPr>
      </w:pPr>
      <w:r w:rsidRPr="00FB2C62">
        <w:rPr>
          <w:bCs/>
        </w:rPr>
        <w:t>Configure Grub</w:t>
      </w:r>
      <w:r>
        <w:rPr>
          <w:bCs/>
        </w:rPr>
        <w:t xml:space="preserve">.  You will boot a grub configuration which names Tboot, the ACM, your Linux kernel and your custom </w:t>
      </w:r>
      <w:r w:rsidRPr="00F64503">
        <w:rPr>
          <w:bCs/>
          <w:i/>
          <w:iCs/>
        </w:rPr>
        <w:t>Initramfs</w:t>
      </w:r>
      <w:r>
        <w:rPr>
          <w:bCs/>
        </w:rPr>
        <w:t>.</w:t>
      </w:r>
      <w:r w:rsidR="00F64503">
        <w:rPr>
          <w:bCs/>
        </w:rPr>
        <w:t xml:space="preserve">  Grub configuration is handled automatically by later versions of </w:t>
      </w:r>
      <w:r w:rsidR="00F64503" w:rsidRPr="00F64503">
        <w:rPr>
          <w:bCs/>
          <w:i/>
          <w:iCs/>
        </w:rPr>
        <w:t>Tboot</w:t>
      </w:r>
      <w:r w:rsidR="00F64503">
        <w:rPr>
          <w:bCs/>
        </w:rPr>
        <w:t>.</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297B4E57" w:rsidR="00C91599" w:rsidRDefault="00C91599" w:rsidP="00F64503">
      <w:pPr>
        <w:outlineLvl w:val="0"/>
        <w:rPr>
          <w:bCs/>
        </w:rPr>
      </w:pPr>
      <w:r>
        <w:rPr>
          <w:bCs/>
        </w:rPr>
        <w:t xml:space="preserve">The “measurement” of a TPM mediated </w:t>
      </w:r>
      <w:r w:rsidR="00F64503">
        <w:rPr>
          <w:bCs/>
        </w:rPr>
        <w:t>Base system</w:t>
      </w:r>
      <w:r>
        <w:rPr>
          <w:bCs/>
        </w:rPr>
        <w:t xml:space="preserve"> will be </w:t>
      </w:r>
      <w:r w:rsidR="00EC1491">
        <w:rPr>
          <w:bCs/>
        </w:rPr>
        <w:t xml:space="preserve">stored </w:t>
      </w:r>
      <w:r>
        <w:rPr>
          <w:bCs/>
        </w:rPr>
        <w:t xml:space="preserve">in PCR 17 and 18 of your TPM.  You will need this measurement for your </w:t>
      </w:r>
      <w:r w:rsidRPr="00F64503">
        <w:rPr>
          <w:bCs/>
          <w:i/>
          <w:iCs/>
        </w:rPr>
        <w:t>domain service</w:t>
      </w:r>
      <w:r>
        <w:rPr>
          <w:bCs/>
        </w:rPr>
        <w:t xml:space="preserv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0D9114A4" w14:textId="72ADDB75" w:rsidR="00C52198" w:rsidRDefault="00E51D46" w:rsidP="00F32391">
      <w:pPr>
        <w:outlineLvl w:val="0"/>
        <w:rPr>
          <w:bCs/>
        </w:rPr>
      </w:pPr>
      <w:r>
        <w:rPr>
          <w:bCs/>
        </w:rPr>
        <w:t xml:space="preserve">Because of a lack of </w:t>
      </w:r>
      <w:r w:rsidR="00F64503">
        <w:rPr>
          <w:bCs/>
        </w:rPr>
        <w:t>direct</w:t>
      </w:r>
      <w:r>
        <w:rPr>
          <w:bCs/>
        </w:rPr>
        <w:t xml:space="preserve"> control over the hardware, maintaining our security model requires </w:t>
      </w:r>
      <w:r w:rsidR="00F64503">
        <w:rPr>
          <w:bCs/>
        </w:rPr>
        <w:t xml:space="preserve">the use of </w:t>
      </w:r>
      <w:r>
        <w:rPr>
          <w:bCs/>
        </w:rPr>
        <w:t>a hardware root of trust that measure</w:t>
      </w:r>
      <w:r w:rsidR="00F64503">
        <w:rPr>
          <w:bCs/>
        </w:rPr>
        <w:t>s and reports</w:t>
      </w:r>
      <w:r>
        <w:rPr>
          <w:bCs/>
        </w:rPr>
        <w:t xml:space="preserve"> the base system software that boots</w:t>
      </w:r>
      <w:r w:rsidR="00207981">
        <w:rPr>
          <w:bCs/>
        </w:rPr>
        <w:t xml:space="preserve"> and ensure that only software trusted by you can access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w:t>
      </w:r>
      <w:r w:rsidR="00F32391">
        <w:rPr>
          <w:bCs/>
        </w:rPr>
        <w:t xml:space="preserve"> hardware roots of trust</w:t>
      </w:r>
      <w:r w:rsidR="00207981">
        <w:rPr>
          <w:bCs/>
        </w:rPr>
        <w:t xml:space="preserve">.  </w:t>
      </w:r>
    </w:p>
    <w:p w14:paraId="743676EB" w14:textId="77777777" w:rsidR="00F32391" w:rsidRDefault="00F32391" w:rsidP="001D4867">
      <w:bookmarkStart w:id="0" w:name="h.7e1frbf4ctzh" w:colFirst="0" w:colLast="0"/>
      <w:bookmarkEnd w:id="0"/>
    </w:p>
    <w:p w14:paraId="7A2D6DF0" w14:textId="16811FCE"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r w:rsidR="00F32391">
        <w:t xml:space="preserve">  The Trusted Computing Group developed and maintains security standards for TPM design, implementation and provisioning and there are many compliant TPM manufacturers.</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615B5205" w:rsidR="003B742C" w:rsidRDefault="003B742C" w:rsidP="00F32391">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rsidR="00F32391">
        <w:t xml:space="preserve"> types of authorization on TPM 1.2.  TPM 2.0 employs similar concepts although TPM 2.0 is considerably easier to use than TPM 1.2.  Many new Intel chip sets have firmware based TPM 2.0’s.</w:t>
      </w:r>
    </w:p>
    <w:p w14:paraId="5A2F72D4" w14:textId="77777777" w:rsidR="003B742C" w:rsidRDefault="003B742C" w:rsidP="003B742C"/>
    <w:p w14:paraId="6955209B" w14:textId="4C1CF1FE" w:rsidR="003B742C" w:rsidRDefault="001D4867" w:rsidP="001D4867">
      <w:r>
        <w:lastRenderedPageBreak/>
        <w:t xml:space="preserve">Here are instructions </w:t>
      </w:r>
      <w:r w:rsidR="003B742C">
        <w:t xml:space="preserve">for </w:t>
      </w:r>
      <w:r w:rsidR="00F32391">
        <w:t xml:space="preserve">using </w:t>
      </w:r>
      <w:r w:rsidR="003B742C">
        <w:t>TPM 1.2 and TPM 2.0</w:t>
      </w:r>
      <w:r w:rsidR="00F32391">
        <w:t xml:space="preserve"> with Cloudproxy</w:t>
      </w:r>
      <w:r w:rsidR="003B742C">
        <w:t>.</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513A41B5" w:rsidR="001D4867" w:rsidRDefault="001D4867" w:rsidP="001D4867">
      <w:r>
        <w:t xml:space="preserve">There are several </w:t>
      </w:r>
      <w:r w:rsidR="00782267">
        <w:t>keys in a TPM 1.2</w:t>
      </w:r>
      <w:r>
        <w:t>:</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50240957" w:rsidR="001D4867" w:rsidRDefault="001D4867" w:rsidP="00782267">
      <w:r>
        <w:t>Cloudproxy uses the SRK to seal/unseal data and the AIK to sign attestations. Follo</w:t>
      </w:r>
      <w:r w:rsidR="00782267">
        <w:t>wing are instructions on how to</w:t>
      </w:r>
      <w:r>
        <w:t xml:space="preserve"> </w:t>
      </w:r>
      <w:r w:rsidR="00782267">
        <w:t>configure</w:t>
      </w:r>
      <w:r>
        <w:t xml:space="preserve"> </w:t>
      </w:r>
      <w:r w:rsidR="00782267">
        <w:t>a</w:t>
      </w:r>
      <w:r>
        <w:t xml:space="preserve"> TPM </w:t>
      </w:r>
      <w:r w:rsidR="00782267">
        <w:t xml:space="preserve">1.2 </w:t>
      </w:r>
      <w:r>
        <w:t>for use by Cloudproxy.</w:t>
      </w:r>
    </w:p>
    <w:p w14:paraId="5CA5C422" w14:textId="77777777" w:rsidR="001D4867" w:rsidRDefault="001D4867" w:rsidP="001D4867"/>
    <w:p w14:paraId="16100164" w14:textId="77777777" w:rsidR="00FA716C" w:rsidRDefault="001D4867" w:rsidP="00D00694">
      <w:pPr>
        <w:numPr>
          <w:ilvl w:val="0"/>
          <w:numId w:val="18"/>
        </w:numPr>
        <w:ind w:left="360" w:hanging="360"/>
        <w:contextualSpacing/>
      </w:pPr>
      <w:r>
        <w:t>First, we install tools needed to talk to the TPM device.</w:t>
      </w:r>
      <w:r w:rsidR="00FA716C">
        <w:t xml:space="preserve">  We have a utility to do this.  To obtain it, type:</w:t>
      </w:r>
    </w:p>
    <w:p w14:paraId="5E6245F5" w14:textId="7F122214" w:rsidR="001D4867" w:rsidRDefault="001D4867" w:rsidP="00FA716C">
      <w:pPr>
        <w:ind w:left="360"/>
        <w:contextualSpacing/>
      </w:pPr>
      <w:r>
        <w:br/>
      </w:r>
      <w:r>
        <w:rPr>
          <w:rFonts w:ascii="Courier New" w:eastAsia="Courier New" w:hAnsi="Courier New" w:cs="Courier New"/>
        </w:rPr>
        <w:t>go get -u -v github.com/google/go-tpm/…</w:t>
      </w:r>
    </w:p>
    <w:p w14:paraId="7B22C0A3" w14:textId="77777777" w:rsidR="001D4867" w:rsidRDefault="001D4867" w:rsidP="00D00694"/>
    <w:p w14:paraId="7F4517FC" w14:textId="619D44E9" w:rsidR="001D4867" w:rsidRDefault="001D4867" w:rsidP="00FA716C">
      <w:pPr>
        <w:numPr>
          <w:ilvl w:val="0"/>
          <w:numId w:val="18"/>
        </w:numPr>
        <w:ind w:left="360" w:hanging="360"/>
        <w:contextualSpacing/>
      </w:pPr>
      <w:r>
        <w:t>Reset</w:t>
      </w:r>
      <w:r w:rsidR="00FA716C">
        <w:t xml:space="preserve"> your TPM device as follows.</w:t>
      </w:r>
      <w:r w:rsidR="00FA716C">
        <w:br/>
      </w:r>
      <w:r w:rsidR="00FA716C">
        <w:br/>
      </w:r>
      <w:r>
        <w:t>Disable the TPM</w:t>
      </w:r>
      <w:r w:rsidR="00FA716C">
        <w:t xml:space="preserve"> device on your BIOS screen and r</w:t>
      </w:r>
      <w:r>
        <w:t xml:space="preserve">eboot the system </w:t>
      </w:r>
      <w:r w:rsidR="00FA716C">
        <w:rPr>
          <w:b/>
        </w:rPr>
        <w:t>after</w:t>
      </w:r>
      <w:r>
        <w:rPr>
          <w:b/>
        </w:rPr>
        <w:t xml:space="preserve"> powering</w:t>
      </w:r>
      <w:r w:rsidR="00FA716C">
        <w:rPr>
          <w:b/>
        </w:rPr>
        <w:t xml:space="preserve"> it</w:t>
      </w:r>
      <w:r>
        <w:rPr>
          <w:b/>
        </w:rPr>
        <w:t xml:space="preserve"> off</w:t>
      </w:r>
      <w:r w:rsidR="00FA716C">
        <w:t xml:space="preserve"> to </w:t>
      </w:r>
      <w:r>
        <w:t>re-enable the TPM device in BIOS, and select the option to clear the device if you see one.</w:t>
      </w:r>
      <w:r>
        <w:br/>
      </w:r>
      <w:r>
        <w:br/>
        <w:t>TPM devices require an assertion of physical presence to be cleared, and for most machines power</w:t>
      </w:r>
      <w:r w:rsidR="00FA716C">
        <w:t>ing off and on does the trick. How</w:t>
      </w:r>
      <w:r>
        <w:t xml:space="preserve"> presence </w:t>
      </w:r>
      <w:r w:rsidR="00FA716C">
        <w:t>is</w:t>
      </w:r>
      <w:r>
        <w:t xml:space="preserve"> asserted depends on your machine, so consult your BIOS manual for detailed instructions.</w:t>
      </w:r>
      <w:r>
        <w:br/>
        <w:t xml:space="preserve">Also, note that the TPM </w:t>
      </w:r>
      <w:r w:rsidR="00FA716C">
        <w:t xml:space="preserve">1.2 </w:t>
      </w:r>
      <w:r>
        <w:t>device</w:t>
      </w:r>
      <w:r w:rsidR="00FA716C">
        <w:t>s come</w:t>
      </w:r>
      <w:r>
        <w:t xml:space="preserve"> disabled by default.</w:t>
      </w:r>
      <w:r>
        <w:br/>
      </w:r>
    </w:p>
    <w:p w14:paraId="68D56594" w14:textId="77777777" w:rsidR="00FA716C" w:rsidRDefault="00FA716C" w:rsidP="00FA716C">
      <w:pPr>
        <w:numPr>
          <w:ilvl w:val="0"/>
          <w:numId w:val="18"/>
        </w:numPr>
        <w:ind w:left="360" w:hanging="360"/>
        <w:contextualSpacing/>
      </w:pPr>
      <w:r>
        <w:t>Take ownership of the device.</w:t>
      </w:r>
      <w:r w:rsidR="001D4867">
        <w:t xml:space="preserve"> </w:t>
      </w:r>
      <w:r>
        <w:t>This requires</w:t>
      </w:r>
      <w:r w:rsidR="001D4867">
        <w:t xml:space="preserve"> root privileges. The current Cloudproxy implementation assumes these authorizations are not set, when talking to the TPM.</w:t>
      </w:r>
    </w:p>
    <w:p w14:paraId="18B6189C" w14:textId="5DA6C052" w:rsidR="001D4867" w:rsidRDefault="001D4867" w:rsidP="00FA716C">
      <w:pPr>
        <w:ind w:left="360"/>
        <w:contextualSpacing/>
      </w:pP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3D4E093F" w14:textId="77777777" w:rsidR="00FA716C" w:rsidRPr="00FA716C" w:rsidRDefault="001D4867" w:rsidP="00FA716C">
      <w:pPr>
        <w:numPr>
          <w:ilvl w:val="0"/>
          <w:numId w:val="18"/>
        </w:numPr>
        <w:ind w:left="360" w:hanging="360"/>
        <w:contextualSpacing/>
      </w:pPr>
      <w:r>
        <w:t xml:space="preserve">Generate </w:t>
      </w:r>
      <w:r w:rsidR="00FA716C">
        <w:t>an</w:t>
      </w:r>
      <w:r>
        <w:t xml:space="preserve"> </w:t>
      </w:r>
      <w:r w:rsidRPr="00FA716C">
        <w:rPr>
          <w:i/>
          <w:iCs/>
        </w:rPr>
        <w:t>aikblob</w:t>
      </w:r>
      <w:r>
        <w:t xml:space="preserve"> and set permissions so that Cloudproxy may read it (note that this blob is encrypted and integrity protected by the TPM so it can be made public).</w:t>
      </w:r>
      <w:r w:rsidR="00FA716C">
        <w:t xml:space="preserve">  To do this run</w:t>
      </w:r>
      <w:r>
        <w:br/>
      </w:r>
    </w:p>
    <w:p w14:paraId="1CDAC81B" w14:textId="75C59BDC" w:rsidR="001D4867" w:rsidRDefault="001D4867" w:rsidP="00FA716C">
      <w:pPr>
        <w:ind w:left="360"/>
        <w:contextualSpacing/>
      </w:pPr>
      <w:r>
        <w:rPr>
          <w:rFonts w:ascii="Courier New" w:eastAsia="Courier New" w:hAnsi="Courier New" w:cs="Courier New"/>
        </w:rPr>
        <w:lastRenderedPageBreak/>
        <w:t>genaik</w:t>
      </w:r>
      <w:r>
        <w:rPr>
          <w:rFonts w:ascii="Courier New" w:eastAsia="Courier New" w:hAnsi="Courier New" w:cs="Courier New"/>
        </w:rPr>
        <w:br/>
        <w:t>chmod 777 aikblob</w:t>
      </w:r>
      <w:r>
        <w:br/>
      </w:r>
    </w:p>
    <w:p w14:paraId="103B6677" w14:textId="3FEB1B15" w:rsidR="001D4867" w:rsidRDefault="001D4867" w:rsidP="00FA716C">
      <w:r>
        <w:t xml:space="preserve">Some troubleshooting tips </w:t>
      </w:r>
      <w:r w:rsidR="00FA716C">
        <w:t xml:space="preserve">for TPM 1.2 devices </w:t>
      </w:r>
      <w:r>
        <w:t xml:space="preserve">can be found in </w:t>
      </w:r>
      <w:r w:rsidR="00FA716C">
        <w:t>an</w:t>
      </w:r>
      <w:r>
        <w:t xml:space="preserv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0CFB341B" w14:textId="77777777" w:rsidR="001D4867" w:rsidRDefault="001D4867" w:rsidP="001D4867"/>
    <w:p w14:paraId="1C0AA2C3" w14:textId="2F95A74F" w:rsidR="001D4867" w:rsidRDefault="004E745B" w:rsidP="004E745B">
      <w:r>
        <w:t>Enabling and</w:t>
      </w:r>
      <w:r w:rsidR="001D4867">
        <w:t xml:space="preserve"> taking ownership of and clearing a TPM 2.0 device is done entirely through BIOS</w:t>
      </w:r>
      <w:r>
        <w:t xml:space="preserve"> and is typically relatively simple once you find the appropriate vendor specific instructions</w:t>
      </w:r>
      <w:r w:rsidR="001D4867">
        <w:t xml:space="preserve">. Consult your BIOS manual for detailed steps. Detailed instructions for the Intel NUC 5i5MYHE can be found in </w:t>
      </w:r>
      <w:r>
        <w:t>an</w:t>
      </w:r>
      <w:r w:rsidR="001D4867">
        <w:t xml:space="preserve"> appendix.</w:t>
      </w:r>
      <w:r>
        <w:t xml:space="preserve">  We have used both NUC based physical TPMs and firmware with uniform success.</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127C5A8" w:rsidR="001D4867" w:rsidRDefault="001D4867" w:rsidP="001D4867">
      <w:r>
        <w:t>Trusted Boot (</w:t>
      </w:r>
      <w:r w:rsidRPr="004E745B">
        <w:rPr>
          <w:i/>
          <w:iCs/>
        </w:rPr>
        <w:t>tboot</w:t>
      </w:r>
      <w:r>
        <w:t>) is a pre-kernel/VMM module that uses Intel Trusted Execution Technology (Intel TXT) to perform a measured and verified launch of an OS kernel/VMM. It uses the TPM for this and when successfully run, it stores the kernel/VMM measurement in the TPM PCRs, which</w:t>
      </w:r>
      <w:r w:rsidR="006A0B94">
        <w:t xml:space="preserve"> is then read by the root Cloudp</w:t>
      </w:r>
      <w:r>
        <w:t>roxy Tao.</w:t>
      </w:r>
    </w:p>
    <w:p w14:paraId="6468B484" w14:textId="77777777" w:rsidR="001D4867" w:rsidRDefault="001D4867" w:rsidP="001D4867"/>
    <w:p w14:paraId="1FE21DC5" w14:textId="5D4F1A3A" w:rsidR="001D4867" w:rsidRDefault="004E745B" w:rsidP="004E745B">
      <w:r>
        <w:rPr>
          <w:b/>
        </w:rPr>
        <w:t>Tboot i</w:t>
      </w:r>
      <w:r w:rsidR="001D4867">
        <w:rPr>
          <w:b/>
        </w:rPr>
        <w:t>nstallation overview</w:t>
      </w:r>
      <w:r w:rsidR="001D4867">
        <w:t xml:space="preserve">: After making sure your TPM device is enabled (see previous sections), download the tboot source tarball from sourceforge.net, and build and install using </w:t>
      </w:r>
      <w:r w:rsidR="001D4867">
        <w:rPr>
          <w:rFonts w:ascii="Courier New" w:eastAsia="Courier New" w:hAnsi="Courier New" w:cs="Courier New"/>
        </w:rPr>
        <w:t>make</w:t>
      </w:r>
      <w:r w:rsidR="001D4867">
        <w:t xml:space="preserve"> and </w:t>
      </w:r>
      <w:r w:rsidR="001D4867">
        <w:rPr>
          <w:rFonts w:ascii="Courier New" w:eastAsia="Courier New" w:hAnsi="Courier New" w:cs="Courier New"/>
        </w:rPr>
        <w:t>sudo make install</w:t>
      </w:r>
      <w:r w:rsidR="001D4867">
        <w:t xml:space="preserve">. This build a tboot.gz image and places it in /boot for your bootloader to use when booting up. You will also need a SINIT AC module for your type of processor that you must manually place in /boot. This module enables TXT to load tboot. </w:t>
      </w:r>
      <w:r>
        <w:t xml:space="preserve"> Tboot does the necessary grub configuetation. </w:t>
      </w:r>
      <w:r w:rsidR="001D4867">
        <w:t xml:space="preserve">Detailed instructions </w:t>
      </w:r>
      <w:r>
        <w:t xml:space="preserve">for tboot compilation and installation </w:t>
      </w:r>
      <w:r w:rsidR="001D4867">
        <w:t xml:space="preserve">are in </w:t>
      </w:r>
      <w:r>
        <w:t>an</w:t>
      </w:r>
      <w:r w:rsidR="001D4867">
        <w:t xml:space="preserve"> appendix.</w:t>
      </w:r>
    </w:p>
    <w:p w14:paraId="409CE509" w14:textId="77777777" w:rsidR="001D4867" w:rsidRDefault="001D4867" w:rsidP="001D4867"/>
    <w:p w14:paraId="5E0B5545" w14:textId="77777777" w:rsidR="001D4867" w:rsidRDefault="001D4867" w:rsidP="001D4867">
      <w:r>
        <w:t xml:space="preserve">Some miscellaneous but probably useful notes on </w:t>
      </w:r>
      <w:r w:rsidRPr="004E745B">
        <w:rPr>
          <w:i/>
          <w:iCs/>
        </w:rPr>
        <w:t>tboot</w:t>
      </w:r>
      <w:r>
        <w:t xml:space="preserve"> follow.</w:t>
      </w:r>
    </w:p>
    <w:p w14:paraId="73D33173" w14:textId="77777777" w:rsidR="001D4867" w:rsidRDefault="001D4867" w:rsidP="001D4867"/>
    <w:p w14:paraId="081CEC83" w14:textId="43E6E9AE" w:rsidR="001D4867" w:rsidRDefault="001D4867" w:rsidP="004E745B">
      <w:r>
        <w:rPr>
          <w:b/>
        </w:rPr>
        <w:t>txt-stat</w:t>
      </w:r>
      <w:r>
        <w:t xml:space="preserve">: The txt-stat tool installed by </w:t>
      </w:r>
      <w:r w:rsidRPr="004E745B">
        <w:rPr>
          <w:i/>
          <w:iCs/>
        </w:rPr>
        <w:t>tboot</w:t>
      </w:r>
      <w:r>
        <w:t xml:space="preserve"> is a Linux application that reads some of the TXT registers and will display the </w:t>
      </w:r>
      <w:r w:rsidRPr="004E745B">
        <w:rPr>
          <w:i/>
          <w:iCs/>
        </w:rPr>
        <w:t>tboot</w:t>
      </w:r>
      <w:r>
        <w:t xml:space="preserve"> boot log if </w:t>
      </w:r>
      <w:r w:rsidRPr="004E745B">
        <w:rPr>
          <w:i/>
          <w:iCs/>
        </w:rPr>
        <w:t>tboot</w:t>
      </w:r>
      <w:r>
        <w:t xml:space="preserve"> was run with 'logging=memory'. It is useful to </w:t>
      </w:r>
      <w:r w:rsidR="004E745B">
        <w:t xml:space="preserve">confirm that </w:t>
      </w:r>
      <w:r w:rsidRPr="004E745B">
        <w:rPr>
          <w:i/>
          <w:iCs/>
        </w:rPr>
        <w:t>tboot</w:t>
      </w:r>
      <w:r>
        <w:t xml:space="preserve"> </w:t>
      </w:r>
      <w:r w:rsidR="004E745B">
        <w:t>booted the Base System</w:t>
      </w:r>
      <w:r>
        <w:t xml:space="preserve"> successfully.</w:t>
      </w:r>
    </w:p>
    <w:p w14:paraId="58AA0813" w14:textId="77777777" w:rsidR="001D4867" w:rsidRDefault="001D4867" w:rsidP="001D4867"/>
    <w:p w14:paraId="0E049A5F" w14:textId="064B58A6"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w:t>
      </w:r>
      <w:r w:rsidR="006A0B94">
        <w:t>r they are not needed for Cloudp</w:t>
      </w:r>
      <w:r>
        <w:t>roxy.</w:t>
      </w:r>
    </w:p>
    <w:p w14:paraId="61A2DD57" w14:textId="77777777" w:rsidR="001D4867" w:rsidRDefault="001D4867" w:rsidP="001D4867"/>
    <w:p w14:paraId="352CFF8F" w14:textId="77777777" w:rsidR="004E745B" w:rsidRDefault="001D4867" w:rsidP="004E745B">
      <w:r>
        <w:rPr>
          <w:b/>
        </w:rPr>
        <w:t>PCR values after trusted boot</w:t>
      </w:r>
      <w:r w:rsidR="004E745B">
        <w:t>:</w:t>
      </w:r>
      <w:r w:rsidR="004E745B">
        <w:br/>
      </w:r>
      <w:r w:rsidR="004E745B">
        <w:br/>
        <w:t>PCR 17 will contain a cryptographic hash as specified in</w:t>
      </w:r>
      <w:r>
        <w:t xml:space="preserve"> </w:t>
      </w:r>
      <w:r w:rsidR="004E745B">
        <w:t xml:space="preserve">Intel </w:t>
      </w:r>
      <w:r>
        <w:t>MLE Developers Manual</w:t>
      </w:r>
      <w:r w:rsidR="004E745B">
        <w:t xml:space="preserve"> including a SHA-1 hash of the</w:t>
      </w:r>
      <w:r>
        <w:t xml:space="preserve"> tboot </w:t>
      </w:r>
      <w:r w:rsidR="004E745B">
        <w:t xml:space="preserve">policy control value (4 bytes) | </w:t>
      </w:r>
      <w:r>
        <w:t>SHA-1 hash of tboot policy (20 bytes)</w:t>
      </w:r>
      <w:r w:rsidR="004E745B">
        <w:t xml:space="preserve">, </w:t>
      </w:r>
      <w:r>
        <w:lastRenderedPageBreak/>
        <w:t xml:space="preserve">where the hash of the </w:t>
      </w:r>
      <w:r w:rsidRPr="004E745B">
        <w:rPr>
          <w:i/>
          <w:iCs/>
        </w:rPr>
        <w:t>tboot</w:t>
      </w:r>
      <w:r>
        <w:t xml:space="preserve"> policy will be 0s if TB_POLCTL_EXTEND_PCR17 is clear</w:t>
      </w:r>
      <w:r>
        <w:br/>
        <w:t xml:space="preserve">PCR 18 </w:t>
      </w:r>
      <w:r w:rsidR="004E745B">
        <w:t>will contain a cryptographic hash of the following (in this order):</w:t>
      </w:r>
      <w:r w:rsidR="004E745B">
        <w:br/>
        <w:t xml:space="preserve">       A </w:t>
      </w:r>
      <w:r>
        <w:t xml:space="preserve">SHA-1 hash of </w:t>
      </w:r>
      <w:r w:rsidRPr="004E745B">
        <w:rPr>
          <w:i/>
          <w:iCs/>
        </w:rPr>
        <w:t>tboot</w:t>
      </w:r>
      <w:r>
        <w:t xml:space="preserve"> (as calcu</w:t>
      </w:r>
      <w:r w:rsidR="004E745B">
        <w:t>lated by lcp_mlehash)</w:t>
      </w:r>
      <w:r w:rsidR="004E745B">
        <w:br/>
        <w:t xml:space="preserve">       A </w:t>
      </w:r>
      <w:r>
        <w:t>SHA-1 hash of first module in grub.conf (e.g. Xen or Linux kernel)</w:t>
      </w:r>
    </w:p>
    <w:p w14:paraId="4012409A" w14:textId="52F711C5" w:rsidR="001D4867" w:rsidRDefault="004E745B" w:rsidP="004E745B">
      <w:r>
        <w:t xml:space="preserve">       A SHA-1 hash of subsequent modules (including initramfs) specified in the multiboot process.</w:t>
      </w:r>
      <w:r w:rsidR="001D4867">
        <w:br/>
      </w:r>
    </w:p>
    <w:p w14:paraId="2EBF9E53" w14:textId="5C986822" w:rsidR="00645B71" w:rsidRPr="00ED3928" w:rsidRDefault="00645B71" w:rsidP="00910DBB">
      <w:pPr>
        <w:outlineLvl w:val="0"/>
        <w:rPr>
          <w:bCs/>
        </w:rPr>
      </w:pPr>
      <w:r>
        <w:rPr>
          <w:bCs/>
        </w:rPr>
        <w:t xml:space="preserve">Detailed copy and paste instructions are in </w:t>
      </w:r>
      <w:r w:rsidR="00910DBB">
        <w:rPr>
          <w:bCs/>
        </w:rPr>
        <w:t>an</w:t>
      </w:r>
      <w:r>
        <w:rPr>
          <w:bCs/>
        </w:rPr>
        <w:t xml:space="preserv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A792549" w14:textId="445DAC6D" w:rsidR="00EC1491" w:rsidRDefault="00A41D2F" w:rsidP="00662CBE">
      <w:pPr>
        <w:outlineLvl w:val="0"/>
        <w:rPr>
          <w:bCs/>
        </w:rPr>
      </w:pPr>
      <w:r>
        <w:rPr>
          <w:bCs/>
        </w:rPr>
        <w:t>We also need to ensure the measurement, authentication and integrity of any privileged code which certainly include</w:t>
      </w:r>
      <w:r w:rsidR="009B3C0B">
        <w:rPr>
          <w:bCs/>
        </w:rPr>
        <w:t>s</w:t>
      </w:r>
      <w:r>
        <w:rPr>
          <w:bCs/>
        </w:rPr>
        <w:t xml:space="preserv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t>
      </w:r>
    </w:p>
    <w:p w14:paraId="347C8CDF" w14:textId="77777777" w:rsidR="00EC1491" w:rsidRDefault="00EC1491" w:rsidP="00662CBE">
      <w:pPr>
        <w:outlineLvl w:val="0"/>
        <w:rPr>
          <w:bCs/>
        </w:rPr>
      </w:pPr>
    </w:p>
    <w:p w14:paraId="768A12AE" w14:textId="685EF1F7" w:rsidR="00A41D2F" w:rsidRDefault="00662CBE" w:rsidP="00EC1491">
      <w:pPr>
        <w:outlineLvl w:val="0"/>
        <w:rPr>
          <w:bCs/>
        </w:rPr>
      </w:pPr>
      <w:r>
        <w:rPr>
          <w:bCs/>
        </w:rPr>
        <w:t xml:space="preserve">We achieve these goals using two Linux features: </w:t>
      </w:r>
      <w:r w:rsidRPr="00662CBE">
        <w:rPr>
          <w:bCs/>
          <w:i/>
          <w:iCs/>
        </w:rPr>
        <w:t>initramfs</w:t>
      </w:r>
      <w:r>
        <w:rPr>
          <w:bCs/>
        </w:rPr>
        <w:t xml:space="preserve"> and </w:t>
      </w:r>
      <w:r w:rsidRPr="00662CBE">
        <w:rPr>
          <w:bCs/>
          <w:i/>
          <w:iCs/>
        </w:rPr>
        <w:t>dmcrypt</w:t>
      </w:r>
      <w:r>
        <w:rPr>
          <w:bCs/>
        </w:rPr>
        <w:t xml:space="preserve">.  </w:t>
      </w:r>
      <w:r w:rsidRPr="00662CBE">
        <w:rPr>
          <w:bCs/>
          <w:i/>
          <w:iCs/>
        </w:rPr>
        <w:t>Initramfs</w:t>
      </w:r>
      <w:r>
        <w:rPr>
          <w:bCs/>
        </w:rPr>
        <w:t xml:space="preserve"> is a ram based storage system which is loaded when the kernel is loaded and measured by </w:t>
      </w:r>
      <w:r w:rsidRPr="00EC1491">
        <w:rPr>
          <w:bCs/>
          <w:i/>
          <w:iCs/>
        </w:rPr>
        <w:t>tboot</w:t>
      </w:r>
      <w:r>
        <w:rPr>
          <w:bCs/>
        </w:rPr>
        <w:t xml:space="preserve">.  We put all security critical code including </w:t>
      </w:r>
      <w:r w:rsidRPr="00662CBE">
        <w:rPr>
          <w:bCs/>
          <w:i/>
          <w:iCs/>
        </w:rPr>
        <w:t>linux_host</w:t>
      </w:r>
      <w:r>
        <w:rPr>
          <w:bCs/>
        </w:rPr>
        <w:t xml:space="preserve"> and dynamic libraries used by Cloudproxy applications in </w:t>
      </w:r>
      <w:r w:rsidRPr="00662CBE">
        <w:rPr>
          <w:bCs/>
          <w:i/>
          <w:iCs/>
        </w:rPr>
        <w:t>initramfs</w:t>
      </w:r>
      <w:r>
        <w:rPr>
          <w:bCs/>
        </w:rPr>
        <w:t xml:space="preserve">; often we also include the actual Cloudproxy programs (although this is not strictly necessary).  </w:t>
      </w:r>
      <w:r w:rsidRPr="00662CBE">
        <w:rPr>
          <w:bCs/>
          <w:i/>
          <w:iCs/>
        </w:rPr>
        <w:t>Initramfs</w:t>
      </w:r>
      <w:r>
        <w:rPr>
          <w:bCs/>
        </w:rPr>
        <w:t xml:space="preserve"> is mounted as the root file system during boot</w:t>
      </w:r>
      <w:r w:rsidR="00EC1491">
        <w:rPr>
          <w:bCs/>
        </w:rPr>
        <w:t>.</w:t>
      </w:r>
      <w:r>
        <w:rPr>
          <w:bCs/>
        </w:rPr>
        <w:t xml:space="preserve"> </w:t>
      </w:r>
      <w:r w:rsidR="00EC1491">
        <w:rPr>
          <w:bCs/>
        </w:rPr>
        <w:t xml:space="preserve"> O</w:t>
      </w:r>
      <w:r>
        <w:rPr>
          <w:bCs/>
        </w:rPr>
        <w:t xml:space="preserve">n most Linux systems, it is dismounted and replaced by the “system disk.”  On Cloudproxy Linux, </w:t>
      </w:r>
      <w:r w:rsidRPr="00662CBE">
        <w:rPr>
          <w:bCs/>
          <w:i/>
          <w:iCs/>
        </w:rPr>
        <w:t>initramfs</w:t>
      </w:r>
      <w:r>
        <w:rPr>
          <w:bCs/>
        </w:rPr>
        <w:t xml:space="preserve"> not dismounted and serves as the permanent system disk</w:t>
      </w:r>
      <w:r w:rsidR="00EC1491">
        <w:rPr>
          <w:bCs/>
        </w:rPr>
        <w:t xml:space="preserve">; we do this by changing the shell script in </w:t>
      </w:r>
      <w:r w:rsidR="00EC1491" w:rsidRPr="00EC1491">
        <w:rPr>
          <w:bCs/>
          <w:i/>
          <w:iCs/>
        </w:rPr>
        <w:t>initramfs</w:t>
      </w:r>
      <w:r w:rsidR="00EC1491">
        <w:rPr>
          <w:bCs/>
        </w:rPr>
        <w:t xml:space="preserve"> that normally dismounts </w:t>
      </w:r>
      <w:r w:rsidR="00EC1491" w:rsidRPr="00EC1491">
        <w:rPr>
          <w:bCs/>
          <w:i/>
          <w:iCs/>
        </w:rPr>
        <w:t>initramfs</w:t>
      </w:r>
      <w:r w:rsidR="00EC1491">
        <w:rPr>
          <w:bCs/>
        </w:rPr>
        <w:t xml:space="preserve"> and mounts the “real” disk; instead, we simply mount the “real disk” under </w:t>
      </w:r>
      <w:r w:rsidR="00EC1491" w:rsidRPr="00EC1491">
        <w:rPr>
          <w:bCs/>
          <w:i/>
          <w:iCs/>
        </w:rPr>
        <w:t>intiramfs</w:t>
      </w:r>
      <w:r w:rsidR="00EC1491">
        <w:rPr>
          <w:bCs/>
        </w:rPr>
        <w:t>.</w:t>
      </w:r>
      <w:r>
        <w:rPr>
          <w:bCs/>
        </w:rPr>
        <w:t xml:space="preserve">  All other disks are mounted under </w:t>
      </w:r>
      <w:r w:rsidRPr="00662CBE">
        <w:rPr>
          <w:bCs/>
          <w:i/>
          <w:iCs/>
        </w:rPr>
        <w:t>initramfs</w:t>
      </w:r>
      <w:r w:rsidR="00EC1491">
        <w:rPr>
          <w:bCs/>
        </w:rPr>
        <w:t xml:space="preserve"> and should not be trusted</w:t>
      </w:r>
      <w:r>
        <w:rPr>
          <w:bCs/>
        </w:rPr>
        <w:t xml:space="preserve">.  This </w:t>
      </w:r>
      <w:r w:rsidR="00EC1491">
        <w:rPr>
          <w:bCs/>
        </w:rPr>
        <w:t xml:space="preserve">procedure </w:t>
      </w:r>
      <w:r>
        <w:rPr>
          <w:bCs/>
        </w:rPr>
        <w:t xml:space="preserve">provides the complete control over system components and libraries we need.  In addition, we encrypt the page file and swap devices using </w:t>
      </w:r>
      <w:r w:rsidRPr="00662CBE">
        <w:rPr>
          <w:bCs/>
          <w:i/>
          <w:iCs/>
        </w:rPr>
        <w:t>dmcrypt</w:t>
      </w:r>
      <w:r>
        <w:rPr>
          <w:bCs/>
        </w:rPr>
        <w:t xml:space="preserve">.  </w:t>
      </w:r>
      <w:r w:rsidRPr="00662CBE">
        <w:rPr>
          <w:bCs/>
          <w:i/>
          <w:iCs/>
        </w:rPr>
        <w:t>Dmcrypt</w:t>
      </w:r>
      <w:r>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lastRenderedPageBreak/>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2194D157" w14:textId="425CF176" w:rsidR="00EF2E22" w:rsidRDefault="00EF2E22" w:rsidP="00EC1491">
      <w:pPr>
        <w:outlineLvl w:val="0"/>
        <w:rPr>
          <w:bCs/>
        </w:rPr>
      </w:pPr>
      <w:r>
        <w:rPr>
          <w:bCs/>
        </w:rPr>
        <w:t xml:space="preserve">Detailed copy and paste instructions for initramfs are in </w:t>
      </w:r>
      <w:r w:rsidR="00EC1491">
        <w:rPr>
          <w:bCs/>
        </w:rPr>
        <w:t>an</w:t>
      </w:r>
      <w:r>
        <w:rPr>
          <w:bCs/>
        </w:rPr>
        <w:t xml:space="preserv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 xml:space="preserve">the Cloudproxy programs (since </w:t>
      </w:r>
      <w:r w:rsidR="00826325" w:rsidRPr="00EC1491">
        <w:rPr>
          <w:bCs/>
          <w:i/>
          <w:iCs/>
        </w:rPr>
        <w:t>d</w:t>
      </w:r>
      <w:r w:rsidR="00CD7AA4" w:rsidRPr="00EC1491">
        <w:rPr>
          <w:bCs/>
          <w:i/>
          <w:iCs/>
        </w:rPr>
        <w:t>mcrypt</w:t>
      </w:r>
      <w:r w:rsidR="00CD7AA4">
        <w:rPr>
          <w:bCs/>
        </w:rPr>
        <w:t xml:space="preserve">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061349E5" w:rsidR="00EF2E22" w:rsidRDefault="00EF2E22" w:rsidP="00EC1491">
      <w:pPr>
        <w:outlineLvl w:val="0"/>
        <w:rPr>
          <w:bCs/>
        </w:rPr>
      </w:pPr>
      <w:r>
        <w:rPr>
          <w:bCs/>
        </w:rPr>
        <w:t xml:space="preserve">Detailed copy and paste instructions for </w:t>
      </w:r>
      <w:r w:rsidR="00B10C23">
        <w:rPr>
          <w:bCs/>
        </w:rPr>
        <w:t xml:space="preserve">configuring Linux to use </w:t>
      </w:r>
      <w:r w:rsidRPr="00EC1491">
        <w:rPr>
          <w:bCs/>
          <w:i/>
          <w:iCs/>
        </w:rPr>
        <w:t>dmcrypt</w:t>
      </w:r>
      <w:r>
        <w:rPr>
          <w:bCs/>
        </w:rPr>
        <w:t xml:space="preserve"> are in </w:t>
      </w:r>
      <w:r w:rsidR="00EC1491">
        <w:rPr>
          <w:bCs/>
        </w:rPr>
        <w:t>an</w:t>
      </w:r>
      <w:r>
        <w:rPr>
          <w:bCs/>
        </w:rPr>
        <w:t xml:space="preserv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5EFAC56B" w:rsidR="00B10C23" w:rsidRDefault="00B10C23" w:rsidP="00EB3922">
      <w:pPr>
        <w:outlineLvl w:val="0"/>
        <w:rPr>
          <w:bCs/>
        </w:rPr>
      </w:pPr>
      <w:r>
        <w:rPr>
          <w:bCs/>
        </w:rPr>
        <w:t xml:space="preserve">Grub is used to load the ACM, </w:t>
      </w:r>
      <w:r w:rsidRPr="00EB3922">
        <w:rPr>
          <w:bCs/>
          <w:i/>
          <w:iCs/>
        </w:rPr>
        <w:t>tboot</w:t>
      </w:r>
      <w:r>
        <w:rPr>
          <w:bCs/>
        </w:rPr>
        <w:t xml:space="preserve">, the OS (or hypervisor) and </w:t>
      </w:r>
      <w:r w:rsidRPr="00EB3922">
        <w:rPr>
          <w:bCs/>
          <w:i/>
          <w:iCs/>
        </w:rPr>
        <w:t>initramfs</w:t>
      </w:r>
      <w:r>
        <w:rPr>
          <w:bCs/>
        </w:rPr>
        <w:t xml:space="preserve"> into main memory so that the measured boot can be carried out.  Note that one can employ a grub configuration that boot</w:t>
      </w:r>
      <w:r w:rsidR="00EB3922">
        <w:rPr>
          <w:bCs/>
        </w:rPr>
        <w:t>s</w:t>
      </w:r>
      <w:r>
        <w:rPr>
          <w:bCs/>
        </w:rPr>
        <w:t xml:space="preserve"> non Cloudproxy enabled images without harm.</w:t>
      </w:r>
    </w:p>
    <w:p w14:paraId="0C6D6458" w14:textId="77777777" w:rsidR="00B10C23" w:rsidRPr="00B10C23" w:rsidRDefault="00B10C23" w:rsidP="00B10C23">
      <w:pPr>
        <w:outlineLvl w:val="0"/>
        <w:rPr>
          <w:bCs/>
        </w:rPr>
      </w:pPr>
    </w:p>
    <w:p w14:paraId="44C29179" w14:textId="4692C2C1" w:rsidR="00EF2E22" w:rsidRDefault="00EB3922" w:rsidP="00EB3922">
      <w:pPr>
        <w:outlineLvl w:val="0"/>
        <w:rPr>
          <w:bCs/>
        </w:rPr>
      </w:pPr>
      <w:r>
        <w:rPr>
          <w:bCs/>
        </w:rPr>
        <w:t>Grub</w:t>
      </w:r>
      <w:r w:rsidR="00055CA0">
        <w:rPr>
          <w:bCs/>
        </w:rPr>
        <w:t xml:space="preserve"> is automatically </w:t>
      </w:r>
      <w:r>
        <w:rPr>
          <w:bCs/>
        </w:rPr>
        <w:t xml:space="preserve">configured </w:t>
      </w:r>
      <w:r w:rsidR="00055CA0">
        <w:rPr>
          <w:bCs/>
        </w:rPr>
        <w:t xml:space="preserve">by Tboot.  </w:t>
      </w:r>
      <w:r w:rsidR="00EF2E22">
        <w:rPr>
          <w:bCs/>
        </w:rPr>
        <w:t xml:space="preserve">Detailed copy and paste instructions for grub setup are in </w:t>
      </w:r>
      <w:r>
        <w:rPr>
          <w:bCs/>
        </w:rPr>
        <w:t>an</w:t>
      </w:r>
      <w:r w:rsidR="00EF2E22">
        <w:rPr>
          <w:bCs/>
        </w:rPr>
        <w:t xml:space="preserv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009B5D07" w14:textId="2CB91D63" w:rsidR="00B966F2" w:rsidRPr="00B966F2" w:rsidRDefault="00B10C23" w:rsidP="00EB3922">
      <w:r>
        <w:t>We use KVM as the Cloudproxy hypervisor that can host iso</w:t>
      </w:r>
      <w:r w:rsidR="00EB3922">
        <w:t xml:space="preserve">lated, measured Cloudproxy VMs. </w:t>
      </w:r>
      <w:r w:rsidR="00B966F2">
        <w:t xml:space="preserve">KVM Cloudproxy requires </w:t>
      </w:r>
      <w:r w:rsidR="00EB3922">
        <w:t xml:space="preserve">that the </w:t>
      </w:r>
      <w:r w:rsidR="00B966F2" w:rsidRPr="00B966F2">
        <w:rPr>
          <w:rFonts w:ascii="Helvetica" w:eastAsia="Times New Roman" w:hAnsi="Helvetica" w:cs="Times New Roman"/>
          <w:color w:val="333333"/>
          <w:sz w:val="21"/>
          <w:szCs w:val="21"/>
        </w:rPr>
        <w:t>libvirt-dev</w:t>
      </w:r>
      <w:r w:rsidR="00B966F2">
        <w:t xml:space="preserve"> and </w:t>
      </w:r>
      <w:r w:rsidR="00B966F2" w:rsidRPr="00B966F2">
        <w:rPr>
          <w:rFonts w:ascii="Helvetica" w:eastAsia="Times New Roman" w:hAnsi="Helvetica" w:cs="Times New Roman"/>
          <w:color w:val="333333"/>
          <w:sz w:val="21"/>
          <w:szCs w:val="21"/>
        </w:rPr>
        <w:t>libtspi-dev</w:t>
      </w:r>
      <w:r w:rsidR="00441A78">
        <w:rPr>
          <w:rFonts w:ascii="Helvetica" w:eastAsia="Times New Roman" w:hAnsi="Helvetica" w:cs="Times New Roman"/>
          <w:color w:val="333333"/>
          <w:sz w:val="21"/>
          <w:szCs w:val="21"/>
        </w:rPr>
        <w:t xml:space="preserve"> be installed</w:t>
      </w:r>
      <w:r w:rsidR="00B966F2">
        <w:rPr>
          <w:rFonts w:ascii="Helvetica" w:eastAsia="Times New Roman" w:hAnsi="Helvetica" w:cs="Times New Roman"/>
          <w:color w:val="333333"/>
          <w:sz w:val="21"/>
          <w:szCs w:val="21"/>
        </w:rPr>
        <w:t>.</w:t>
      </w:r>
    </w:p>
    <w:p w14:paraId="4DB425F5" w14:textId="5ABE4635" w:rsidR="00B10C23" w:rsidRDefault="00B10C23" w:rsidP="00B966F2">
      <w:r>
        <w:t xml:space="preserve"> </w:t>
      </w:r>
    </w:p>
    <w:p w14:paraId="13210F1C" w14:textId="7806D5C3" w:rsidR="00B10C23" w:rsidRDefault="00B10C23" w:rsidP="00EB3922">
      <w:r>
        <w:rPr>
          <w:bCs/>
        </w:rPr>
        <w:t xml:space="preserve">Detailed copy and paste instructions for KVM setup are in </w:t>
      </w:r>
      <w:r w:rsidR="00EB3922">
        <w:rPr>
          <w:bCs/>
        </w:rPr>
        <w:t>an</w:t>
      </w:r>
      <w:r>
        <w:rPr>
          <w:bCs/>
        </w:rPr>
        <w:t xml:space="preserv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6E1270DA" w:rsidR="00B10C23" w:rsidRDefault="00B10C23" w:rsidP="00EB3922">
      <w:pPr>
        <w:outlineLvl w:val="0"/>
        <w:rPr>
          <w:bCs/>
          <w:sz w:val="24"/>
          <w:szCs w:val="24"/>
        </w:rPr>
      </w:pPr>
      <w:r>
        <w:rPr>
          <w:bCs/>
        </w:rPr>
        <w:t xml:space="preserve">Detailed copy and paste instructions for Linux root setup are in </w:t>
      </w:r>
      <w:r w:rsidR="00EB3922">
        <w:rPr>
          <w:bCs/>
        </w:rPr>
        <w:t>an</w:t>
      </w:r>
      <w:r>
        <w:rPr>
          <w:bCs/>
        </w:rPr>
        <w:t xml:space="preserv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5895E887" w:rsidR="00EF2E22" w:rsidRDefault="00EF2E22" w:rsidP="00EB3922">
      <w:pPr>
        <w:outlineLvl w:val="0"/>
        <w:rPr>
          <w:bCs/>
        </w:rPr>
      </w:pPr>
      <w:r>
        <w:rPr>
          <w:bCs/>
        </w:rPr>
        <w:t xml:space="preserve">Detailed copy and paste instructions for configuring a stacked Linux Tao are in </w:t>
      </w:r>
      <w:r w:rsidR="00EB3922">
        <w:rPr>
          <w:bCs/>
        </w:rPr>
        <w:t>an</w:t>
      </w:r>
      <w:r>
        <w:rPr>
          <w:bCs/>
        </w:rPr>
        <w:t xml:space="preserv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300F4852" w:rsidR="00EF2E22" w:rsidRPr="00EF2E22" w:rsidRDefault="00EB3922" w:rsidP="00EF2E22">
      <w:pPr>
        <w:outlineLvl w:val="0"/>
        <w:rPr>
          <w:bCs/>
        </w:rPr>
      </w:pPr>
      <w:r>
        <w:rPr>
          <w:bCs/>
        </w:rPr>
        <w:t>We have not completely documented this feature yet</w:t>
      </w:r>
      <w:r w:rsidR="00EF2E22">
        <w:rPr>
          <w:bCs/>
        </w:rPr>
        <w:t>.</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6C05C7A9" w:rsidR="00A82867" w:rsidRDefault="00A82867" w:rsidP="00EB3922">
      <w:pPr>
        <w:outlineLvl w:val="0"/>
        <w:rPr>
          <w:b/>
          <w:sz w:val="24"/>
          <w:szCs w:val="24"/>
        </w:rPr>
      </w:pPr>
      <w:r>
        <w:rPr>
          <w:bCs/>
        </w:rPr>
        <w:t xml:space="preserve">Your TPM must have a signed certificate for </w:t>
      </w:r>
      <w:r w:rsidR="00EB3922">
        <w:rPr>
          <w:bCs/>
        </w:rPr>
        <w:t>it’s the root TPM key</w:t>
      </w:r>
      <w:r w:rsidR="00055CA0">
        <w:rPr>
          <w:bCs/>
        </w:rPr>
        <w:t xml:space="preserve">. </w:t>
      </w:r>
      <w:r w:rsidR="00EB3922">
        <w:rPr>
          <w:bCs/>
        </w:rPr>
        <w:t xml:space="preserve">This </w:t>
      </w:r>
      <w:r>
        <w:rPr>
          <w:bCs/>
        </w:rPr>
        <w:t xml:space="preserve">key is called an AIK in the case of TPM 1.2 and an Endorsement </w:t>
      </w:r>
      <w:r w:rsidR="00EB3922">
        <w:rPr>
          <w:bCs/>
        </w:rPr>
        <w:t>Key</w:t>
      </w:r>
      <w:r>
        <w:rPr>
          <w:bCs/>
        </w:rPr>
        <w:t xml:space="preserve"> in the case of TPM 2.0. </w:t>
      </w:r>
      <w:r w:rsidR="00EB3922">
        <w:rPr>
          <w:bCs/>
        </w:rPr>
        <w:t xml:space="preserve"> </w:t>
      </w:r>
      <w:r>
        <w:rPr>
          <w:bCs/>
        </w:rPr>
        <w:t>In many cases, an Endorsement Certificate</w:t>
      </w:r>
      <w:r w:rsidR="00055CA0">
        <w:rPr>
          <w:bCs/>
        </w:rPr>
        <w:t>, signed by the manufacturer,</w:t>
      </w:r>
      <w:r>
        <w:rPr>
          <w:bCs/>
        </w:rPr>
        <w:t xml:space="preserve"> is inclu</w:t>
      </w:r>
      <w:r w:rsidR="00EB3922">
        <w:rPr>
          <w:bCs/>
        </w:rPr>
        <w:t>ded in Nv</w:t>
      </w:r>
      <w:r>
        <w:rPr>
          <w:bCs/>
        </w:rPr>
        <w:t>Ram for TPM 2.0</w:t>
      </w:r>
      <w:r w:rsidR="00EB3922">
        <w:rPr>
          <w:bCs/>
        </w:rPr>
        <w:t>; however, we usually produce certificates for these keys signed by the “policy-key” in our examples</w:t>
      </w:r>
      <w:r>
        <w:rPr>
          <w:bCs/>
        </w:rPr>
        <w:t>.</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38D4AE4C" w:rsidR="00EF2E22" w:rsidRDefault="00395690" w:rsidP="00984CDD">
      <w:pPr>
        <w:outlineLvl w:val="0"/>
        <w:rPr>
          <w:bCs/>
        </w:rPr>
      </w:pPr>
      <w:r>
        <w:rPr>
          <w:bCs/>
        </w:rPr>
        <w:t xml:space="preserve">Domains and domain initialization was covered in [5] but when booting under TPM 1.2 and TPM 2.0, it is important to specify the proper PCR’s and, in the case of TPM 1.2, make sure the AIK was signed by the policy key using </w:t>
      </w:r>
      <w:r w:rsidR="00EB3922">
        <w:rPr>
          <w:bCs/>
        </w:rPr>
        <w:t xml:space="preserve">aiksigner and, in the case of TPM 2.0, the endorsement </w:t>
      </w:r>
      <w:r w:rsidR="00984CDD">
        <w:rPr>
          <w:bCs/>
        </w:rPr>
        <w:t>certificate</w:t>
      </w:r>
      <w:r w:rsidR="00EB3922">
        <w:rPr>
          <w:bCs/>
        </w:rPr>
        <w:t xml:space="preserve"> is signed by </w:t>
      </w:r>
      <w:r w:rsidR="00EB3922" w:rsidRPr="00EB3922">
        <w:rPr>
          <w:bCs/>
          <w:i/>
          <w:iCs/>
        </w:rPr>
        <w:t>Endorsement</w:t>
      </w:r>
      <w:r w:rsidR="00EB3922">
        <w:rPr>
          <w:bCs/>
        </w:rPr>
        <w:t>. In the TPM 1.2 case, the AIK serves as the attestation key.  IN the TPM 2.0 case, the attestation key is called the “Quote Key.”  The quote key is certified using the e</w:t>
      </w:r>
      <w:r w:rsidR="00984CDD">
        <w:rPr>
          <w:bCs/>
        </w:rPr>
        <w:t>ndorsement key; this is done by the provided</w:t>
      </w:r>
      <w:r>
        <w:rPr>
          <w:bCs/>
        </w:rPr>
        <w:t xml:space="preserve"> </w:t>
      </w:r>
      <w:r w:rsidRPr="00984CDD">
        <w:rPr>
          <w:bCs/>
          <w:i/>
          <w:iCs/>
        </w:rPr>
        <w:t>attest_service</w:t>
      </w:r>
      <w:r w:rsidR="00984CDD">
        <w:rPr>
          <w:bCs/>
        </w:rPr>
        <w:t>, so you need too make sure an</w:t>
      </w:r>
      <w:r>
        <w:rPr>
          <w:bCs/>
        </w:rPr>
        <w:t xml:space="preserve"> </w:t>
      </w:r>
      <w:r w:rsidR="00984CDD">
        <w:rPr>
          <w:bCs/>
        </w:rPr>
        <w:t xml:space="preserve">instance of </w:t>
      </w:r>
      <w:r w:rsidR="00984CDD" w:rsidRPr="00984CDD">
        <w:rPr>
          <w:bCs/>
          <w:i/>
          <w:iCs/>
        </w:rPr>
        <w:t>attest_service</w:t>
      </w:r>
      <w:r w:rsidR="00984CDD">
        <w:rPr>
          <w:bCs/>
        </w:rPr>
        <w:t xml:space="preserve"> </w:t>
      </w:r>
      <w:r>
        <w:rPr>
          <w:bCs/>
        </w:rPr>
        <w:t xml:space="preserve">is </w:t>
      </w:r>
      <w:r w:rsidR="00984CDD">
        <w:rPr>
          <w:bCs/>
        </w:rPr>
        <w:t>available</w:t>
      </w:r>
      <w:r>
        <w:rPr>
          <w:bCs/>
        </w:rPr>
        <w:t>.</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lastRenderedPageBreak/>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3544B84F" w:rsidR="00A8083D" w:rsidRDefault="00984CDD" w:rsidP="00984CDD">
      <w:pPr>
        <w:outlineLvl w:val="0"/>
        <w:rPr>
          <w:bCs/>
        </w:rPr>
      </w:pPr>
      <w:r>
        <w:rPr>
          <w:bCs/>
        </w:rPr>
        <w:t>We have provided sample code to maintain keys in</w:t>
      </w:r>
      <w:r w:rsidR="00A8083D">
        <w:rPr>
          <w:bCs/>
        </w:rPr>
        <w:t xml:space="preserve"> </w:t>
      </w:r>
      <w:r w:rsidR="00B555A8" w:rsidRPr="00984CDD">
        <w:rPr>
          <w:rFonts w:asciiTheme="minorBidi" w:hAnsiTheme="minorBidi" w:cstheme="minorBidi"/>
          <w:i/>
          <w:iCs/>
        </w:rPr>
        <w:t>go/support/support_libraries</w:t>
      </w:r>
      <w:r w:rsidR="00B555A8" w:rsidRPr="00984CDD">
        <w:rPr>
          <w:bCs/>
          <w:i/>
          <w:iCs/>
        </w:rPr>
        <w:t xml:space="preserve"> </w:t>
      </w:r>
      <w:r w:rsidR="00A8083D" w:rsidRPr="00984CDD">
        <w:rPr>
          <w:bCs/>
          <w:i/>
          <w:iCs/>
        </w:rPr>
        <w:t>/protected-objects</w:t>
      </w:r>
      <w:r w:rsidR="00A8083D">
        <w:rPr>
          <w:bCs/>
        </w:rPr>
        <w:t xml:space="preserve"> and </w:t>
      </w:r>
      <w:r w:rsidR="00B555A8" w:rsidRPr="00984CDD">
        <w:rPr>
          <w:rFonts w:asciiTheme="minorBidi" w:hAnsiTheme="minorBidi" w:cstheme="minorBidi"/>
          <w:i/>
          <w:iCs/>
        </w:rPr>
        <w:t>go/support/support_libraries/</w:t>
      </w:r>
      <w:r w:rsidR="00B555A8" w:rsidRPr="00984CDD">
        <w:rPr>
          <w:bCs/>
          <w:i/>
          <w:iCs/>
        </w:rPr>
        <w:t xml:space="preserve"> rotation</w:t>
      </w:r>
      <w:r w:rsidR="00A8083D" w:rsidRPr="00984CDD">
        <w:rPr>
          <w:bCs/>
          <w:i/>
          <w:iCs/>
        </w:rPr>
        <w:t>_support</w:t>
      </w:r>
      <w:r>
        <w:rPr>
          <w:bCs/>
        </w:rPr>
        <w:t xml:space="preserve">, although you can, of course, use </w:t>
      </w:r>
      <w:r>
        <w:rPr>
          <w:bCs/>
        </w:rPr>
        <w:lastRenderedPageBreak/>
        <w:t xml:space="preserve">other software or customize our software; these libraries provide </w:t>
      </w:r>
      <w:r w:rsidR="0076631C">
        <w:rPr>
          <w:bCs/>
        </w:rPr>
        <w:t xml:space="preserve">routines to </w:t>
      </w:r>
      <w:r>
        <w:rPr>
          <w:bCs/>
        </w:rPr>
        <w:t>store, retrieve, encrypt and de</w:t>
      </w:r>
      <w:r w:rsidR="0076631C">
        <w:rPr>
          <w:bCs/>
        </w:rPr>
        <w:t xml:space="preserve">crypt content keys </w:t>
      </w:r>
      <w:r>
        <w:rPr>
          <w:bCs/>
        </w:rPr>
        <w:t xml:space="preserve">and file.  They can </w:t>
      </w:r>
      <w:r w:rsidR="0076631C">
        <w:rPr>
          <w:bCs/>
        </w:rPr>
        <w:t>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Pr="00984CDD" w:rsidRDefault="0013359E" w:rsidP="0013359E">
      <w:pPr>
        <w:outlineLvl w:val="0"/>
        <w:rPr>
          <w:b/>
          <w:i/>
          <w:iCs/>
        </w:rPr>
      </w:pPr>
      <w:r w:rsidRPr="00984CDD">
        <w:rPr>
          <w:b/>
          <w:i/>
          <w:iCs/>
        </w:rPr>
        <w:t>Using a keystore</w:t>
      </w:r>
    </w:p>
    <w:p w14:paraId="0436EF4E" w14:textId="77777777" w:rsidR="0013359E" w:rsidRDefault="0013359E" w:rsidP="00B555A8">
      <w:pPr>
        <w:outlineLvl w:val="0"/>
        <w:rPr>
          <w:bCs/>
        </w:rPr>
      </w:pPr>
    </w:p>
    <w:p w14:paraId="3D2EECC8" w14:textId="4402A592" w:rsidR="0076631C" w:rsidRDefault="00984CDD" w:rsidP="00984CDD">
      <w:pPr>
        <w:outlineLvl w:val="0"/>
        <w:rPr>
          <w:rFonts w:asciiTheme="minorBidi" w:hAnsiTheme="minorBidi" w:cstheme="minorBidi"/>
        </w:rPr>
      </w:pPr>
      <w:r>
        <w:rPr>
          <w:bCs/>
        </w:rPr>
        <w:t xml:space="preserve">The first, and maybe the simplest way to maintain keys and provide for program upgrade is by using a keystore.  </w:t>
      </w:r>
      <w:r w:rsidR="00911477">
        <w:rPr>
          <w:bCs/>
        </w:rPr>
        <w:t xml:space="preserve">A sample keystore with the required functionality is implemented in </w:t>
      </w:r>
      <w:r w:rsidR="00826325" w:rsidRPr="00826325">
        <w:rPr>
          <w:rFonts w:ascii="Courier New" w:hAnsi="Courier New" w:cs="Courier New"/>
          <w:bCs/>
          <w:sz w:val="20"/>
          <w:szCs w:val="20"/>
        </w:rPr>
        <w:t>$CLOUDPROXY/</w:t>
      </w:r>
      <w:r w:rsidR="00911477" w:rsidRPr="00826325">
        <w:rPr>
          <w:rFonts w:ascii="Courier New" w:hAnsi="Courier New" w:cs="Courier New"/>
          <w:sz w:val="20"/>
          <w:szCs w:val="20"/>
        </w:rPr>
        <w:t>go/support/infrastructure_support/CPSecretServer</w:t>
      </w:r>
      <w:r w:rsidR="00911477">
        <w:rPr>
          <w:rFonts w:asciiTheme="minorBidi" w:hAnsiTheme="minorBidi" w:cstheme="minorBidi"/>
        </w:rPr>
        <w:t>.</w:t>
      </w:r>
      <w:r w:rsidR="00EE3B93">
        <w:rPr>
          <w:rFonts w:asciiTheme="minorBidi" w:hAnsiTheme="minorBidi" w:cstheme="minorBidi"/>
        </w:rPr>
        <w:t xml:space="preserve">  Needless to say, this program itself wou</w:t>
      </w:r>
      <w:r>
        <w:rPr>
          <w:rFonts w:asciiTheme="minorBidi" w:hAnsiTheme="minorBidi" w:cstheme="minorBidi"/>
        </w:rPr>
        <w:t>ld likely be implemented as a C</w:t>
      </w:r>
      <w:r w:rsidR="00EE3B93">
        <w:rPr>
          <w:rFonts w:asciiTheme="minorBidi" w:hAnsiTheme="minorBidi" w:cstheme="minorBidi"/>
        </w:rPr>
        <w:t>loudproxy program.</w:t>
      </w:r>
    </w:p>
    <w:p w14:paraId="3496A12A" w14:textId="77777777" w:rsidR="00984CDD" w:rsidRDefault="00984CDD" w:rsidP="00984CDD">
      <w:pPr>
        <w:outlineLvl w:val="0"/>
        <w:rPr>
          <w:rFonts w:asciiTheme="minorBidi" w:hAnsiTheme="minorBidi" w:cstheme="minorBidi"/>
        </w:rPr>
      </w:pPr>
    </w:p>
    <w:p w14:paraId="11B19AE8" w14:textId="7F7BA8C9" w:rsidR="00984CDD" w:rsidRPr="00A8083D" w:rsidRDefault="00984CDD" w:rsidP="00984CDD">
      <w:pPr>
        <w:outlineLvl w:val="0"/>
        <w:rPr>
          <w:bCs/>
        </w:rPr>
      </w:pPr>
      <w:r>
        <w:rPr>
          <w:rFonts w:asciiTheme="minorBidi" w:hAnsiTheme="minorBidi" w:cstheme="minorBidi"/>
        </w:rPr>
        <w:t>When you use a keystore, once a Cloudproxy program has obtained a Program Certificate, it simply opens a Tao Channel to the keystore to request other keys.  The keys are “acl’ed” to Ta program names.  When programs are upgraded, the new Tao Principal names are simple added to the acl list for the appropriate keys.  That’s all there is to it!  Of course, once a program obtains its keys, it can seal them and obtain them locally during subsequent invocations.</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lastRenderedPageBreak/>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4FED8F47" w:rsidR="00AB5A62" w:rsidRPr="00AB5A62" w:rsidRDefault="00AB5A62" w:rsidP="00984CD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w:t>
      </w:r>
    </w:p>
    <w:p w14:paraId="4E8201D8" w14:textId="77777777" w:rsidR="00AB5A62" w:rsidRDefault="00AB5A62" w:rsidP="00A8083D">
      <w:pPr>
        <w:outlineLvl w:val="0"/>
        <w:rPr>
          <w:bCs/>
          <w:i/>
          <w:iCs/>
        </w:rPr>
      </w:pPr>
    </w:p>
    <w:p w14:paraId="1A41A51D" w14:textId="1C0E00BB" w:rsidR="00A8083D" w:rsidRDefault="00A8083D" w:rsidP="00A8083D">
      <w:pPr>
        <w:outlineLvl w:val="0"/>
        <w:rPr>
          <w:b/>
          <w:i/>
          <w:iCs/>
        </w:rPr>
      </w:pPr>
      <w:r w:rsidRPr="00984CDD">
        <w:rPr>
          <w:b/>
          <w:i/>
          <w:iCs/>
        </w:rPr>
        <w:t xml:space="preserve">Using policy key </w:t>
      </w:r>
      <w:r w:rsidR="00984CDD" w:rsidRPr="00984CDD">
        <w:rPr>
          <w:b/>
          <w:i/>
          <w:iCs/>
        </w:rPr>
        <w:t xml:space="preserve">based key </w:t>
      </w:r>
      <w:r w:rsidRPr="00984CDD">
        <w:rPr>
          <w:b/>
          <w:i/>
          <w:iCs/>
        </w:rPr>
        <w:t>disclosure</w:t>
      </w:r>
    </w:p>
    <w:p w14:paraId="603ECFD0" w14:textId="77777777" w:rsidR="00984CDD" w:rsidRDefault="00984CDD" w:rsidP="00A8083D">
      <w:pPr>
        <w:outlineLvl w:val="0"/>
        <w:rPr>
          <w:bCs/>
        </w:rPr>
      </w:pPr>
    </w:p>
    <w:p w14:paraId="64B73C25" w14:textId="5BC6E599" w:rsidR="00984CDD" w:rsidRPr="00984CDD" w:rsidRDefault="00984CDD" w:rsidP="00A8083D">
      <w:pPr>
        <w:outlineLvl w:val="0"/>
        <w:rPr>
          <w:bCs/>
        </w:rPr>
      </w:pPr>
      <w:r>
        <w:rPr>
          <w:bCs/>
        </w:rPr>
        <w:t xml:space="preserve">An alternative key provisioning mechanism when programs are </w:t>
      </w:r>
      <w:r w:rsidR="00BB526A">
        <w:rPr>
          <w:bCs/>
        </w:rPr>
        <w:t>upgraded is policy based provisioning.  This is also quite simple.  When programs are created, the private policy key holder simply signs a rule saying “Programs with Tao Principal Name x</w:t>
      </w:r>
      <w:r w:rsidR="00BB526A" w:rsidRPr="00BB526A">
        <w:rPr>
          <w:bCs/>
          <w:vertAlign w:val="subscript"/>
        </w:rPr>
        <w:t>old-program</w:t>
      </w:r>
      <w:r w:rsidR="00BB526A">
        <w:rPr>
          <w:bCs/>
        </w:rPr>
        <w:t xml:space="preserve"> can disclose keys K</w:t>
      </w:r>
      <w:r w:rsidR="00BB526A" w:rsidRPr="00BB526A">
        <w:rPr>
          <w:bCs/>
          <w:vertAlign w:val="subscript"/>
        </w:rPr>
        <w:t>1</w:t>
      </w:r>
      <w:r w:rsidR="00BB526A">
        <w:rPr>
          <w:bCs/>
        </w:rPr>
        <w:t>, K</w:t>
      </w:r>
      <w:r w:rsidR="00BB526A" w:rsidRPr="00BB526A">
        <w:rPr>
          <w:bCs/>
          <w:vertAlign w:val="subscript"/>
        </w:rPr>
        <w:t>2</w:t>
      </w:r>
      <w:r w:rsidR="00BB526A">
        <w:rPr>
          <w:bCs/>
        </w:rPr>
        <w:t>, … to the program with Tao Principal Name x</w:t>
      </w:r>
      <w:r w:rsidR="00BB526A">
        <w:rPr>
          <w:bCs/>
          <w:vertAlign w:val="subscript"/>
        </w:rPr>
        <w:t>new</w:t>
      </w:r>
      <w:r w:rsidR="00BB526A" w:rsidRPr="00BB526A">
        <w:rPr>
          <w:bCs/>
          <w:vertAlign w:val="subscript"/>
        </w:rPr>
        <w:t>-program</w:t>
      </w:r>
      <w:r w:rsidR="00BB526A">
        <w:rPr>
          <w:bCs/>
        </w:rPr>
        <w:t>.  When the new program start up for the first time, it opens a Tao Channel with an olde version of the program that has access to the named keys, and supplied the signed rule.  The old version of the program can authenticate the new version (using the Tao Channel), verify the rule applies and provide the named keys.</w:t>
      </w:r>
    </w:p>
    <w:p w14:paraId="7D289DFB" w14:textId="0383E7B2" w:rsidR="00A8083D" w:rsidRDefault="00B15F3D" w:rsidP="00F23EE0">
      <w:pPr>
        <w:rPr>
          <w:rFonts w:ascii="Menlo" w:hAnsi="Menlo" w:cs="Menlo"/>
        </w:rPr>
      </w:pPr>
      <w:r w:rsidRPr="00B15F3D">
        <w:rPr>
          <w:rFonts w:ascii="Menlo" w:hAnsi="Menlo" w:cs="Menlo"/>
          <w:noProof/>
        </w:rPr>
        <w:lastRenderedPageBreak/>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52EBB738" w14:textId="77777777" w:rsidR="0031558A"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r w:rsidR="00957C0A">
        <w:rPr>
          <w:rFonts w:asciiTheme="minorBidi" w:hAnsiTheme="minorBidi" w:cstheme="minorBidi"/>
        </w:rPr>
        <w:t xml:space="preserve">  </w:t>
      </w:r>
    </w:p>
    <w:p w14:paraId="47042584" w14:textId="77777777" w:rsidR="0031558A" w:rsidRDefault="0031558A" w:rsidP="0076631C">
      <w:pPr>
        <w:rPr>
          <w:rFonts w:asciiTheme="minorBidi" w:hAnsiTheme="minorBidi" w:cstheme="minorBidi"/>
        </w:rPr>
      </w:pPr>
    </w:p>
    <w:p w14:paraId="31C17F68" w14:textId="7F44AB4D" w:rsidR="00066A62" w:rsidRDefault="00957C0A" w:rsidP="0076631C">
      <w:pPr>
        <w:rPr>
          <w:rFonts w:asciiTheme="minorBidi" w:hAnsiTheme="minorBidi" w:cstheme="minorBidi"/>
        </w:rPr>
      </w:pPr>
      <w:r>
        <w:rPr>
          <w:rFonts w:asciiTheme="minorBidi" w:hAnsiTheme="minorBidi" w:cstheme="minorBidi"/>
        </w:rPr>
        <w:t>Cloudproxy guards provide rather general support for building secure authorization policies for key disclosure to Cloudproxy authenticated programs.</w:t>
      </w:r>
      <w:r w:rsidR="0031558A">
        <w:rPr>
          <w:rFonts w:asciiTheme="minorBidi" w:hAnsiTheme="minorBidi" w:cstheme="minorBidi"/>
        </w:rPr>
        <w:t xml:space="preserve">  Key disclosure rules can easily be written (and verified) allowing groups of keys to be managed as a unit; for example, consider a simple rule like:</w:t>
      </w:r>
    </w:p>
    <w:p w14:paraId="48D7F6A6" w14:textId="77777777" w:rsidR="00491E87" w:rsidRDefault="00491E87" w:rsidP="00F23EE0">
      <w:pPr>
        <w:rPr>
          <w:rFonts w:asciiTheme="minorBidi" w:hAnsiTheme="minorBidi" w:cstheme="minorBidi"/>
        </w:rPr>
      </w:pPr>
    </w:p>
    <w:p w14:paraId="610D1AD8" w14:textId="16BB2FD8" w:rsidR="00A8083D" w:rsidRPr="0031558A" w:rsidRDefault="00491E87" w:rsidP="0031558A">
      <w:pPr>
        <w:ind w:left="720"/>
        <w:rPr>
          <w:rFonts w:ascii="Courier New" w:hAnsi="Courier New" w:cs="Courier New"/>
          <w:sz w:val="20"/>
          <w:szCs w:val="20"/>
        </w:rPr>
      </w:pPr>
      <w:r w:rsidRPr="0031558A">
        <w:rPr>
          <w:rFonts w:ascii="Courier New" w:hAnsi="Courier New" w:cs="Courier New"/>
          <w:sz w:val="20"/>
          <w:szCs w:val="20"/>
        </w:rPr>
        <w:t xml:space="preserve">Policy-key says </w:t>
      </w:r>
      <w:r w:rsidR="00957C0A" w:rsidRPr="0031558A">
        <w:rPr>
          <w:rFonts w:ascii="Courier New" w:hAnsi="Courier New" w:cs="Courier New"/>
          <w:sz w:val="20"/>
          <w:szCs w:val="20"/>
        </w:rPr>
        <w:t>Tao-</w:t>
      </w:r>
      <w:r w:rsidRPr="0031558A">
        <w:rPr>
          <w:rFonts w:ascii="Courier New" w:hAnsi="Courier New" w:cs="Courier New"/>
          <w:sz w:val="20"/>
          <w:szCs w:val="20"/>
        </w:rPr>
        <w:t>Principal</w:t>
      </w:r>
      <w:r w:rsidR="00957C0A" w:rsidRPr="0031558A">
        <w:rPr>
          <w:rFonts w:ascii="Courier New" w:hAnsi="Courier New" w:cs="Courier New"/>
          <w:sz w:val="20"/>
          <w:szCs w:val="20"/>
        </w:rPr>
        <w:t>-</w:t>
      </w:r>
      <w:r w:rsidRPr="0031558A">
        <w:rPr>
          <w:rFonts w:ascii="Courier New" w:hAnsi="Courier New" w:cs="Courier New"/>
          <w:sz w:val="20"/>
          <w:szCs w:val="20"/>
        </w:rPr>
        <w:t xml:space="preserve">Name can-read </w:t>
      </w:r>
      <w:r w:rsidRPr="0031558A">
        <w:rPr>
          <w:rFonts w:ascii="Courier New" w:hAnsi="Courier New" w:cs="Courier New"/>
          <w:bCs/>
          <w:sz w:val="20"/>
          <w:szCs w:val="20"/>
        </w:rPr>
        <w:t>/jlm/key/us-zone/customer-</w:t>
      </w:r>
      <w:r w:rsidR="0076631C" w:rsidRPr="0031558A">
        <w:rPr>
          <w:rFonts w:ascii="Courier New" w:hAnsi="Courier New" w:cs="Courier New"/>
          <w:bCs/>
          <w:sz w:val="20"/>
          <w:szCs w:val="20"/>
        </w:rPr>
        <w:t>folder</w:t>
      </w:r>
      <w:r w:rsidRPr="0031558A">
        <w:rPr>
          <w:rFonts w:ascii="Courier New" w:hAnsi="Courier New" w:cs="Courier New"/>
          <w:bCs/>
          <w:sz w:val="20"/>
          <w:szCs w:val="20"/>
        </w:rPr>
        <w:t>-key, epoch 2</w:t>
      </w:r>
    </w:p>
    <w:p w14:paraId="73044868" w14:textId="77777777" w:rsidR="00DE0E3E" w:rsidRDefault="00DE0E3E" w:rsidP="00F23EE0">
      <w:pPr>
        <w:rPr>
          <w:sz w:val="24"/>
          <w:szCs w:val="24"/>
        </w:rPr>
      </w:pPr>
    </w:p>
    <w:p w14:paraId="4ECBACC8" w14:textId="70009809" w:rsidR="00A8083D" w:rsidRPr="00957C0A" w:rsidRDefault="00957C0A" w:rsidP="00F23EE0">
      <w:pPr>
        <w:rPr>
          <w:b/>
          <w:bCs/>
          <w:i/>
          <w:iCs/>
        </w:rPr>
      </w:pPr>
      <w:r w:rsidRPr="00957C0A">
        <w:rPr>
          <w:b/>
          <w:bCs/>
          <w:i/>
          <w:iCs/>
        </w:rPr>
        <w:t>Other key upgrade and rotation mechanisms</w:t>
      </w:r>
    </w:p>
    <w:p w14:paraId="5E5A6AC8" w14:textId="77777777" w:rsidR="00DE0E3E" w:rsidRDefault="00DE0E3E" w:rsidP="00F23EE0">
      <w:pPr>
        <w:rPr>
          <w:i/>
          <w:iCs/>
        </w:rPr>
      </w:pPr>
    </w:p>
    <w:p w14:paraId="2576B3CD" w14:textId="760D3EB2" w:rsidR="00DE0E3E" w:rsidRPr="00573518" w:rsidRDefault="00957C0A" w:rsidP="00957C0A">
      <w:r>
        <w:t>Whil e</w:t>
      </w:r>
      <w:r w:rsidR="00DE0E3E">
        <w:t xml:space="preserve">ither the keystore mechanism or </w:t>
      </w:r>
      <w:r>
        <w:t>policy based</w:t>
      </w:r>
      <w:r w:rsidR="00DE0E3E">
        <w:t xml:space="preserve"> secret disclosure mechanism can b</w:t>
      </w:r>
      <w:r w:rsidR="00573518">
        <w:t>e</w:t>
      </w:r>
      <w:r w:rsidR="00DE0E3E">
        <w:t xml:space="preserve"> used to protect </w:t>
      </w:r>
      <w:r>
        <w:t>any key, Cloudproxy allows several “peer programs” to collaborate to provide secrets and upgrade policy to authenticated peers, so almost any current key rotation or key provisioning mechanism can be adapted for Cloudproxy use.</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33EC2941" w14:textId="1C733F59" w:rsidR="00AA69E4" w:rsidRDefault="00AA69E4" w:rsidP="00F23EE0">
      <w:pPr>
        <w:outlineLvl w:val="0"/>
        <w:rPr>
          <w:bCs/>
        </w:rPr>
      </w:pPr>
      <w:r>
        <w:rPr>
          <w:bCs/>
        </w:rPr>
        <w:t>The instructions in this deployment guide are adequate for modest deployment scale (hundreds of servers).  Large scale operation of Cloudproxy domains require</w:t>
      </w:r>
      <w:r w:rsidR="00547F1D">
        <w:rPr>
          <w:bCs/>
        </w:rPr>
        <w:t>s the same care as is needed for</w:t>
      </w:r>
      <w:r>
        <w:rPr>
          <w:bCs/>
        </w:rPr>
        <w:t xml:space="preserve"> non-Cloudproxy platforms and infrastructures.  While Cloudproxy generally imposes no new restrictions or barriers neither does it automatically provide complete support for scale deployment. </w:t>
      </w:r>
    </w:p>
    <w:p w14:paraId="7E40EFEB" w14:textId="77777777" w:rsidR="00AA69E4" w:rsidRDefault="00AA69E4" w:rsidP="00F23EE0">
      <w:pPr>
        <w:outlineLvl w:val="0"/>
        <w:rPr>
          <w:bCs/>
        </w:rPr>
      </w:pPr>
    </w:p>
    <w:p w14:paraId="316E3F7E" w14:textId="77777777" w:rsidR="00AA69E4" w:rsidRDefault="00AA69E4" w:rsidP="00F23EE0">
      <w:pPr>
        <w:outlineLvl w:val="0"/>
        <w:rPr>
          <w:bCs/>
        </w:rPr>
      </w:pPr>
      <w:r>
        <w:rPr>
          <w:bCs/>
        </w:rPr>
        <w:lastRenderedPageBreak/>
        <w:t>If you deploy Cloudproxy “at scale” be sure to consider the following:</w:t>
      </w:r>
    </w:p>
    <w:p w14:paraId="6FB63080" w14:textId="0C51E804" w:rsidR="00AA69E4" w:rsidRDefault="00AA69E4" w:rsidP="00AA69E4">
      <w:pPr>
        <w:pStyle w:val="ListParagraph"/>
        <w:numPr>
          <w:ilvl w:val="0"/>
          <w:numId w:val="32"/>
        </w:numPr>
        <w:outlineLvl w:val="0"/>
        <w:rPr>
          <w:bCs/>
        </w:rPr>
      </w:pPr>
      <w:r>
        <w:rPr>
          <w:bCs/>
        </w:rPr>
        <w:t>Redundancy: To provide reliability and resilience as well as immunity to one (or too few) points of failure, services should be redundantly provisioned</w:t>
      </w:r>
      <w:r w:rsidR="00640542" w:rsidRPr="00AA69E4">
        <w:rPr>
          <w:bCs/>
        </w:rPr>
        <w:t xml:space="preserve"> </w:t>
      </w:r>
      <w:r>
        <w:rPr>
          <w:bCs/>
        </w:rPr>
        <w:t xml:space="preserve">and data should be redundantly stored.  Be careful to avoid </w:t>
      </w:r>
      <w:r w:rsidR="00547F1D">
        <w:rPr>
          <w:bCs/>
        </w:rPr>
        <w:t xml:space="preserve">unnoticed </w:t>
      </w:r>
      <w:r>
        <w:rPr>
          <w:bCs/>
        </w:rPr>
        <w:t>“correlated failures” that may make you believe you have greater resilience than you actually do.</w:t>
      </w:r>
    </w:p>
    <w:p w14:paraId="409A88D7" w14:textId="3B62AB14" w:rsidR="00AA69E4" w:rsidRDefault="00AA69E4" w:rsidP="00AA69E4">
      <w:pPr>
        <w:pStyle w:val="ListParagraph"/>
        <w:numPr>
          <w:ilvl w:val="0"/>
          <w:numId w:val="32"/>
        </w:numPr>
        <w:outlineLvl w:val="0"/>
        <w:rPr>
          <w:bCs/>
        </w:rPr>
      </w:pPr>
      <w:r>
        <w:rPr>
          <w:bCs/>
        </w:rPr>
        <w:t xml:space="preserve">Backup: The word should be enough. </w:t>
      </w:r>
    </w:p>
    <w:p w14:paraId="592C97CB" w14:textId="233B07B7" w:rsidR="00AA69E4" w:rsidRDefault="00AA69E4" w:rsidP="00AA69E4">
      <w:pPr>
        <w:pStyle w:val="ListParagraph"/>
        <w:numPr>
          <w:ilvl w:val="0"/>
          <w:numId w:val="32"/>
        </w:numPr>
        <w:outlineLvl w:val="0"/>
        <w:rPr>
          <w:bCs/>
        </w:rPr>
      </w:pPr>
      <w:r>
        <w:rPr>
          <w:bCs/>
        </w:rPr>
        <w:t xml:space="preserve">Audit and logging:  At scale it is impossible to detect problems as they occur without persistent, automatic and generous </w:t>
      </w:r>
      <w:r w:rsidR="00922251">
        <w:rPr>
          <w:bCs/>
        </w:rPr>
        <w:t xml:space="preserve">real time </w:t>
      </w:r>
      <w:r>
        <w:rPr>
          <w:bCs/>
        </w:rPr>
        <w:t>audit and logging. With Cloudproxy, you will want to encrypt an integrity protect your logs and audit trails and make sure</w:t>
      </w:r>
      <w:r w:rsidR="00640542" w:rsidRPr="00AA69E4">
        <w:rPr>
          <w:bCs/>
        </w:rPr>
        <w:t xml:space="preserve"> </w:t>
      </w:r>
      <w:r w:rsidR="00F024BD">
        <w:rPr>
          <w:bCs/>
        </w:rPr>
        <w:t>the logs are also stored in a way that prevents loss in the face of failure or tampering.</w:t>
      </w:r>
    </w:p>
    <w:p w14:paraId="03110B3B" w14:textId="2AA3C555" w:rsidR="00AA69E4" w:rsidRDefault="00AA69E4" w:rsidP="00AA69E4">
      <w:pPr>
        <w:pStyle w:val="ListParagraph"/>
        <w:numPr>
          <w:ilvl w:val="0"/>
          <w:numId w:val="32"/>
        </w:numPr>
        <w:outlineLvl w:val="0"/>
        <w:rPr>
          <w:bCs/>
        </w:rPr>
      </w:pPr>
      <w:r>
        <w:rPr>
          <w:bCs/>
        </w:rPr>
        <w:t>D</w:t>
      </w:r>
      <w:r w:rsidR="00640542" w:rsidRPr="00AA69E4">
        <w:rPr>
          <w:bCs/>
        </w:rPr>
        <w:t xml:space="preserve">ashboards, </w:t>
      </w:r>
      <w:r>
        <w:rPr>
          <w:bCs/>
        </w:rPr>
        <w:t>ana</w:t>
      </w:r>
      <w:r w:rsidR="00F024BD">
        <w:rPr>
          <w:bCs/>
        </w:rPr>
        <w:t>lytics, predictive maintenance,</w:t>
      </w:r>
      <w:r>
        <w:rPr>
          <w:bCs/>
        </w:rPr>
        <w:t xml:space="preserve"> and f</w:t>
      </w:r>
      <w:r w:rsidR="00640542" w:rsidRPr="00AA69E4">
        <w:rPr>
          <w:bCs/>
        </w:rPr>
        <w:t>orensics</w:t>
      </w:r>
      <w:r w:rsidR="00F024BD">
        <w:rPr>
          <w:bCs/>
        </w:rPr>
        <w:t xml:space="preserve">:  Once you have logs, you should automatically analyze them </w:t>
      </w:r>
      <w:r w:rsidR="00922251">
        <w:rPr>
          <w:bCs/>
        </w:rPr>
        <w:t xml:space="preserve">(again in real time) </w:t>
      </w:r>
      <w:r w:rsidR="00F024BD">
        <w:rPr>
          <w:bCs/>
        </w:rPr>
        <w:t>to spot potential attacks or emerging failures.  Sometimes a “dashboard” is enough but often more attention will pay off in the end.</w:t>
      </w:r>
    </w:p>
    <w:p w14:paraId="2763F760" w14:textId="4F06182B" w:rsidR="00B64EDB" w:rsidRDefault="00AA69E4" w:rsidP="00AA69E4">
      <w:pPr>
        <w:pStyle w:val="ListParagraph"/>
        <w:numPr>
          <w:ilvl w:val="0"/>
          <w:numId w:val="32"/>
        </w:numPr>
        <w:outlineLvl w:val="0"/>
        <w:rPr>
          <w:bCs/>
        </w:rPr>
      </w:pPr>
      <w:r>
        <w:rPr>
          <w:bCs/>
        </w:rPr>
        <w:t>Key management and insider protection:</w:t>
      </w:r>
      <w:r w:rsidR="00640542" w:rsidRPr="00AA69E4">
        <w:rPr>
          <w:bCs/>
        </w:rPr>
        <w:t xml:space="preserve"> </w:t>
      </w:r>
      <w:r w:rsidR="00F024BD">
        <w:rPr>
          <w:bCs/>
        </w:rPr>
        <w:t>While Cloudproxy frees you from the customary “untrustworthy CA” key management problem, you must safeguard critical keys (like the policy key) and put processes in place to avoid being at risk of having the entire security of your deployment compromised (deliberately or accidentally) by one or two “insiders” with regular access.</w:t>
      </w:r>
    </w:p>
    <w:p w14:paraId="67D61D27" w14:textId="497E8647" w:rsidR="00922251" w:rsidRDefault="00922251" w:rsidP="00922251">
      <w:pPr>
        <w:pStyle w:val="ListParagraph"/>
        <w:numPr>
          <w:ilvl w:val="0"/>
          <w:numId w:val="32"/>
        </w:numPr>
        <w:outlineLvl w:val="0"/>
        <w:rPr>
          <w:bCs/>
        </w:rPr>
      </w:pPr>
      <w:r>
        <w:rPr>
          <w:bCs/>
        </w:rPr>
        <w:t>Break glass procedures:  Make sure that when Black Swan failures occur you can respond immediately with documented and practiced processes.  These practices should enable rapid “cold restart” while offering</w:t>
      </w:r>
      <w:bookmarkStart w:id="1" w:name="_GoBack"/>
      <w:bookmarkEnd w:id="1"/>
      <w:r>
        <w:rPr>
          <w:bCs/>
        </w:rPr>
        <w:t xml:space="preserve"> adequate insight into potential compromised data without extensive post incident investigation.</w:t>
      </w:r>
    </w:p>
    <w:p w14:paraId="5370E917" w14:textId="77777777" w:rsidR="00F024BD" w:rsidRDefault="00F024BD" w:rsidP="00F024BD">
      <w:pPr>
        <w:pStyle w:val="ListParagraph"/>
        <w:ind w:left="966"/>
        <w:outlineLvl w:val="0"/>
        <w:rPr>
          <w:bCs/>
        </w:rPr>
      </w:pPr>
    </w:p>
    <w:p w14:paraId="07EA9FEE" w14:textId="39B95972" w:rsidR="00F024BD" w:rsidRDefault="00F024BD" w:rsidP="00F024BD">
      <w:pPr>
        <w:outlineLvl w:val="0"/>
        <w:rPr>
          <w:bCs/>
        </w:rPr>
      </w:pPr>
      <w:r>
        <w:rPr>
          <w:bCs/>
        </w:rPr>
        <w:t xml:space="preserve"> There is an emerging body of practice on running services at scale that is worth learning.</w:t>
      </w:r>
    </w:p>
    <w:p w14:paraId="1289561D" w14:textId="77777777" w:rsidR="00F024BD" w:rsidRPr="00F024BD" w:rsidRDefault="00F024BD" w:rsidP="00F024BD">
      <w:pPr>
        <w:outlineLvl w:val="0"/>
        <w:rPr>
          <w:bCs/>
        </w:rPr>
      </w:pP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lastRenderedPageBreak/>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28FD80DA" w:rsidR="00584745" w:rsidRDefault="00172247">
      <w:r>
        <w:t>Tom Ro</w:t>
      </w:r>
      <w:r w:rsidR="001374E9">
        <w:t>e</w:t>
      </w:r>
      <w:r>
        <w:t xml:space="preserve">der, </w:t>
      </w:r>
      <w:r w:rsidR="00584745">
        <w:t>Fred Schneider, Kevin Walsh</w:t>
      </w:r>
      <w:r w:rsidR="00D00694">
        <w:t xml:space="preserve"> and Sid Telang</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098A714D" w:rsidR="00142A40" w:rsidRPr="00142A40" w:rsidRDefault="00201ED2" w:rsidP="00142A40">
      <w:pPr>
        <w:jc w:val="center"/>
        <w:rPr>
          <w:b/>
          <w:bCs/>
          <w:sz w:val="28"/>
          <w:szCs w:val="28"/>
        </w:rPr>
      </w:pPr>
      <w:r>
        <w:rPr>
          <w:b/>
          <w:bCs/>
          <w:sz w:val="28"/>
          <w:szCs w:val="28"/>
        </w:rPr>
        <w:t xml:space="preserve">Appendix 2 - </w:t>
      </w:r>
      <w:r w:rsidR="00142A40"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command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anyone, </w:t>
      </w:r>
      <w:r>
        <w:rPr>
          <w:bCs/>
        </w:rPr>
        <w:t xml:space="preserve"> </w:t>
      </w:r>
      <w:r w:rsidRPr="00CB67CD">
        <w:rPr>
          <w:bCs/>
        </w:rPr>
        <w:t>while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(!VOLATILE,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F294581" w:rsidR="00A926C8" w:rsidRPr="00A926C8" w:rsidRDefault="00201ED2" w:rsidP="00A926C8">
      <w:pPr>
        <w:jc w:val="center"/>
        <w:outlineLvl w:val="0"/>
        <w:rPr>
          <w:b/>
          <w:bCs/>
          <w:sz w:val="28"/>
          <w:szCs w:val="28"/>
        </w:rPr>
      </w:pPr>
      <w:r>
        <w:rPr>
          <w:b/>
          <w:bCs/>
          <w:sz w:val="28"/>
          <w:szCs w:val="28"/>
        </w:rPr>
        <w:t xml:space="preserve">Appendix 3 - </w:t>
      </w:r>
      <w:r w:rsidR="00A926C8"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The Grub(2)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Tboot module must be added as the 'kernel' in the grub.conf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root='(hd0,msdos5)'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logging=vga,memory,serial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vt.handoff=7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Modify grub.conf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Edit grub.conf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Copy sinit into /boot and change run grub.conf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/etc/grub.d</w:t>
      </w:r>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grub.conf (e.g. Xen or Linux kernel)</w:t>
      </w:r>
    </w:p>
    <w:p w14:paraId="020704AA" w14:textId="77777777" w:rsidR="006C492B" w:rsidRPr="00ED3928" w:rsidRDefault="006C492B" w:rsidP="006C492B">
      <w:pPr>
        <w:outlineLvl w:val="0"/>
        <w:rPr>
          <w:bCs/>
        </w:rPr>
      </w:pPr>
      <w:r w:rsidRPr="00ED3928">
        <w:rPr>
          <w:bCs/>
        </w:rPr>
        <w:t>PCR * :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"logging=vga,memory,serial"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grub.conf"</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0D5C37FD" w:rsidR="00142A40" w:rsidRPr="00142A40" w:rsidRDefault="00201ED2" w:rsidP="00142A40">
      <w:pPr>
        <w:jc w:val="center"/>
        <w:rPr>
          <w:b/>
          <w:bCs/>
          <w:sz w:val="28"/>
          <w:szCs w:val="28"/>
        </w:rPr>
      </w:pPr>
      <w:r>
        <w:rPr>
          <w:b/>
          <w:bCs/>
          <w:sz w:val="28"/>
          <w:szCs w:val="28"/>
        </w:rPr>
        <w:t xml:space="preserve">Appendix 4 - </w:t>
      </w:r>
      <w:r w:rsidR="00142A40" w:rsidRPr="00142A40">
        <w:rPr>
          <w:b/>
          <w:bCs/>
          <w:sz w:val="28"/>
          <w:szCs w:val="28"/>
        </w:rPr>
        <w:t>TPM 2.0 Installation and Operation</w:t>
      </w:r>
    </w:p>
    <w:p w14:paraId="539343FA" w14:textId="77777777" w:rsidR="00142A40" w:rsidRDefault="00142A40"/>
    <w:p w14:paraId="65B9623C" w14:textId="77777777" w:rsidR="006B47E8" w:rsidRDefault="006B47E8"/>
    <w:p w14:paraId="7D830D50" w14:textId="78E78A81" w:rsidR="00142A40" w:rsidRDefault="006B47E8" w:rsidP="006B47E8">
      <w:r>
        <w:t xml:space="preserve">The interface to TPM 2.) is via </w:t>
      </w:r>
      <w:r w:rsidR="00D44C8C">
        <w:t xml:space="preserve">BIOS, </w:t>
      </w:r>
      <w:r>
        <w:t xml:space="preserve">unlike TPM 1.2.  TPM 2’s have pretty severe limitations on the number of open </w:t>
      </w:r>
      <w:r w:rsidR="00D44C8C">
        <w:t>handle</w:t>
      </w:r>
      <w:r>
        <w:t>s.</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25DC9B63" w:rsidR="00BF1D2D" w:rsidRDefault="00201ED2" w:rsidP="00BF1D2D">
      <w:pPr>
        <w:jc w:val="center"/>
        <w:outlineLvl w:val="0"/>
        <w:rPr>
          <w:b/>
          <w:bCs/>
          <w:sz w:val="28"/>
          <w:szCs w:val="28"/>
        </w:rPr>
      </w:pPr>
      <w:r>
        <w:rPr>
          <w:b/>
          <w:bCs/>
          <w:sz w:val="28"/>
          <w:szCs w:val="28"/>
        </w:rPr>
        <w:lastRenderedPageBreak/>
        <w:t xml:space="preserve">Appendix 5 - </w:t>
      </w:r>
      <w:r w:rsidR="00BF1D2D" w:rsidRPr="00A926C8">
        <w:rPr>
          <w:b/>
          <w:bCs/>
          <w:sz w:val="28"/>
          <w:szCs w:val="28"/>
        </w:rPr>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root='hd0,gpt2'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xy ];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--hint-bios=hd0,gpt2 --hint-efi=hd0,gpt2 --hint-baremetal=ahci0,gpt2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logging=serial,memory</w:t>
      </w:r>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70C230E9" w:rsidR="00227AC9" w:rsidRDefault="00142A40" w:rsidP="008C12ED">
      <w:pPr>
        <w:jc w:val="center"/>
        <w:outlineLvl w:val="0"/>
        <w:rPr>
          <w:b/>
          <w:sz w:val="28"/>
          <w:szCs w:val="28"/>
        </w:rPr>
      </w:pPr>
      <w:r>
        <w:br w:type="page"/>
      </w:r>
      <w:r w:rsidR="00201ED2">
        <w:rPr>
          <w:b/>
          <w:sz w:val="28"/>
          <w:szCs w:val="28"/>
        </w:rPr>
        <w:lastRenderedPageBreak/>
        <w:t>Appendi 6 - I</w:t>
      </w:r>
      <w:r w:rsidR="00A926C8" w:rsidRPr="006C492B">
        <w:rPr>
          <w:b/>
          <w:sz w:val="28"/>
          <w:szCs w:val="28"/>
        </w:rPr>
        <w:t>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9">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64DB6017" w:rsidR="00142A40" w:rsidRPr="00212C2F" w:rsidRDefault="00201ED2" w:rsidP="00142A40">
      <w:pPr>
        <w:jc w:val="center"/>
        <w:rPr>
          <w:b/>
          <w:bCs/>
          <w:sz w:val="28"/>
          <w:szCs w:val="28"/>
        </w:rPr>
      </w:pPr>
      <w:r>
        <w:rPr>
          <w:b/>
          <w:bCs/>
          <w:sz w:val="28"/>
          <w:szCs w:val="28"/>
        </w:rPr>
        <w:lastRenderedPageBreak/>
        <w:t xml:space="preserve">Appendix 7 - </w:t>
      </w:r>
      <w:r w:rsidR="00142A40" w:rsidRPr="00212C2F">
        <w:rPr>
          <w:b/>
          <w:bCs/>
          <w:sz w:val="28"/>
          <w:szCs w:val="28"/>
        </w:rPr>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r>
        <w:t>mkfs.ext2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sw,pri=1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   (to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/sbin/runlevel    (to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   (to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sw,pri=1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cipher=aes-cbc-essiv:sha256,size=256,hash=sha256,swap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4F023F87" w:rsidR="00A55728" w:rsidRPr="00BB2D5D" w:rsidRDefault="00201ED2" w:rsidP="00BB2D5D">
      <w:pPr>
        <w:jc w:val="center"/>
        <w:rPr>
          <w:b/>
          <w:bCs/>
          <w:sz w:val="28"/>
          <w:szCs w:val="28"/>
        </w:rPr>
      </w:pPr>
      <w:r>
        <w:rPr>
          <w:b/>
          <w:bCs/>
          <w:sz w:val="28"/>
          <w:szCs w:val="28"/>
        </w:rPr>
        <w:t xml:space="preserve">Appendix 8 - </w:t>
      </w:r>
      <w:r w:rsidR="00626E5C"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The new tboot module must be added as the 'kernel' in the grub.conf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grub.conf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logging=serial,vga,memory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root='(/dev/sda,msdos5)'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logging=vga,memory,serial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244BEA79" w:rsidR="004454E9" w:rsidRPr="00613B0E" w:rsidRDefault="00201ED2" w:rsidP="00613B0E">
      <w:pPr>
        <w:pStyle w:val="Heading2"/>
        <w:contextualSpacing w:val="0"/>
        <w:jc w:val="center"/>
        <w:rPr>
          <w:b/>
          <w:bCs/>
          <w:sz w:val="28"/>
          <w:szCs w:val="28"/>
        </w:rPr>
      </w:pPr>
      <w:r>
        <w:rPr>
          <w:b/>
          <w:bCs/>
          <w:sz w:val="28"/>
          <w:szCs w:val="28"/>
        </w:rPr>
        <w:lastRenderedPageBreak/>
        <w:t xml:space="preserve">Appendix 9 - </w:t>
      </w:r>
      <w:r w:rsidR="004454E9" w:rsidRPr="00613B0E">
        <w:rPr>
          <w:b/>
          <w:bCs/>
          <w:sz w:val="28"/>
          <w:szCs w:val="28"/>
        </w:rPr>
        <w:t xml:space="preserve">Setting up </w:t>
      </w:r>
      <w:r w:rsidR="004D560E" w:rsidRPr="00613B0E">
        <w:rPr>
          <w:b/>
          <w:bCs/>
          <w:sz w:val="28"/>
          <w:szCs w:val="28"/>
        </w:rPr>
        <w:t xml:space="preserve">a </w:t>
      </w:r>
      <w:r w:rsidR="004454E9"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0D45070" w14:textId="74A66FC7" w:rsidR="004C57EC" w:rsidRPr="00D848B1" w:rsidRDefault="00654A6D" w:rsidP="00D848B1">
      <w:pPr>
        <w:rPr>
          <w:sz w:val="24"/>
          <w:szCs w:val="24"/>
        </w:rPr>
      </w:pPr>
      <w:r>
        <w:rPr>
          <w:sz w:val="24"/>
          <w:szCs w:val="24"/>
        </w:rPr>
        <w:br w:type="page"/>
      </w:r>
    </w:p>
    <w:p w14:paraId="0A63DC75" w14:textId="301B0846" w:rsidR="004B12AC" w:rsidRDefault="004B12AC" w:rsidP="004B12AC">
      <w:pPr>
        <w:jc w:val="both"/>
        <w:rPr>
          <w:bCs/>
        </w:rPr>
      </w:pPr>
    </w:p>
    <w:p w14:paraId="27E6A298" w14:textId="77777777" w:rsidR="00A12EA3" w:rsidRDefault="00A12EA3" w:rsidP="004B12AC">
      <w:pPr>
        <w:jc w:val="both"/>
        <w:rPr>
          <w:bCs/>
        </w:rPr>
      </w:pPr>
    </w:p>
    <w:p w14:paraId="372D3238" w14:textId="3FB169E5" w:rsidR="00FD6BB4" w:rsidRPr="006D42DC" w:rsidRDefault="00D848B1" w:rsidP="00FD6BB4">
      <w:pPr>
        <w:jc w:val="center"/>
        <w:rPr>
          <w:b/>
          <w:sz w:val="28"/>
          <w:szCs w:val="28"/>
        </w:rPr>
      </w:pPr>
      <w:r>
        <w:rPr>
          <w:b/>
          <w:sz w:val="28"/>
          <w:szCs w:val="28"/>
        </w:rPr>
        <w:t>Appendix 10</w:t>
      </w:r>
      <w:r w:rsidR="00201ED2">
        <w:rPr>
          <w:b/>
          <w:sz w:val="28"/>
          <w:szCs w:val="28"/>
        </w:rPr>
        <w:t xml:space="preserve"> - </w:t>
      </w:r>
      <w:r w:rsidR="00FD6BB4" w:rsidRPr="006D42DC">
        <w:rPr>
          <w:b/>
          <w:sz w:val="28"/>
          <w:szCs w:val="28"/>
        </w:rPr>
        <w:t xml:space="preserve">SimpleExample with a TPM </w:t>
      </w:r>
      <w:r w:rsidR="00FD6BB4">
        <w:rPr>
          <w:b/>
          <w:sz w:val="28"/>
          <w:szCs w:val="28"/>
        </w:rPr>
        <w:t>2.0</w:t>
      </w:r>
      <w:r w:rsidR="00FD6BB4" w:rsidRPr="006D42DC">
        <w:rPr>
          <w:b/>
          <w:sz w:val="28"/>
          <w:szCs w:val="28"/>
        </w:rPr>
        <w:t xml:space="preserve"> Tao</w:t>
      </w:r>
    </w:p>
    <w:p w14:paraId="74008B52" w14:textId="6A60D25E" w:rsidR="002339AC" w:rsidRDefault="002339AC" w:rsidP="002339AC">
      <w:pPr>
        <w:rPr>
          <w:b/>
          <w:sz w:val="24"/>
          <w:szCs w:val="24"/>
        </w:rPr>
      </w:pPr>
    </w:p>
    <w:p w14:paraId="6C93C3C7" w14:textId="77777777" w:rsidR="00E44D6F" w:rsidRDefault="00E44D6F" w:rsidP="002339AC">
      <w:pPr>
        <w:rPr>
          <w:b/>
          <w:sz w:val="24"/>
          <w:szCs w:val="24"/>
        </w:rPr>
      </w:pPr>
    </w:p>
    <w:p w14:paraId="6D2C0E15" w14:textId="37F0ACA1" w:rsidR="004B12AC" w:rsidRDefault="004B12AC" w:rsidP="00362343">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2.0 rather than a “Soft Tao.”   </w:t>
      </w:r>
      <w:r w:rsidR="007A5AEE">
        <w:rPr>
          <w:bCs/>
        </w:rPr>
        <w:t>The example in Cloudproxy Nuts and Bolts</w:t>
      </w:r>
      <w:r w:rsidR="007A5AEE">
        <w:rPr>
          <w:bCs/>
          <w:i/>
          <w:iCs/>
        </w:rPr>
        <w:t xml:space="preserve">, </w:t>
      </w:r>
      <w:r w:rsidR="007A5AEE">
        <w:rPr>
          <w:bCs/>
        </w:rPr>
        <w:t>employed</w:t>
      </w:r>
      <w:r>
        <w:rPr>
          <w:bCs/>
        </w:rPr>
        <w:t xml:space="preserve"> </w:t>
      </w:r>
      <w:r w:rsidR="00D848B1">
        <w:rPr>
          <w:bCs/>
          <w:i/>
          <w:iCs/>
        </w:rPr>
        <w:t>SimpleDomainS</w:t>
      </w:r>
      <w:r w:rsidRPr="004B12AC">
        <w:rPr>
          <w:bCs/>
          <w:i/>
          <w:iCs/>
        </w:rPr>
        <w:t>ervice</w:t>
      </w:r>
      <w:r>
        <w:rPr>
          <w:bCs/>
        </w:rPr>
        <w:t xml:space="preserve">, </w:t>
      </w:r>
      <w:r w:rsidR="007A5AEE">
        <w:rPr>
          <w:bCs/>
        </w:rPr>
        <w:t xml:space="preserve">which did not compare the program requesting the Program Certificate against a list of authorized programs as would be required to meet Cloudproxy’s security goals.  Here we show how to run </w:t>
      </w:r>
      <w:r w:rsidR="007A5AEE" w:rsidRPr="004B12AC">
        <w:rPr>
          <w:bCs/>
          <w:i/>
          <w:iCs/>
        </w:rPr>
        <w:t>simpleexample</w:t>
      </w:r>
      <w:r w:rsidR="007A5AEE">
        <w:rPr>
          <w:bCs/>
        </w:rPr>
        <w:t xml:space="preserve"> either with the </w:t>
      </w:r>
      <w:r w:rsidR="00D848B1">
        <w:rPr>
          <w:bCs/>
          <w:i/>
          <w:iCs/>
        </w:rPr>
        <w:t>SimpleDomainS</w:t>
      </w:r>
      <w:r w:rsidR="007A5AEE" w:rsidRPr="007A5AEE">
        <w:rPr>
          <w:bCs/>
          <w:i/>
          <w:iCs/>
        </w:rPr>
        <w:t>erver</w:t>
      </w:r>
      <w:r w:rsidR="007A5AEE">
        <w:rPr>
          <w:bCs/>
        </w:rPr>
        <w:t xml:space="preserve"> or </w:t>
      </w:r>
      <w:r w:rsidR="007A5AEE" w:rsidRPr="007A5AEE">
        <w:rPr>
          <w:bCs/>
          <w:i/>
          <w:iCs/>
        </w:rPr>
        <w:t>domain_server</w:t>
      </w:r>
      <w:r w:rsidR="007A5AEE">
        <w:rPr>
          <w:bCs/>
        </w:rPr>
        <w:t xml:space="preserve">.  </w:t>
      </w:r>
      <w:r w:rsidR="007A5AEE" w:rsidRPr="007A5AEE">
        <w:rPr>
          <w:bCs/>
          <w:i/>
          <w:iCs/>
        </w:rPr>
        <w:t>domain_server</w:t>
      </w:r>
      <w:r w:rsidR="00362343">
        <w:rPr>
          <w:bCs/>
        </w:rPr>
        <w:t xml:space="preserve"> </w:t>
      </w:r>
      <w:r>
        <w:rPr>
          <w:bCs/>
        </w:rPr>
        <w:t>verifies the attestation before issuing Program Certificates</w:t>
      </w:r>
      <w:r w:rsidR="00362343">
        <w:rPr>
          <w:bCs/>
        </w:rPr>
        <w:t xml:space="preserve"> so it </w:t>
      </w:r>
      <w:r w:rsidR="000633CE">
        <w:rPr>
          <w:bCs/>
        </w:rPr>
        <w:t xml:space="preserve">is </w:t>
      </w:r>
      <w:r w:rsidR="00362343">
        <w:rPr>
          <w:bCs/>
        </w:rPr>
        <w:t>a much more realistic example</w:t>
      </w:r>
      <w:r>
        <w:rPr>
          <w:bCs/>
        </w:rPr>
        <w:t>.</w:t>
      </w:r>
    </w:p>
    <w:p w14:paraId="5166C7EC" w14:textId="77777777" w:rsidR="00A12EA3" w:rsidRDefault="00A12EA3" w:rsidP="004B12AC">
      <w:pPr>
        <w:rPr>
          <w:bCs/>
        </w:rPr>
      </w:pPr>
    </w:p>
    <w:p w14:paraId="046B6F3E" w14:textId="0E08318F" w:rsidR="00442C3E" w:rsidRDefault="00442C3E" w:rsidP="006B47E8">
      <w:pPr>
        <w:rPr>
          <w:bCs/>
        </w:rPr>
      </w:pPr>
      <w:r>
        <w:rPr>
          <w:bCs/>
        </w:rPr>
        <w:t xml:space="preserve">A new aspect of running with TPM 2.0 over the Soft Tao based Tao is that we will produce an endorsement certificate for the TPMs endorsement key, stored in </w:t>
      </w:r>
      <w:r w:rsidRPr="00442C3E">
        <w:rPr>
          <w:bCs/>
          <w:i/>
          <w:iCs/>
        </w:rPr>
        <w:t>endorsement_certificate</w:t>
      </w:r>
      <w:r>
        <w:rPr>
          <w:bCs/>
        </w:rPr>
        <w:t xml:space="preserve">, corresponding to the certificate for the Soft Tao key, </w:t>
      </w:r>
      <w:r w:rsidRPr="00442C3E">
        <w:rPr>
          <w:rFonts w:ascii="Courier New" w:hAnsi="Courier New" w:cs="Courier New"/>
          <w:sz w:val="20"/>
          <w:szCs w:val="20"/>
        </w:rPr>
        <w:t>soft_tao_cert</w:t>
      </w:r>
      <w:r>
        <w:rPr>
          <w:bCs/>
        </w:rPr>
        <w:t>.</w:t>
      </w:r>
    </w:p>
    <w:p w14:paraId="51B4AB88" w14:textId="77777777" w:rsidR="00442C3E" w:rsidRDefault="00442C3E" w:rsidP="006B47E8">
      <w:pPr>
        <w:rPr>
          <w:bCs/>
        </w:rPr>
      </w:pPr>
    </w:p>
    <w:p w14:paraId="6F1094A1" w14:textId="6A813678" w:rsidR="00A12EA3" w:rsidRDefault="00A12EA3" w:rsidP="006B47E8">
      <w:pPr>
        <w:rPr>
          <w:bCs/>
        </w:rPr>
      </w:pPr>
      <w:r>
        <w:rPr>
          <w:bCs/>
        </w:rPr>
        <w:t>In our example, the endorsement certificate is signed by the policy key but in r</w:t>
      </w:r>
      <w:r w:rsidR="000633CE">
        <w:rPr>
          <w:bCs/>
        </w:rPr>
        <w:t>eal deployment one might rely on</w:t>
      </w:r>
      <w:r>
        <w:rPr>
          <w:bCs/>
        </w:rPr>
        <w:t xml:space="preserve"> endorsement certificates provided by the TPM vendor.  These certificates can often be found in NvRam in compliant TPMs.</w:t>
      </w:r>
    </w:p>
    <w:p w14:paraId="4FCABFFB" w14:textId="77777777" w:rsidR="004F13CA" w:rsidRDefault="004F13CA" w:rsidP="006B47E8">
      <w:pPr>
        <w:rPr>
          <w:bCs/>
        </w:rPr>
      </w:pPr>
    </w:p>
    <w:p w14:paraId="6C51C1F2" w14:textId="77777777" w:rsidR="005616E3" w:rsidRDefault="005616E3" w:rsidP="005616E3">
      <w:r>
        <w:t xml:space="preserve">We assume you’ve carried out the </w:t>
      </w:r>
      <w:r w:rsidRPr="005616E3">
        <w:rPr>
          <w:i/>
          <w:iCs/>
        </w:rPr>
        <w:t>simpleexample</w:t>
      </w:r>
      <w:r>
        <w:t xml:space="preserve"> tutorial including the following steps:</w:t>
      </w:r>
    </w:p>
    <w:p w14:paraId="178A61F2" w14:textId="77777777" w:rsidR="005616E3" w:rsidRDefault="005616E3" w:rsidP="005616E3"/>
    <w:p w14:paraId="32DC2C4C" w14:textId="77777777" w:rsidR="005616E3" w:rsidRDefault="005616E3" w:rsidP="005616E3">
      <w:r>
        <w:t>As root:</w:t>
      </w:r>
    </w:p>
    <w:p w14:paraId="3453C64D" w14:textId="77777777" w:rsidR="00447AD1" w:rsidRDefault="00447AD1" w:rsidP="005616E3"/>
    <w:p w14:paraId="439C3FF8" w14:textId="37AC0CE5" w:rsidR="005616E3" w:rsidRPr="004C69DC" w:rsidRDefault="005616E3" w:rsidP="005616E3">
      <w:pPr>
        <w:rPr>
          <w:rFonts w:ascii="Courier New" w:hAnsi="Courier New" w:cs="Courier New"/>
          <w:sz w:val="20"/>
          <w:szCs w:val="20"/>
        </w:rPr>
      </w:pPr>
      <w:r>
        <w:tab/>
      </w:r>
      <w:r w:rsidR="00447AD1">
        <w:rPr>
          <w:rFonts w:ascii="Courier New" w:hAnsi="Courier New" w:cs="Courier New"/>
          <w:sz w:val="20"/>
          <w:szCs w:val="20"/>
        </w:rPr>
        <w:t xml:space="preserve">mkdir </w:t>
      </w:r>
      <w:r w:rsidRPr="004C69DC">
        <w:rPr>
          <w:rFonts w:ascii="Courier New" w:hAnsi="Courier New" w:cs="Courier New"/>
          <w:sz w:val="20"/>
          <w:szCs w:val="20"/>
        </w:rPr>
        <w:t>/Domains</w:t>
      </w:r>
    </w:p>
    <w:p w14:paraId="5C4ED732" w14:textId="386309CA"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chown your</w:t>
      </w:r>
      <w:r w:rsidR="00447AD1">
        <w:rPr>
          <w:rFonts w:ascii="Courier New" w:hAnsi="Courier New" w:cs="Courier New"/>
          <w:sz w:val="20"/>
          <w:szCs w:val="20"/>
        </w:rPr>
        <w:t>-</w:t>
      </w:r>
      <w:r w:rsidRPr="004C69DC">
        <w:rPr>
          <w:rFonts w:ascii="Courier New" w:hAnsi="Courier New" w:cs="Courier New"/>
          <w:sz w:val="20"/>
          <w:szCs w:val="20"/>
        </w:rPr>
        <w:t>username /Domains</w:t>
      </w:r>
    </w:p>
    <w:p w14:paraId="57A28BA7" w14:textId="77777777" w:rsidR="005616E3" w:rsidRDefault="005616E3" w:rsidP="005616E3"/>
    <w:p w14:paraId="11D4747D" w14:textId="0050D75F" w:rsidR="005616E3" w:rsidRDefault="005616E3" w:rsidP="005616E3">
      <w:r>
        <w:t>As your</w:t>
      </w:r>
      <w:r w:rsidR="00447AD1">
        <w:t xml:space="preserve"> </w:t>
      </w:r>
      <w:r>
        <w:t>username</w:t>
      </w:r>
    </w:p>
    <w:p w14:paraId="1E85ABB1" w14:textId="77777777" w:rsidR="005616E3" w:rsidRPr="004C69DC" w:rsidRDefault="005616E3" w:rsidP="005616E3">
      <w:pPr>
        <w:rPr>
          <w:rFonts w:ascii="Courier New" w:hAnsi="Courier New" w:cs="Courier New"/>
          <w:sz w:val="20"/>
          <w:szCs w:val="20"/>
        </w:rPr>
      </w:pPr>
      <w:r>
        <w:tab/>
      </w:r>
      <w:r w:rsidRPr="004C69DC">
        <w:rPr>
          <w:rFonts w:ascii="Courier New" w:hAnsi="Courier New" w:cs="Courier New"/>
          <w:sz w:val="20"/>
          <w:szCs w:val="20"/>
        </w:rPr>
        <w:t>cd $CLOUDPROXY/go</w:t>
      </w:r>
    </w:p>
    <w:p w14:paraId="09185555"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 xml:space="preserve">            go install …</w:t>
      </w:r>
    </w:p>
    <w:p w14:paraId="058E61EB"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424F2526" w14:textId="77777777" w:rsidR="005616E3" w:rsidRDefault="005616E3" w:rsidP="005616E3">
      <w:pPr>
        <w:rPr>
          <w:rFonts w:ascii="Courier New" w:hAnsi="Courier New" w:cs="Courier New"/>
          <w:sz w:val="20"/>
          <w:szCs w:val="20"/>
        </w:rPr>
      </w:pPr>
      <w:r w:rsidRPr="004C69DC">
        <w:rPr>
          <w:rFonts w:ascii="Courier New" w:hAnsi="Courier New" w:cs="Courier New"/>
          <w:sz w:val="20"/>
          <w:szCs w:val="20"/>
        </w:rPr>
        <w:tab/>
        <w:t>cp ~/bin/copybins</w:t>
      </w:r>
    </w:p>
    <w:p w14:paraId="71510628" w14:textId="77777777" w:rsidR="005616E3" w:rsidRDefault="005616E3" w:rsidP="005616E3">
      <w:pPr>
        <w:rPr>
          <w:rFonts w:ascii="Courier New" w:hAnsi="Courier New" w:cs="Courier New"/>
          <w:sz w:val="20"/>
          <w:szCs w:val="20"/>
        </w:rPr>
      </w:pPr>
    </w:p>
    <w:p w14:paraId="4311023C" w14:textId="3F9EC50B" w:rsidR="009410ED" w:rsidRDefault="00E44D6F" w:rsidP="009410ED">
      <w:r>
        <w:t>We also assume you have removed unneeded files and killed previous instances of Cloudprox</w:t>
      </w:r>
      <w:r w:rsidR="009410ED">
        <w:t>y</w:t>
      </w:r>
      <w:r>
        <w:t xml:space="preserve"> programs as described in the </w:t>
      </w:r>
      <w:r w:rsidRPr="00E44D6F">
        <w:rPr>
          <w:i/>
          <w:iCs/>
        </w:rPr>
        <w:t>simpleexample</w:t>
      </w:r>
      <w:r>
        <w:t xml:space="preserve"> instructions in “Nuts and Bolts.”</w:t>
      </w:r>
      <w:r w:rsidR="009410ED">
        <w:t xml:space="preserve">   Remember that ultimately, in a running version, the provisioned files as well as the Cloudproxy components will be in the </w:t>
      </w:r>
      <w:r w:rsidR="009410ED" w:rsidRPr="003A0A7A">
        <w:rPr>
          <w:i/>
          <w:iCs/>
        </w:rPr>
        <w:t>initramfs</w:t>
      </w:r>
      <w:r w:rsidR="009410ED">
        <w:t>.</w:t>
      </w:r>
    </w:p>
    <w:p w14:paraId="3A42B3C7" w14:textId="2AC61CBB" w:rsidR="00C648B3" w:rsidRDefault="00C648B3" w:rsidP="005616E3"/>
    <w:p w14:paraId="551399E4" w14:textId="77777777" w:rsidR="00C648B3" w:rsidRDefault="00C648B3" w:rsidP="005616E3"/>
    <w:p w14:paraId="6A78867E" w14:textId="60C94B30" w:rsidR="004F13CA" w:rsidRDefault="00C648B3" w:rsidP="005616E3">
      <w:r>
        <w:t>Having done the foregoing, t</w:t>
      </w:r>
      <w:r w:rsidR="005616E3">
        <w:t xml:space="preserve">o run </w:t>
      </w:r>
      <w:r w:rsidR="005616E3" w:rsidRPr="00F834AA">
        <w:rPr>
          <w:i/>
          <w:iCs/>
        </w:rPr>
        <w:t>simpleexample</w:t>
      </w:r>
      <w:r w:rsidR="005616E3">
        <w:t xml:space="preserve"> under a TPM 2.0 Tao, as whatever your user account is, run</w:t>
      </w:r>
    </w:p>
    <w:p w14:paraId="255662DB" w14:textId="77777777" w:rsidR="00C648B3" w:rsidRDefault="00C648B3" w:rsidP="005616E3"/>
    <w:p w14:paraId="44F829C3" w14:textId="768C47B6" w:rsidR="004F13CA" w:rsidRDefault="004F13CA" w:rsidP="004F13CA">
      <w:pPr>
        <w:rPr>
          <w:rFonts w:ascii="Courier New" w:hAnsi="Courier New" w:cs="Courier New"/>
          <w:sz w:val="20"/>
          <w:szCs w:val="20"/>
        </w:rPr>
      </w:pPr>
      <w:r w:rsidRPr="004C69DC">
        <w:rPr>
          <w:rFonts w:ascii="Courier New" w:hAnsi="Courier New" w:cs="Courier New"/>
          <w:sz w:val="20"/>
          <w:szCs w:val="20"/>
        </w:rPr>
        <w:tab/>
        <w:t>./initsimpleexample</w:t>
      </w:r>
      <w:r>
        <w:rPr>
          <w:rFonts w:ascii="Courier New" w:hAnsi="Courier New" w:cs="Courier New"/>
          <w:sz w:val="20"/>
          <w:szCs w:val="20"/>
        </w:rPr>
        <w:t>tpm2</w:t>
      </w:r>
    </w:p>
    <w:p w14:paraId="7E1B2D0B" w14:textId="77777777" w:rsidR="00C648B3" w:rsidRPr="004C69DC" w:rsidRDefault="00C648B3" w:rsidP="004F13CA">
      <w:pPr>
        <w:rPr>
          <w:rFonts w:ascii="Courier New" w:hAnsi="Courier New" w:cs="Courier New"/>
          <w:sz w:val="20"/>
          <w:szCs w:val="20"/>
        </w:rPr>
      </w:pPr>
    </w:p>
    <w:p w14:paraId="7F67059D" w14:textId="7A5196B9" w:rsidR="004F13CA" w:rsidRDefault="005616E3" w:rsidP="00F834AA">
      <w:r>
        <w:lastRenderedPageBreak/>
        <w:t xml:space="preserve">This will construct the </w:t>
      </w:r>
      <w:r w:rsidRPr="00F834AA">
        <w:rPr>
          <w:i/>
          <w:iCs/>
        </w:rPr>
        <w:t>endorsement cer</w:t>
      </w:r>
      <w:r w:rsidRPr="009867DB">
        <w:rPr>
          <w:i/>
          <w:iCs/>
        </w:rPr>
        <w:t>t</w:t>
      </w:r>
      <w:r w:rsidR="009867DB" w:rsidRPr="009867DB">
        <w:rPr>
          <w:i/>
          <w:iCs/>
        </w:rPr>
        <w:t>ificate</w:t>
      </w:r>
      <w:r>
        <w:t>, create the storage hi</w:t>
      </w:r>
      <w:r w:rsidR="00C648B3">
        <w:t xml:space="preserve">erarchy for </w:t>
      </w:r>
      <w:r w:rsidR="00C648B3" w:rsidRPr="00F834AA">
        <w:rPr>
          <w:i/>
          <w:iCs/>
        </w:rPr>
        <w:t>simpleexample</w:t>
      </w:r>
      <w:r w:rsidR="00C648B3">
        <w:t xml:space="preserve"> under</w:t>
      </w:r>
      <w:r>
        <w:t xml:space="preserve"> TPM2 and </w:t>
      </w:r>
      <w:r w:rsidR="00F834AA">
        <w:t>perform all the same tasks as</w:t>
      </w:r>
      <w:r w:rsidR="00A2089F">
        <w:t xml:space="preserve"> the corresponding non-tpm </w:t>
      </w:r>
      <w:r w:rsidR="00A2089F" w:rsidRPr="00A2089F">
        <w:rPr>
          <w:i/>
          <w:iCs/>
        </w:rPr>
        <w:t>simpleexample</w:t>
      </w:r>
      <w:r w:rsidR="00A2089F">
        <w:t xml:space="preserve"> script.</w:t>
      </w:r>
      <w:r>
        <w:t xml:space="preserve">  Then, a</w:t>
      </w:r>
      <w:r w:rsidR="004F13CA">
        <w:t>s root</w:t>
      </w:r>
    </w:p>
    <w:p w14:paraId="662054A3" w14:textId="77777777" w:rsidR="00C648B3" w:rsidRDefault="00C648B3" w:rsidP="004F13CA"/>
    <w:p w14:paraId="2E4F47D4" w14:textId="7EA80062" w:rsidR="004F13CA" w:rsidRPr="004C69DC" w:rsidRDefault="004F13CA" w:rsidP="004F13CA">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tpm2</w:t>
      </w:r>
      <w:r w:rsidRPr="004C69DC">
        <w:rPr>
          <w:rFonts w:ascii="Courier New" w:hAnsi="Courier New" w:cs="Courier New"/>
          <w:sz w:val="20"/>
          <w:szCs w:val="20"/>
        </w:rPr>
        <w:t>domain</w:t>
      </w:r>
    </w:p>
    <w:p w14:paraId="32836A28" w14:textId="0E23A5C4" w:rsidR="004F13CA" w:rsidRDefault="004F13CA" w:rsidP="004F13CA">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tpm2simple</w:t>
      </w:r>
    </w:p>
    <w:p w14:paraId="2890AF8F" w14:textId="77777777" w:rsidR="005616E3" w:rsidRDefault="005616E3" w:rsidP="004F13CA"/>
    <w:p w14:paraId="4F817022" w14:textId="015BDFD0" w:rsidR="005616E3" w:rsidRDefault="005616E3" w:rsidP="005616E3">
      <w:r>
        <w:t xml:space="preserve">This will run the entire example with the </w:t>
      </w:r>
      <w:r w:rsidRPr="00C648B3">
        <w:rPr>
          <w:i/>
          <w:iCs/>
        </w:rPr>
        <w:t>SimpleDomainServer</w:t>
      </w:r>
      <w:r>
        <w:t xml:space="preserve">, which doesn’t check the Tao Principal Name to ensure the program requesting the Program is one of the programs “trusted” in the domain.  Another program, </w:t>
      </w:r>
      <w:r w:rsidRPr="00C648B3">
        <w:rPr>
          <w:i/>
          <w:iCs/>
        </w:rPr>
        <w:t>domain_server</w:t>
      </w:r>
      <w:r>
        <w:t xml:space="preserve"> does these checks.  To run this</w:t>
      </w:r>
      <w:r w:rsidR="00C648B3">
        <w:t xml:space="preserve"> full example</w:t>
      </w:r>
      <w:r>
        <w:t xml:space="preserve">, first, you must create a file in </w:t>
      </w:r>
      <w:r w:rsidRPr="005616E3">
        <w:rPr>
          <w:i/>
          <w:iCs/>
        </w:rPr>
        <w:t>/Domains/domain.simpleexampletpm2</w:t>
      </w:r>
      <w:r>
        <w:t xml:space="preserve"> called </w:t>
      </w:r>
      <w:r w:rsidRPr="005616E3">
        <w:rPr>
          <w:i/>
          <w:iCs/>
        </w:rPr>
        <w:t>TrustedEntities</w:t>
      </w:r>
      <w:r>
        <w:t xml:space="preserve"> naming the authorized programs.  Create the file </w:t>
      </w:r>
      <w:r w:rsidRPr="00723DC5">
        <w:rPr>
          <w:rFonts w:ascii="Courier New" w:hAnsi="Courier New" w:cs="Courier New"/>
          <w:sz w:val="20"/>
          <w:szCs w:val="20"/>
        </w:rPr>
        <w:t>/Domains/domain.simpleexampletpm2/TrustedEntitie</w:t>
      </w:r>
      <w:r w:rsidR="00723DC5" w:rsidRPr="00723DC5">
        <w:rPr>
          <w:rFonts w:ascii="Courier New" w:hAnsi="Courier New" w:cs="Courier New"/>
          <w:sz w:val="20"/>
          <w:szCs w:val="20"/>
        </w:rPr>
        <w:t>s</w:t>
      </w:r>
      <w:r w:rsidR="00723DC5">
        <w:rPr>
          <w:i/>
          <w:iCs/>
        </w:rPr>
        <w:t xml:space="preserve"> </w:t>
      </w:r>
      <w:r w:rsidR="00723DC5" w:rsidRPr="00723DC5">
        <w:t>and</w:t>
      </w:r>
      <w:r w:rsidR="00723DC5">
        <w:t xml:space="preserve"> add two lines:</w:t>
      </w:r>
    </w:p>
    <w:p w14:paraId="041CC513" w14:textId="77777777" w:rsidR="00723DC5" w:rsidRDefault="00723DC5" w:rsidP="005616E3"/>
    <w:p w14:paraId="33D869A8" w14:textId="1C06F8ED" w:rsidR="00723DC5" w:rsidRPr="00665623" w:rsidRDefault="008A7A0C" w:rsidP="0066562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“Tao-name-of-simpleserver”</w:t>
      </w:r>
    </w:p>
    <w:p w14:paraId="33C84E36" w14:textId="2CF5ACDD" w:rsidR="0066562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“Tao-name-of-simpleclient”</w:t>
      </w:r>
      <w:r w:rsidR="009F4483">
        <w:rPr>
          <w:rFonts w:ascii="Courier New" w:eastAsia="Courier New" w:hAnsi="Courier New" w:cs="Courier New"/>
        </w:rPr>
        <w:br/>
      </w:r>
    </w:p>
    <w:p w14:paraId="3CA5E5EF" w14:textId="6CDABCA7" w:rsidR="00C648B3" w:rsidRDefault="00665623" w:rsidP="00665623">
      <w:pPr>
        <w:rPr>
          <w:rFonts w:asciiTheme="minorBidi" w:eastAsia="Courier New" w:hAnsiTheme="minorBidi" w:cstheme="minorBidi"/>
        </w:rPr>
      </w:pPr>
      <w:r>
        <w:rPr>
          <w:rFonts w:asciiTheme="minorBidi" w:eastAsia="Courier New" w:hAnsiTheme="minorBidi" w:cstheme="minorBidi"/>
        </w:rPr>
        <w:t xml:space="preserve">You can copy the Tao Principal Names of these programs from the output of </w:t>
      </w:r>
      <w:r w:rsidRPr="00665623">
        <w:rPr>
          <w:rFonts w:asciiTheme="minorBidi" w:eastAsia="Courier New" w:hAnsiTheme="minorBidi" w:cstheme="minorBidi"/>
          <w:i/>
          <w:iCs/>
        </w:rPr>
        <w:t>runalltpm2simple</w:t>
      </w:r>
      <w:r>
        <w:rPr>
          <w:rFonts w:asciiTheme="minorBidi" w:eastAsia="Courier New" w:hAnsiTheme="minorBidi" w:cstheme="minorBidi"/>
        </w:rPr>
        <w:t xml:space="preserve">, you will need to escape and quotes in the names by preceding the quote with a \.  </w:t>
      </w:r>
      <w:r w:rsidR="00D848B1">
        <w:rPr>
          <w:rFonts w:asciiTheme="minorBidi" w:eastAsia="Courier New" w:hAnsiTheme="minorBidi" w:cstheme="minorBidi"/>
        </w:rPr>
        <w:t xml:space="preserve">If you want to run the C++ client, you will also need a line for </w:t>
      </w:r>
      <w:r w:rsidR="00D848B1" w:rsidRPr="00D848B1">
        <w:rPr>
          <w:rFonts w:asciiTheme="minorBidi" w:eastAsia="Courier New" w:hAnsiTheme="minorBidi" w:cstheme="minorBidi"/>
          <w:i/>
          <w:iCs/>
        </w:rPr>
        <w:t>simpleexample_client.exe</w:t>
      </w:r>
      <w:r w:rsidR="00D848B1">
        <w:rPr>
          <w:rFonts w:asciiTheme="minorBidi" w:eastAsia="Courier New" w:hAnsiTheme="minorBidi" w:cstheme="minorBidi"/>
        </w:rPr>
        <w:t>.</w:t>
      </w:r>
    </w:p>
    <w:p w14:paraId="29B7F681" w14:textId="77777777" w:rsidR="00C648B3" w:rsidRDefault="00C648B3" w:rsidP="00665623">
      <w:pPr>
        <w:rPr>
          <w:rFonts w:asciiTheme="minorBidi" w:eastAsia="Courier New" w:hAnsiTheme="minorBidi" w:cstheme="minorBidi"/>
        </w:rPr>
      </w:pPr>
    </w:p>
    <w:p w14:paraId="58B4E752" w14:textId="2F1B166C" w:rsidR="00C648B3" w:rsidRDefault="00C648B3" w:rsidP="00665623">
      <w:pPr>
        <w:rPr>
          <w:rFonts w:asciiTheme="minorBidi" w:eastAsia="Courier New" w:hAnsiTheme="minorBidi" w:cstheme="minorBidi"/>
        </w:rPr>
      </w:pPr>
      <w:r>
        <w:rPr>
          <w:rFonts w:asciiTheme="minorBidi" w:eastAsia="Courier New" w:hAnsiTheme="minorBidi" w:cstheme="minorBidi"/>
        </w:rPr>
        <w:t>This will look something like:</w:t>
      </w:r>
    </w:p>
    <w:p w14:paraId="002A77BD" w14:textId="77777777" w:rsidR="00117D49" w:rsidRDefault="00117D49" w:rsidP="00117D49"/>
    <w:p w14:paraId="78403FA2" w14:textId="4E638212" w:rsidR="00117D49" w:rsidRPr="00665623" w:rsidRDefault="008A7A0C" w:rsidP="00313575">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").Program([a04ae93feaca725df5c48939a70812df4f065a14d4b27e1618976810aac2e7a7]).PolicyKey([1bbf737f810e672aee79b82d946f945fe7472dddc982bb17df21f44da1fa50d3])</w:t>
      </w:r>
      <w:r w:rsidR="00117D49" w:rsidRPr="00313575">
        <w:rPr>
          <w:rFonts w:ascii="Courier New" w:hAnsi="Courier New" w:cs="Courier New"/>
          <w:sz w:val="20"/>
          <w:szCs w:val="20"/>
        </w:rPr>
        <w:t>”</w:t>
      </w:r>
    </w:p>
    <w:p w14:paraId="11788C8E" w14:textId="43479F02" w:rsidR="00C648B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xml:space="preserve">: </w:t>
      </w:r>
      <w:r w:rsidR="00117D49" w:rsidRPr="00313575">
        <w:rPr>
          <w:rFonts w:ascii="Courier New" w:hAnsi="Courier New" w:cs="Courier New"/>
          <w:sz w:val="20"/>
          <w:szCs w:val="20"/>
        </w:rPr>
        <w:t>“</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"ffffffffffffffffffffffffffffffffffffffff,ffffffffffffffffffffffffffffffffffffffff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").Program([f5e895bf4f667077cc778002ba4d9aa64c960115732d065d009b58194392e34b]).PolicyKey([1bbf737f810e672aee79b82d946f945fe7472dddc982bb17df21f44da1fa50d3])”</w:t>
      </w:r>
      <w:r w:rsidR="00117D49">
        <w:rPr>
          <w:rFonts w:ascii="Courier New" w:eastAsia="Courier New" w:hAnsi="Courier New" w:cs="Courier New"/>
        </w:rPr>
        <w:br/>
      </w:r>
    </w:p>
    <w:p w14:paraId="66942631" w14:textId="353A384B" w:rsidR="00665623" w:rsidRDefault="00117D49" w:rsidP="00665623">
      <w:pPr>
        <w:rPr>
          <w:rFonts w:asciiTheme="minorBidi" w:eastAsia="Courier New" w:hAnsiTheme="minorBidi" w:cstheme="minorBidi"/>
          <w:b/>
        </w:rPr>
      </w:pPr>
      <w:r>
        <w:rPr>
          <w:rFonts w:asciiTheme="minorBidi" w:eastAsia="Courier New" w:hAnsiTheme="minorBidi" w:cstheme="minorBidi"/>
        </w:rPr>
        <w:t>Next</w:t>
      </w:r>
      <w:r w:rsidR="00665623">
        <w:rPr>
          <w:rFonts w:asciiTheme="minorBidi" w:eastAsia="Courier New" w:hAnsiTheme="minorBidi" w:cstheme="minorBidi"/>
        </w:rPr>
        <w:t>, as root, run</w:t>
      </w:r>
      <w:r>
        <w:rPr>
          <w:rFonts w:asciiTheme="minorBidi" w:eastAsia="Courier New" w:hAnsiTheme="minorBidi" w:cstheme="minorBidi"/>
        </w:rPr>
        <w:t>:</w:t>
      </w:r>
    </w:p>
    <w:p w14:paraId="378D9018" w14:textId="5C8A0E66" w:rsidR="00665623" w:rsidRDefault="006B47E8" w:rsidP="00665623">
      <w:pPr>
        <w:ind w:left="720"/>
        <w:rPr>
          <w:rFonts w:ascii="Courier New" w:eastAsia="Courier New" w:hAnsi="Courier New" w:cs="Courier New"/>
          <w:sz w:val="20"/>
          <w:szCs w:val="20"/>
        </w:rPr>
      </w:pPr>
      <w:r w:rsidRPr="007B6391">
        <w:rPr>
          <w:rFonts w:ascii="Courier New" w:eastAsia="Courier New" w:hAnsi="Courier New" w:cs="Courier New"/>
          <w:sz w:val="20"/>
          <w:szCs w:val="20"/>
        </w:rPr>
        <w:br/>
      </w:r>
      <w:r w:rsidR="00665623">
        <w:rPr>
          <w:rFonts w:ascii="Courier New" w:eastAsia="Courier New" w:hAnsi="Courier New" w:cs="Courier New"/>
          <w:sz w:val="20"/>
          <w:szCs w:val="20"/>
        </w:rPr>
        <w:t>./inittpm2domain</w:t>
      </w:r>
    </w:p>
    <w:p w14:paraId="2AEB6D1F" w14:textId="257BEB67" w:rsidR="006B47E8" w:rsidRPr="007B6391" w:rsidRDefault="00665623" w:rsidP="00665623">
      <w:pPr>
        <w:ind w:left="720"/>
        <w:rPr>
          <w:sz w:val="20"/>
          <w:szCs w:val="20"/>
        </w:rPr>
      </w:pPr>
      <w:r>
        <w:rPr>
          <w:rFonts w:ascii="Courier New" w:eastAsia="Courier New" w:hAnsi="Courier New" w:cs="Courier New"/>
          <w:sz w:val="20"/>
          <w:szCs w:val="20"/>
        </w:rPr>
        <w:t>./runalltpm2full</w:t>
      </w:r>
      <w:r w:rsidR="006B47E8" w:rsidRPr="007B6391">
        <w:rPr>
          <w:rFonts w:ascii="Courier New" w:eastAsia="Courier New" w:hAnsi="Courier New" w:cs="Courier New"/>
          <w:sz w:val="20"/>
          <w:szCs w:val="20"/>
        </w:rPr>
        <w:br/>
      </w:r>
    </w:p>
    <w:p w14:paraId="5F9CDA01" w14:textId="6DA849B8" w:rsidR="00D848B1" w:rsidRDefault="00AA5C2E" w:rsidP="00D848B1">
      <w:pPr>
        <w:rPr>
          <w:i/>
          <w:iCs/>
        </w:rPr>
      </w:pPr>
      <w:r>
        <w:t xml:space="preserve">The only difference between </w:t>
      </w:r>
      <w:r w:rsidR="00D848B1">
        <w:rPr>
          <w:rFonts w:ascii="Courier New" w:eastAsia="Courier New" w:hAnsi="Courier New" w:cs="Courier New"/>
          <w:sz w:val="20"/>
          <w:szCs w:val="20"/>
        </w:rPr>
        <w:t>./runalltpm2full</w:t>
      </w:r>
      <w:r w:rsidR="00D848B1">
        <w:t xml:space="preserve"> and </w:t>
      </w:r>
      <w:r w:rsidR="00D848B1">
        <w:rPr>
          <w:rFonts w:ascii="Courier New" w:eastAsia="Courier New" w:hAnsi="Courier New" w:cs="Courier New"/>
          <w:sz w:val="20"/>
          <w:szCs w:val="20"/>
        </w:rPr>
        <w:t>./runalltpm2simple</w:t>
      </w:r>
      <w:r w:rsidR="00D848B1">
        <w:t xml:space="preserve"> is the invocation of </w:t>
      </w:r>
      <w:r w:rsidR="00D848B1" w:rsidRPr="00D848B1">
        <w:rPr>
          <w:i/>
          <w:iCs/>
        </w:rPr>
        <w:t>domain_server</w:t>
      </w:r>
      <w:r w:rsidR="00D848B1">
        <w:t xml:space="preserve"> instead of </w:t>
      </w:r>
      <w:r w:rsidR="00D848B1" w:rsidRPr="00D848B1">
        <w:rPr>
          <w:i/>
          <w:iCs/>
        </w:rPr>
        <w:t>SimpleDomainServer.</w:t>
      </w:r>
    </w:p>
    <w:p w14:paraId="64F1C383" w14:textId="77777777" w:rsidR="00D848B1" w:rsidRDefault="00D848B1" w:rsidP="00D848B1">
      <w:pPr>
        <w:rPr>
          <w:i/>
          <w:iCs/>
        </w:rPr>
      </w:pPr>
    </w:p>
    <w:p w14:paraId="08FFBD92" w14:textId="77777777" w:rsidR="00D848B1" w:rsidRDefault="00D848B1">
      <w:pPr>
        <w:rPr>
          <w:i/>
          <w:iCs/>
        </w:rPr>
      </w:pPr>
      <w:r>
        <w:rPr>
          <w:i/>
          <w:iCs/>
        </w:rPr>
        <w:br w:type="page"/>
      </w:r>
    </w:p>
    <w:p w14:paraId="56183426" w14:textId="77777777" w:rsidR="00D848B1" w:rsidRPr="00613B0E" w:rsidRDefault="00D848B1" w:rsidP="00D848B1">
      <w:pPr>
        <w:jc w:val="both"/>
      </w:pPr>
    </w:p>
    <w:p w14:paraId="799572CA" w14:textId="62B56850" w:rsidR="00D848B1" w:rsidRDefault="00D848B1" w:rsidP="00D848B1">
      <w:pPr>
        <w:jc w:val="center"/>
        <w:rPr>
          <w:b/>
          <w:sz w:val="28"/>
          <w:szCs w:val="28"/>
        </w:rPr>
      </w:pPr>
      <w:r>
        <w:rPr>
          <w:b/>
          <w:sz w:val="28"/>
          <w:szCs w:val="28"/>
        </w:rPr>
        <w:t xml:space="preserve">Appendix 11 - </w:t>
      </w:r>
      <w:r w:rsidRPr="004D560E">
        <w:rPr>
          <w:b/>
          <w:sz w:val="28"/>
          <w:szCs w:val="28"/>
        </w:rPr>
        <w:t>SimpleExample with a TPM 1.2 Tao</w:t>
      </w:r>
    </w:p>
    <w:p w14:paraId="7561992E" w14:textId="77777777" w:rsidR="00D848B1" w:rsidRDefault="00D848B1" w:rsidP="00D848B1">
      <w:pPr>
        <w:jc w:val="center"/>
        <w:rPr>
          <w:b/>
          <w:sz w:val="28"/>
          <w:szCs w:val="28"/>
        </w:rPr>
      </w:pPr>
    </w:p>
    <w:p w14:paraId="3C3E65D5" w14:textId="1A5B7964" w:rsidR="00D848B1" w:rsidRDefault="00D848B1" w:rsidP="00D848B1">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1.2 rather than a “Soft Tao.”   In addition, while the </w:t>
      </w:r>
      <w:r w:rsidRPr="004B12AC">
        <w:rPr>
          <w:bCs/>
          <w:i/>
          <w:iCs/>
        </w:rPr>
        <w:t>simpleexample</w:t>
      </w:r>
      <w:r>
        <w:rPr>
          <w:bCs/>
        </w:rPr>
        <w:t xml:space="preserve"> employed a </w:t>
      </w:r>
      <w:r w:rsidR="000633CE">
        <w:rPr>
          <w:bCs/>
          <w:i/>
          <w:iCs/>
        </w:rPr>
        <w:t>SimpleDomainS</w:t>
      </w:r>
      <w:r w:rsidRPr="004B12AC">
        <w:rPr>
          <w:bCs/>
          <w:i/>
          <w:iCs/>
        </w:rPr>
        <w:t>ervice</w:t>
      </w:r>
      <w:r>
        <w:rPr>
          <w:bCs/>
        </w:rPr>
        <w:t>, here we use a domain service which fully verifies the attestation before issuing Program Certificates.</w:t>
      </w:r>
    </w:p>
    <w:p w14:paraId="40D57A6A" w14:textId="77777777" w:rsidR="00D848B1" w:rsidRDefault="00D848B1" w:rsidP="00D848B1">
      <w:pPr>
        <w:rPr>
          <w:bCs/>
        </w:rPr>
      </w:pPr>
    </w:p>
    <w:p w14:paraId="58C60CC6" w14:textId="77777777" w:rsidR="00D848B1" w:rsidRDefault="00D848B1" w:rsidP="00D848B1">
      <w:r>
        <w:t xml:space="preserve">We assume you’ve carried out the </w:t>
      </w:r>
      <w:r w:rsidRPr="005616E3">
        <w:rPr>
          <w:i/>
          <w:iCs/>
        </w:rPr>
        <w:t>simpleexample</w:t>
      </w:r>
      <w:r>
        <w:t xml:space="preserve"> tutorial including the following steps:</w:t>
      </w:r>
    </w:p>
    <w:p w14:paraId="40E4E0B8" w14:textId="77777777" w:rsidR="00D848B1" w:rsidRDefault="00D848B1" w:rsidP="00D848B1"/>
    <w:p w14:paraId="278DD60D" w14:textId="77777777" w:rsidR="00D848B1" w:rsidRDefault="00D848B1" w:rsidP="00D848B1">
      <w:r>
        <w:t>As root:</w:t>
      </w:r>
    </w:p>
    <w:p w14:paraId="556166B5" w14:textId="77777777" w:rsidR="002E6B15" w:rsidRDefault="002E6B15" w:rsidP="00D848B1"/>
    <w:p w14:paraId="07597716"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mkdir  /Domains</w:t>
      </w:r>
    </w:p>
    <w:p w14:paraId="0E3A299D"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chown yourusername /Domains</w:t>
      </w:r>
    </w:p>
    <w:p w14:paraId="685B1C5D" w14:textId="77777777" w:rsidR="00D848B1" w:rsidRDefault="00D848B1" w:rsidP="00D848B1"/>
    <w:p w14:paraId="0A5BFBB2" w14:textId="77777777" w:rsidR="00D848B1" w:rsidRDefault="00D848B1" w:rsidP="00D848B1">
      <w:r>
        <w:t>As yourusername</w:t>
      </w:r>
    </w:p>
    <w:p w14:paraId="05D3A253"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cd $CLOUDPROXY/go</w:t>
      </w:r>
    </w:p>
    <w:p w14:paraId="230708A5"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 xml:space="preserve">            go install …</w:t>
      </w:r>
    </w:p>
    <w:p w14:paraId="5FE36826"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21F5B36" w14:textId="77777777" w:rsidR="00D848B1" w:rsidRDefault="00D848B1" w:rsidP="00D848B1">
      <w:pPr>
        <w:rPr>
          <w:rFonts w:ascii="Courier New" w:hAnsi="Courier New" w:cs="Courier New"/>
          <w:sz w:val="20"/>
          <w:szCs w:val="20"/>
        </w:rPr>
      </w:pPr>
      <w:r w:rsidRPr="004C69DC">
        <w:rPr>
          <w:rFonts w:ascii="Courier New" w:hAnsi="Courier New" w:cs="Courier New"/>
          <w:sz w:val="20"/>
          <w:szCs w:val="20"/>
        </w:rPr>
        <w:tab/>
        <w:t>cp ~/bin/copybins</w:t>
      </w:r>
    </w:p>
    <w:p w14:paraId="77FB058C" w14:textId="77777777" w:rsidR="00D848B1" w:rsidRDefault="00D848B1" w:rsidP="00D848B1">
      <w:pPr>
        <w:rPr>
          <w:rFonts w:ascii="Courier New" w:hAnsi="Courier New" w:cs="Courier New"/>
          <w:sz w:val="20"/>
          <w:szCs w:val="20"/>
        </w:rPr>
      </w:pPr>
    </w:p>
    <w:p w14:paraId="3F301E6A" w14:textId="77777777" w:rsidR="003A0A7A" w:rsidRDefault="00D848B1" w:rsidP="00D848B1">
      <w:r>
        <w:t xml:space="preserve">The procedure is very similar to running </w:t>
      </w:r>
      <w:r w:rsidRPr="003909F6">
        <w:rPr>
          <w:i/>
          <w:iCs/>
        </w:rPr>
        <w:t>simpleexample</w:t>
      </w:r>
      <w:r>
        <w:t xml:space="preserve"> with TPM 2.0.  There is only one substantive difference and that is instead of having the “initdomain” script call </w:t>
      </w:r>
      <w:r w:rsidRPr="000633CE">
        <w:rPr>
          <w:i/>
          <w:iCs/>
        </w:rPr>
        <w:t>Endorsement</w:t>
      </w:r>
      <w:r>
        <w:t xml:space="preserve"> to sign the endorsement certificate, it calls </w:t>
      </w:r>
      <w:r w:rsidRPr="000633CE">
        <w:rPr>
          <w:i/>
          <w:iCs/>
        </w:rPr>
        <w:t>aiksigner</w:t>
      </w:r>
      <w:r>
        <w:t xml:space="preserve"> to sign the TPM1.2 style AIK producing an “</w:t>
      </w:r>
      <w:r w:rsidRPr="00D848B1">
        <w:rPr>
          <w:i/>
          <w:iCs/>
        </w:rPr>
        <w:t>AIK Certificate</w:t>
      </w:r>
      <w:r>
        <w:t xml:space="preserve">.”  Ultimately, the </w:t>
      </w:r>
      <w:r w:rsidRPr="00D848B1">
        <w:rPr>
          <w:i/>
          <w:iCs/>
        </w:rPr>
        <w:t>AIK Certificat</w:t>
      </w:r>
      <w:r>
        <w:rPr>
          <w:i/>
          <w:iCs/>
        </w:rPr>
        <w:t xml:space="preserve">e </w:t>
      </w:r>
      <w:r>
        <w:t xml:space="preserve">plays the same role as the </w:t>
      </w:r>
      <w:r w:rsidRPr="00D848B1">
        <w:rPr>
          <w:i/>
          <w:iCs/>
        </w:rPr>
        <w:t>Quote Certificate</w:t>
      </w:r>
      <w:r>
        <w:t xml:space="preserve"> when negotiating the Program Certifi</w:t>
      </w:r>
      <w:r w:rsidR="003A0A7A">
        <w:t>cates with the domain services.</w:t>
      </w:r>
    </w:p>
    <w:p w14:paraId="3AFBBD8D" w14:textId="77777777" w:rsidR="003A0A7A" w:rsidRDefault="003A0A7A" w:rsidP="00D848B1"/>
    <w:p w14:paraId="00134A49" w14:textId="340B9263" w:rsidR="00D848B1" w:rsidRDefault="003A0A7A" w:rsidP="00D848B1">
      <w:r>
        <w:t xml:space="preserve">Remember that ultimately, in a running version, the files as well as the Cloudproxy components will be in the </w:t>
      </w:r>
      <w:r w:rsidRPr="003A0A7A">
        <w:rPr>
          <w:i/>
          <w:iCs/>
        </w:rPr>
        <w:t>initramfs</w:t>
      </w:r>
      <w:r>
        <w:t>.</w:t>
      </w:r>
    </w:p>
    <w:p w14:paraId="77ED775E" w14:textId="77777777" w:rsidR="00D848B1" w:rsidRDefault="00D848B1" w:rsidP="00D848B1"/>
    <w:p w14:paraId="7410D161" w14:textId="3AFBCD08" w:rsidR="00D848B1" w:rsidRPr="005616E3" w:rsidRDefault="00D848B1" w:rsidP="00D848B1">
      <w:r>
        <w:t xml:space="preserve">Summarizing, to run </w:t>
      </w:r>
      <w:r w:rsidRPr="00D848B1">
        <w:rPr>
          <w:i/>
          <w:iCs/>
        </w:rPr>
        <w:t>simpleexample</w:t>
      </w:r>
      <w:r>
        <w:t xml:space="preserve"> under a TPM 1.2 Tao, first (as whatever your user account is),</w:t>
      </w:r>
    </w:p>
    <w:p w14:paraId="0329B37E" w14:textId="2CD6D08B" w:rsidR="00D848B1" w:rsidRPr="00D848B1" w:rsidRDefault="00D848B1" w:rsidP="00D848B1">
      <w:pPr>
        <w:rPr>
          <w:rFonts w:ascii="Courier New" w:hAnsi="Courier New" w:cs="Courier New"/>
          <w:sz w:val="20"/>
          <w:szCs w:val="20"/>
        </w:rPr>
      </w:pPr>
      <w:r w:rsidRPr="004C69DC">
        <w:rPr>
          <w:rFonts w:ascii="Courier New" w:hAnsi="Courier New" w:cs="Courier New"/>
          <w:sz w:val="20"/>
          <w:szCs w:val="20"/>
        </w:rPr>
        <w:tab/>
        <w:t>./initsimpleexample</w:t>
      </w:r>
      <w:r>
        <w:rPr>
          <w:rFonts w:ascii="Courier New" w:hAnsi="Courier New" w:cs="Courier New"/>
          <w:sz w:val="20"/>
          <w:szCs w:val="20"/>
        </w:rPr>
        <w:t>tpm1</w:t>
      </w:r>
    </w:p>
    <w:p w14:paraId="71D7A9F5" w14:textId="77777777" w:rsidR="00D848B1" w:rsidRDefault="00D848B1" w:rsidP="00D848B1"/>
    <w:p w14:paraId="79A01D41" w14:textId="77777777" w:rsidR="00D848B1" w:rsidRDefault="00D848B1" w:rsidP="00D848B1">
      <w:r>
        <w:t>As root</w:t>
      </w:r>
    </w:p>
    <w:p w14:paraId="0E8F441F"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29351654"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tpm1simple</w:t>
      </w:r>
    </w:p>
    <w:p w14:paraId="646FC1F7" w14:textId="77777777" w:rsidR="00D848B1" w:rsidRDefault="00D848B1" w:rsidP="00D848B1"/>
    <w:p w14:paraId="43DB7013" w14:textId="694B8723" w:rsidR="00D848B1" w:rsidRDefault="00D848B1" w:rsidP="00D848B1">
      <w:r>
        <w:t>Construct the “TrustedEntities” file as described in the previous appendix. Then clean up the</w:t>
      </w:r>
      <w:r w:rsidR="00A50E5A">
        <w:t xml:space="preserve"> previous invocations and files and, as root, run</w:t>
      </w:r>
    </w:p>
    <w:p w14:paraId="0A3D35F4" w14:textId="77777777" w:rsidR="00A50E5A" w:rsidRDefault="00A50E5A" w:rsidP="00A50E5A"/>
    <w:p w14:paraId="090A000B" w14:textId="77777777" w:rsidR="00A50E5A" w:rsidRPr="004C69DC" w:rsidRDefault="00A50E5A" w:rsidP="00A50E5A">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5FB051C1" w14:textId="5C2C6E87" w:rsidR="00A50E5A" w:rsidRPr="004C69DC" w:rsidRDefault="00A50E5A" w:rsidP="00A50E5A">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tpm1full</w:t>
      </w:r>
    </w:p>
    <w:p w14:paraId="3C0E2961" w14:textId="54676D01" w:rsidR="006B47E8" w:rsidRDefault="006B47E8" w:rsidP="00D848B1">
      <w:r>
        <w:br w:type="page"/>
      </w:r>
    </w:p>
    <w:p w14:paraId="4C1E0D79" w14:textId="77777777" w:rsidR="006B47E8" w:rsidRDefault="006B47E8" w:rsidP="006B47E8"/>
    <w:p w14:paraId="512EDFA4" w14:textId="7E3B8EB7" w:rsidR="0002127B" w:rsidRPr="006D42DC" w:rsidRDefault="00201ED2" w:rsidP="0002127B">
      <w:pPr>
        <w:jc w:val="center"/>
        <w:rPr>
          <w:b/>
          <w:sz w:val="28"/>
          <w:szCs w:val="28"/>
        </w:rPr>
      </w:pPr>
      <w:r>
        <w:rPr>
          <w:b/>
          <w:sz w:val="28"/>
          <w:szCs w:val="28"/>
        </w:rPr>
        <w:t xml:space="preserve">Appendix 12 - </w:t>
      </w:r>
      <w:r w:rsidR="0002127B" w:rsidRPr="006D42DC">
        <w:rPr>
          <w:b/>
          <w:sz w:val="28"/>
          <w:szCs w:val="28"/>
        </w:rPr>
        <w:t xml:space="preserve">SimpleExample </w:t>
      </w:r>
      <w:r w:rsidR="0002127B">
        <w:rPr>
          <w:b/>
          <w:sz w:val="28"/>
          <w:szCs w:val="28"/>
        </w:rPr>
        <w:t>in VM using stacked host,</w:t>
      </w:r>
      <w:r w:rsidR="0002127B" w:rsidRPr="006D42DC">
        <w:rPr>
          <w:b/>
          <w:sz w:val="28"/>
          <w:szCs w:val="28"/>
        </w:rPr>
        <w:t xml:space="preserve"> </w:t>
      </w:r>
      <w:r w:rsidR="00D00694">
        <w:rPr>
          <w:b/>
          <w:sz w:val="28"/>
          <w:szCs w:val="28"/>
        </w:rPr>
        <w:t>KVM host under</w:t>
      </w:r>
      <w:r w:rsidR="0002127B">
        <w:rPr>
          <w:b/>
          <w:sz w:val="28"/>
          <w:szCs w:val="28"/>
        </w:rPr>
        <w:t xml:space="preserve"> </w:t>
      </w:r>
      <w:r w:rsidR="0002127B" w:rsidRPr="006D42DC">
        <w:rPr>
          <w:b/>
          <w:sz w:val="28"/>
          <w:szCs w:val="28"/>
        </w:rPr>
        <w:t xml:space="preserve">TPM </w:t>
      </w:r>
      <w:r w:rsidR="0002127B">
        <w:rPr>
          <w:b/>
          <w:sz w:val="28"/>
          <w:szCs w:val="28"/>
        </w:rPr>
        <w:t>2.0</w:t>
      </w:r>
      <w:r w:rsidR="0002127B" w:rsidRPr="006D42DC">
        <w:rPr>
          <w:b/>
          <w:sz w:val="28"/>
          <w:szCs w:val="28"/>
        </w:rPr>
        <w:t xml:space="preserve"> Tao</w:t>
      </w:r>
    </w:p>
    <w:p w14:paraId="32891D1E" w14:textId="77777777" w:rsidR="004961F9" w:rsidRDefault="004961F9" w:rsidP="00D14CCE">
      <w:pPr>
        <w:rPr>
          <w:sz w:val="24"/>
          <w:szCs w:val="24"/>
        </w:rPr>
      </w:pPr>
    </w:p>
    <w:p w14:paraId="12F11550" w14:textId="77777777" w:rsidR="004E51F3" w:rsidRDefault="004E51F3" w:rsidP="00D14CCE">
      <w:pPr>
        <w:rPr>
          <w:sz w:val="24"/>
          <w:szCs w:val="24"/>
        </w:rPr>
      </w:pPr>
    </w:p>
    <w:p w14:paraId="1DAA20EC" w14:textId="424CBD15" w:rsidR="004E51F3" w:rsidRDefault="004E51F3" w:rsidP="000633CE">
      <w:pPr>
        <w:rPr>
          <w:bCs/>
        </w:rPr>
      </w:pPr>
      <w:r>
        <w:rPr>
          <w:bCs/>
        </w:rPr>
        <w:t xml:space="preserve">Here we go through the procedure to run </w:t>
      </w:r>
      <w:r w:rsidRPr="004B12AC">
        <w:rPr>
          <w:bCs/>
          <w:i/>
          <w:iCs/>
        </w:rPr>
        <w:t>simpleexample</w:t>
      </w:r>
      <w:r>
        <w:rPr>
          <w:bCs/>
        </w:rPr>
        <w:t xml:space="preserve"> (as described in Cloudproxy Nuts and Bolts) under a Linux in a VM hosted by KVM.  The KVM host employs a root host that is a TPM 2.0 host rather than a “Soft Tao.” </w:t>
      </w:r>
      <w:r w:rsidR="002A687F">
        <w:rPr>
          <w:bCs/>
        </w:rPr>
        <w:t>This is our first “non-trivial” example of a stacked Tao.</w:t>
      </w:r>
    </w:p>
    <w:p w14:paraId="43D37007" w14:textId="77777777" w:rsidR="003909F6" w:rsidRDefault="003909F6" w:rsidP="004E51F3">
      <w:pPr>
        <w:rPr>
          <w:bCs/>
        </w:rPr>
      </w:pPr>
    </w:p>
    <w:p w14:paraId="217D99AE" w14:textId="24577A10" w:rsidR="003909F6" w:rsidRPr="004B12AC" w:rsidRDefault="003909F6" w:rsidP="003909F6">
      <w:pPr>
        <w:rPr>
          <w:bCs/>
        </w:rPr>
      </w:pPr>
      <w:r>
        <w:rPr>
          <w:bCs/>
        </w:rPr>
        <w:t>We will not labor the details as we did earlier examples since we’ve carried out almost all the steps in previous examples.  You must:</w:t>
      </w:r>
    </w:p>
    <w:p w14:paraId="7F7EF4D1" w14:textId="77777777" w:rsidR="004E51F3" w:rsidRDefault="004E51F3" w:rsidP="00D14CCE">
      <w:pPr>
        <w:rPr>
          <w:sz w:val="24"/>
          <w:szCs w:val="24"/>
        </w:rPr>
      </w:pPr>
    </w:p>
    <w:p w14:paraId="4482F2AE" w14:textId="5188D9F3" w:rsidR="004E51F3" w:rsidRPr="003909F6" w:rsidRDefault="004E51F3" w:rsidP="003909F6">
      <w:pPr>
        <w:pStyle w:val="ListParagraph"/>
        <w:numPr>
          <w:ilvl w:val="0"/>
          <w:numId w:val="31"/>
        </w:numPr>
      </w:pPr>
      <w:r w:rsidRPr="003909F6">
        <w:t>Build the KVM instance</w:t>
      </w:r>
      <w:r w:rsidR="003909F6">
        <w:t xml:space="preserve"> including adding the Cloudproxy components in </w:t>
      </w:r>
      <w:r w:rsidR="003909F6" w:rsidRPr="003A0A7A">
        <w:rPr>
          <w:i/>
          <w:iCs/>
        </w:rPr>
        <w:t>initramfs</w:t>
      </w:r>
      <w:r w:rsidR="003909F6">
        <w:t xml:space="preserve"> and incorporating </w:t>
      </w:r>
      <w:r w:rsidR="003909F6" w:rsidRPr="003A0A7A">
        <w:rPr>
          <w:i/>
          <w:iCs/>
        </w:rPr>
        <w:t>dmcrypt</w:t>
      </w:r>
      <w:r w:rsidR="003909F6">
        <w:t>.</w:t>
      </w:r>
    </w:p>
    <w:p w14:paraId="6EA4E7AE" w14:textId="77777777" w:rsidR="004E51F3" w:rsidRPr="003909F6" w:rsidRDefault="004E51F3" w:rsidP="003909F6"/>
    <w:p w14:paraId="3CC8D2CF" w14:textId="1D766DAB" w:rsidR="004E51F3" w:rsidRPr="003909F6" w:rsidRDefault="004E51F3" w:rsidP="003909F6">
      <w:pPr>
        <w:pStyle w:val="ListParagraph"/>
        <w:numPr>
          <w:ilvl w:val="0"/>
          <w:numId w:val="31"/>
        </w:numPr>
      </w:pPr>
      <w:r w:rsidRPr="003909F6">
        <w:t xml:space="preserve">Provision the TPM </w:t>
      </w:r>
      <w:r w:rsidRPr="003A0A7A">
        <w:rPr>
          <w:i/>
          <w:iCs/>
        </w:rPr>
        <w:t>endorsement certificate</w:t>
      </w:r>
      <w:r w:rsidR="00757FBB">
        <w:t xml:space="preserve"> for the KVM Host.</w:t>
      </w:r>
    </w:p>
    <w:p w14:paraId="1A689D59" w14:textId="77777777" w:rsidR="004E51F3" w:rsidRPr="003909F6" w:rsidRDefault="004E51F3" w:rsidP="003909F6"/>
    <w:p w14:paraId="3A691AAD" w14:textId="541463E6" w:rsidR="004E51F3" w:rsidRDefault="004E51F3" w:rsidP="00B91A94">
      <w:pPr>
        <w:pStyle w:val="ListParagraph"/>
        <w:numPr>
          <w:ilvl w:val="0"/>
          <w:numId w:val="31"/>
        </w:numPr>
      </w:pPr>
      <w:r w:rsidRPr="003909F6">
        <w:t>Build the Linux VM</w:t>
      </w:r>
      <w:r w:rsidR="003909F6" w:rsidRPr="003909F6">
        <w:t xml:space="preserve"> </w:t>
      </w:r>
      <w:r w:rsidR="003909F6">
        <w:t xml:space="preserve">including adding the Cloudproxy components in </w:t>
      </w:r>
      <w:r w:rsidR="003909F6" w:rsidRPr="00D90AD9">
        <w:rPr>
          <w:i/>
          <w:iCs/>
        </w:rPr>
        <w:t>initramfs</w:t>
      </w:r>
      <w:r w:rsidR="003909F6">
        <w:t xml:space="preserve"> and incorporating </w:t>
      </w:r>
      <w:r w:rsidR="003909F6" w:rsidRPr="00B91A94">
        <w:rPr>
          <w:i/>
          <w:iCs/>
        </w:rPr>
        <w:t>dmcrypt</w:t>
      </w:r>
      <w:r w:rsidR="003909F6">
        <w:t xml:space="preserve">.  Note: The </w:t>
      </w:r>
      <w:r w:rsidR="003909F6" w:rsidRPr="00D90AD9">
        <w:rPr>
          <w:i/>
          <w:iCs/>
        </w:rPr>
        <w:t xml:space="preserve">linux_tao </w:t>
      </w:r>
      <w:r w:rsidR="003909F6">
        <w:t>in the VM will be stacked on the KVM Tao.</w:t>
      </w:r>
      <w:r w:rsidR="00D51D79">
        <w:t xml:space="preserve">  </w:t>
      </w:r>
      <w:r w:rsidR="00D90AD9">
        <w:t xml:space="preserve">You will have to </w:t>
      </w:r>
      <w:r w:rsidR="00DE3497">
        <w:t xml:space="preserve">create a domain in the Linux VM. You can do this as your building the </w:t>
      </w:r>
      <w:r w:rsidR="00DE3497" w:rsidRPr="00B91A94">
        <w:rPr>
          <w:i/>
          <w:iCs/>
        </w:rPr>
        <w:t>initramfs</w:t>
      </w:r>
      <w:r w:rsidR="00DE3497">
        <w:t xml:space="preserve"> by copying a domain template and calling </w:t>
      </w:r>
      <w:r w:rsidR="00DE3497" w:rsidRPr="00B91A94">
        <w:rPr>
          <w:rFonts w:ascii="Courier New" w:hAnsi="Courier New" w:cs="Courier New"/>
          <w:sz w:val="20"/>
          <w:szCs w:val="20"/>
        </w:rPr>
        <w:t>tao domain init</w:t>
      </w:r>
      <w:r w:rsidR="00DE3497">
        <w:t>, as we did in other examples</w:t>
      </w:r>
      <w:r w:rsidR="00D90AD9">
        <w:t xml:space="preserve">.  </w:t>
      </w:r>
      <w:r w:rsidR="002F7BA0">
        <w:t>For the</w:t>
      </w:r>
      <w:r w:rsidR="00D51D79">
        <w:t xml:space="preserve"> corresponding call to </w:t>
      </w:r>
      <w:r w:rsidR="00D51D79" w:rsidRPr="00D51D79">
        <w:rPr>
          <w:i/>
          <w:iCs/>
        </w:rPr>
        <w:t>init</w:t>
      </w:r>
      <w:r w:rsidR="00D51D79">
        <w:t xml:space="preserve"> and </w:t>
      </w:r>
      <w:r w:rsidR="00D51D79" w:rsidRPr="00D51D79">
        <w:rPr>
          <w:i/>
          <w:iCs/>
        </w:rPr>
        <w:t>start</w:t>
      </w:r>
      <w:r w:rsidR="00D51D79">
        <w:t xml:space="preserve"> host</w:t>
      </w:r>
      <w:r w:rsidR="002F7BA0">
        <w:t xml:space="preserve">, consult </w:t>
      </w:r>
      <w:r w:rsidR="002F7BA0" w:rsidRPr="002F7BA0">
        <w:rPr>
          <w:i/>
          <w:iCs/>
        </w:rPr>
        <w:t>kvm_coreos_facroty.go,</w:t>
      </w:r>
      <w:r w:rsidR="002F7BA0">
        <w:t xml:space="preserve"> it</w:t>
      </w:r>
      <w:r w:rsidR="00D51D79">
        <w:t xml:space="preserve"> will look like:</w:t>
      </w:r>
    </w:p>
    <w:p w14:paraId="55833C38" w14:textId="77777777" w:rsidR="00D51D79" w:rsidRDefault="00D51D79" w:rsidP="00D51D79"/>
    <w:p w14:paraId="6FC0E0F6" w14:textId="3F029DA1" w:rsidR="00D51D79" w:rsidRPr="00D51D79" w:rsidRDefault="00D51D79" w:rsidP="00AA5C2E">
      <w:pPr>
        <w:ind w:left="720"/>
        <w:rPr>
          <w:rFonts w:ascii="Courier New" w:hAnsi="Courier New" w:cs="Courier New"/>
          <w:sz w:val="20"/>
          <w:szCs w:val="20"/>
        </w:rPr>
      </w:pPr>
      <w:r w:rsidRPr="00D51D79">
        <w:rPr>
          <w:rFonts w:ascii="Courier New" w:hAnsi="Courier New" w:cs="Courier New"/>
          <w:sz w:val="20"/>
          <w:szCs w:val="20"/>
        </w:rPr>
        <w:t>$BINPATH/tao host init -tao_domain $</w:t>
      </w:r>
      <w:r w:rsidR="00D90AD9">
        <w:rPr>
          <w:rFonts w:ascii="Courier New" w:hAnsi="Courier New" w:cs="Courier New"/>
          <w:sz w:val="20"/>
          <w:szCs w:val="20"/>
        </w:rPr>
        <w:t>LINUXDOMAIN</w:t>
      </w:r>
      <w:r>
        <w:rPr>
          <w:rFonts w:ascii="Courier New" w:hAnsi="Courier New" w:cs="Courier New"/>
          <w:sz w:val="20"/>
          <w:szCs w:val="20"/>
        </w:rPr>
        <w:t xml:space="preserve"> -stacked -parent_type </w:t>
      </w:r>
      <w:r w:rsidR="00757FBB">
        <w:rPr>
          <w:rFonts w:ascii="Courier New" w:hAnsi="Courier New" w:cs="Courier New"/>
          <w:sz w:val="20"/>
          <w:szCs w:val="20"/>
        </w:rPr>
        <w:t>file</w:t>
      </w:r>
      <w:r w:rsidR="000357C9">
        <w:rPr>
          <w:rFonts w:ascii="Courier New" w:hAnsi="Courier New" w:cs="Courier New"/>
          <w:sz w:val="20"/>
          <w:szCs w:val="20"/>
        </w:rPr>
        <w:t xml:space="preserve"> –parent_spec ‘tao::RPC+tao::FileMessageChannel(/dev/</w:t>
      </w:r>
      <w:r w:rsidR="00AA5C2E">
        <w:rPr>
          <w:rFonts w:ascii="Courier New" w:hAnsi="Courier New" w:cs="Courier New"/>
          <w:sz w:val="20"/>
          <w:szCs w:val="20"/>
        </w:rPr>
        <w:t>vport0p1</w:t>
      </w:r>
      <w:r w:rsidR="000357C9">
        <w:rPr>
          <w:rFonts w:ascii="Courier New" w:hAnsi="Courier New" w:cs="Courier New"/>
          <w:sz w:val="20"/>
          <w:szCs w:val="20"/>
        </w:rPr>
        <w:t>)’</w:t>
      </w:r>
      <w:r w:rsidRPr="00D51D79">
        <w:rPr>
          <w:rFonts w:ascii="Courier New" w:hAnsi="Courier New" w:cs="Courier New"/>
          <w:sz w:val="20"/>
          <w:szCs w:val="20"/>
        </w:rPr>
        <w:t xml:space="preserve"> -hosting process</w:t>
      </w:r>
    </w:p>
    <w:p w14:paraId="138992ED" w14:textId="77777777" w:rsidR="004E51F3" w:rsidRPr="003909F6" w:rsidRDefault="004E51F3" w:rsidP="003909F6"/>
    <w:p w14:paraId="1FD63716" w14:textId="078CABCD" w:rsidR="004E51F3" w:rsidRDefault="004E51F3" w:rsidP="003909F6">
      <w:pPr>
        <w:pStyle w:val="ListParagraph"/>
        <w:numPr>
          <w:ilvl w:val="0"/>
          <w:numId w:val="31"/>
        </w:numPr>
      </w:pPr>
      <w:r w:rsidRPr="003909F6">
        <w:t>Run two</w:t>
      </w:r>
      <w:r w:rsidR="003909F6">
        <w:t xml:space="preserve"> Linux VM’s, one with with the </w:t>
      </w:r>
      <w:r w:rsidR="003909F6" w:rsidRPr="00E54A53">
        <w:rPr>
          <w:i/>
          <w:iCs/>
        </w:rPr>
        <w:t>SimpleClient</w:t>
      </w:r>
      <w:r w:rsidR="003909F6">
        <w:t xml:space="preserve"> and one with </w:t>
      </w:r>
      <w:r w:rsidR="003909F6" w:rsidRPr="00E54A53">
        <w:rPr>
          <w:i/>
          <w:iCs/>
        </w:rPr>
        <w:t>SimpleS</w:t>
      </w:r>
      <w:r w:rsidRPr="00E54A53">
        <w:rPr>
          <w:i/>
          <w:iCs/>
        </w:rPr>
        <w:t>erver</w:t>
      </w:r>
      <w:r w:rsidRPr="003909F6">
        <w:t>.</w:t>
      </w:r>
    </w:p>
    <w:p w14:paraId="48F79909" w14:textId="77777777" w:rsidR="003909F6" w:rsidRDefault="003909F6" w:rsidP="003909F6"/>
    <w:p w14:paraId="3AA78DCC" w14:textId="14FE9A9C" w:rsidR="003909F6" w:rsidRPr="003909F6" w:rsidRDefault="003909F6" w:rsidP="003909F6">
      <w:r>
        <w:t>The domain services run as before</w:t>
      </w:r>
      <w:r w:rsidR="000633CE">
        <w:t>,</w:t>
      </w:r>
      <w:r w:rsidR="00E54A53">
        <w:t xml:space="preserve"> but in a third VM</w:t>
      </w:r>
      <w:r>
        <w:t>.</w:t>
      </w:r>
    </w:p>
    <w:sectPr w:rsidR="003909F6" w:rsidRPr="003909F6">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7B07C" w14:textId="77777777" w:rsidR="0078191B" w:rsidRDefault="0078191B" w:rsidP="00046BB8">
      <w:pPr>
        <w:spacing w:line="240" w:lineRule="auto"/>
      </w:pPr>
      <w:r>
        <w:separator/>
      </w:r>
    </w:p>
  </w:endnote>
  <w:endnote w:type="continuationSeparator" w:id="0">
    <w:p w14:paraId="51A5E42C" w14:textId="77777777" w:rsidR="0078191B" w:rsidRDefault="0078191B"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AA69E4" w:rsidRDefault="00AA69E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AA69E4" w:rsidRDefault="00AA69E4"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AA69E4" w:rsidRDefault="00AA69E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2251">
      <w:rPr>
        <w:rStyle w:val="PageNumber"/>
        <w:noProof/>
      </w:rPr>
      <w:t>15</w:t>
    </w:r>
    <w:r>
      <w:rPr>
        <w:rStyle w:val="PageNumber"/>
      </w:rPr>
      <w:fldChar w:fldCharType="end"/>
    </w:r>
  </w:p>
  <w:p w14:paraId="0F0D550C" w14:textId="77777777" w:rsidR="00AA69E4" w:rsidRDefault="00AA69E4"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4E77B" w14:textId="77777777" w:rsidR="0078191B" w:rsidRDefault="0078191B" w:rsidP="00046BB8">
      <w:pPr>
        <w:spacing w:line="240" w:lineRule="auto"/>
      </w:pPr>
      <w:r>
        <w:separator/>
      </w:r>
    </w:p>
  </w:footnote>
  <w:footnote w:type="continuationSeparator" w:id="0">
    <w:p w14:paraId="51838111" w14:textId="77777777" w:rsidR="0078191B" w:rsidRDefault="0078191B" w:rsidP="00046BB8">
      <w:pPr>
        <w:spacing w:line="240" w:lineRule="auto"/>
      </w:pPr>
      <w:r>
        <w:continuationSeparator/>
      </w:r>
    </w:p>
  </w:footnote>
  <w:footnote w:id="1">
    <w:p w14:paraId="798788E7" w14:textId="09FB8CC4" w:rsidR="00AA69E4" w:rsidRPr="00E05FCF" w:rsidRDefault="00AA69E4" w:rsidP="00CF0FAB">
      <w:pPr>
        <w:pStyle w:val="FootnoteText"/>
        <w:rPr>
          <w:sz w:val="20"/>
          <w:szCs w:val="20"/>
        </w:rPr>
      </w:pPr>
      <w:r>
        <w:rPr>
          <w:rStyle w:val="FootnoteReference"/>
        </w:rPr>
        <w:footnoteRef/>
      </w:r>
      <w:r w:rsidRPr="00E05FCF">
        <w:rPr>
          <w:sz w:val="20"/>
          <w:szCs w:val="20"/>
        </w:rPr>
        <w:t>John is</w:t>
      </w:r>
      <w:r>
        <w:rPr>
          <w:sz w:val="20"/>
          <w:szCs w:val="20"/>
        </w:rPr>
        <w:t xml:space="preserve"> 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760EA6B7" w14:textId="02F17F60" w:rsidR="00AA69E4" w:rsidRPr="00832EA5" w:rsidRDefault="00AA69E4">
      <w:pPr>
        <w:pStyle w:val="FootnoteText"/>
        <w:rPr>
          <w:sz w:val="20"/>
          <w:szCs w:val="20"/>
        </w:rPr>
      </w:pPr>
      <w:r w:rsidRPr="00832EA5">
        <w:rPr>
          <w:rStyle w:val="FootnoteReference"/>
          <w:sz w:val="20"/>
          <w:szCs w:val="20"/>
        </w:rPr>
        <w:footnoteRef/>
      </w:r>
      <w:r w:rsidRPr="00832EA5">
        <w:rPr>
          <w:sz w:val="20"/>
          <w:szCs w:val="20"/>
        </w:rPr>
        <w:t xml:space="preserve"> Often we only require the integrity of the executing code.  If code changes, it can leak or misuse data so verifiable code integrity is a basic security requirement which cannot be violated.  Cloudproxy can also preserve code confidentiality by loading encrypted code as it would encrypted data but this is not always a requirement</w:t>
      </w:r>
      <w:r>
        <w:rPr>
          <w:sz w:val="20"/>
          <w:szCs w:val="20"/>
        </w:rPr>
        <w:t xml:space="preserve"> and none of our examples emphasize this equally achievable goal</w:t>
      </w:r>
      <w:r w:rsidRPr="00832EA5">
        <w:rPr>
          <w:sz w:val="20"/>
          <w:szCs w:val="20"/>
        </w:rPr>
        <w:t>.</w:t>
      </w:r>
    </w:p>
  </w:footnote>
  <w:footnote w:id="3">
    <w:p w14:paraId="56CE8538" w14:textId="77777777" w:rsidR="00AA69E4" w:rsidRPr="00D407B8" w:rsidRDefault="00AA69E4" w:rsidP="00C91599">
      <w:pPr>
        <w:pStyle w:val="FootnoteText"/>
        <w:rPr>
          <w:sz w:val="20"/>
          <w:szCs w:val="20"/>
        </w:rPr>
      </w:pPr>
      <w:r w:rsidRPr="00D407B8">
        <w:rPr>
          <w:rStyle w:val="FootnoteReference"/>
          <w:sz w:val="20"/>
          <w:szCs w:val="20"/>
        </w:rPr>
        <w:footnoteRef/>
      </w:r>
      <w:r w:rsidRPr="00D407B8">
        <w:rPr>
          <w:sz w:val="20"/>
          <w:szCs w:val="20"/>
        </w:rPr>
        <w:t xml:space="preserve"> A subtle point: </w:t>
      </w:r>
      <w:r w:rsidRPr="00F64503">
        <w:rPr>
          <w:i/>
          <w:iCs/>
          <w:sz w:val="20"/>
          <w:szCs w:val="20"/>
        </w:rPr>
        <w:t>Dmcrypt</w:t>
      </w:r>
      <w:r w:rsidRPr="00D407B8">
        <w:rPr>
          <w:sz w:val="20"/>
          <w:szCs w:val="20"/>
        </w:rPr>
        <w:t xml:space="preserve">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EFA"/>
    <w:multiLevelType w:val="multilevel"/>
    <w:tmpl w:val="B5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DBB77A7"/>
    <w:multiLevelType w:val="multilevel"/>
    <w:tmpl w:val="37E47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AF15537"/>
    <w:multiLevelType w:val="hybridMultilevel"/>
    <w:tmpl w:val="C7CEC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F9929C2"/>
    <w:multiLevelType w:val="hybridMultilevel"/>
    <w:tmpl w:val="6A98B2EA"/>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7AF728E7"/>
    <w:multiLevelType w:val="multilevel"/>
    <w:tmpl w:val="BB122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7BAC44D5"/>
    <w:multiLevelType w:val="multilevel"/>
    <w:tmpl w:val="E752B0EC"/>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2"/>
  </w:num>
  <w:num w:numId="2">
    <w:abstractNumId w:val="5"/>
  </w:num>
  <w:num w:numId="3">
    <w:abstractNumId w:val="19"/>
  </w:num>
  <w:num w:numId="4">
    <w:abstractNumId w:val="6"/>
  </w:num>
  <w:num w:numId="5">
    <w:abstractNumId w:val="14"/>
  </w:num>
  <w:num w:numId="6">
    <w:abstractNumId w:val="20"/>
  </w:num>
  <w:num w:numId="7">
    <w:abstractNumId w:val="23"/>
  </w:num>
  <w:num w:numId="8">
    <w:abstractNumId w:val="27"/>
  </w:num>
  <w:num w:numId="9">
    <w:abstractNumId w:val="10"/>
  </w:num>
  <w:num w:numId="10">
    <w:abstractNumId w:val="2"/>
  </w:num>
  <w:num w:numId="11">
    <w:abstractNumId w:val="9"/>
  </w:num>
  <w:num w:numId="12">
    <w:abstractNumId w:val="7"/>
  </w:num>
  <w:num w:numId="13">
    <w:abstractNumId w:val="3"/>
  </w:num>
  <w:num w:numId="14">
    <w:abstractNumId w:val="1"/>
  </w:num>
  <w:num w:numId="15">
    <w:abstractNumId w:val="24"/>
  </w:num>
  <w:num w:numId="16">
    <w:abstractNumId w:val="8"/>
  </w:num>
  <w:num w:numId="17">
    <w:abstractNumId w:val="28"/>
  </w:num>
  <w:num w:numId="18">
    <w:abstractNumId w:val="12"/>
  </w:num>
  <w:num w:numId="19">
    <w:abstractNumId w:val="16"/>
  </w:num>
  <w:num w:numId="20">
    <w:abstractNumId w:val="11"/>
  </w:num>
  <w:num w:numId="21">
    <w:abstractNumId w:val="4"/>
  </w:num>
  <w:num w:numId="22">
    <w:abstractNumId w:val="17"/>
  </w:num>
  <w:num w:numId="23">
    <w:abstractNumId w:val="25"/>
  </w:num>
  <w:num w:numId="24">
    <w:abstractNumId w:val="26"/>
  </w:num>
  <w:num w:numId="25">
    <w:abstractNumId w:val="29"/>
  </w:num>
  <w:num w:numId="26">
    <w:abstractNumId w:val="15"/>
  </w:num>
  <w:num w:numId="27">
    <w:abstractNumId w:val="0"/>
  </w:num>
  <w:num w:numId="28">
    <w:abstractNumId w:val="30"/>
  </w:num>
  <w:num w:numId="29">
    <w:abstractNumId w:val="13"/>
  </w:num>
  <w:num w:numId="30">
    <w:abstractNumId w:val="31"/>
  </w:num>
  <w:num w:numId="31">
    <w:abstractNumId w:val="1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E6"/>
    <w:rsid w:val="00002FF4"/>
    <w:rsid w:val="00003D44"/>
    <w:rsid w:val="00010028"/>
    <w:rsid w:val="00010445"/>
    <w:rsid w:val="0001234C"/>
    <w:rsid w:val="00014BF1"/>
    <w:rsid w:val="0002127B"/>
    <w:rsid w:val="000235D4"/>
    <w:rsid w:val="00026DF1"/>
    <w:rsid w:val="000357C9"/>
    <w:rsid w:val="00042BD7"/>
    <w:rsid w:val="00046BB8"/>
    <w:rsid w:val="00046EA6"/>
    <w:rsid w:val="0005226C"/>
    <w:rsid w:val="000528AC"/>
    <w:rsid w:val="00054C20"/>
    <w:rsid w:val="00055CA0"/>
    <w:rsid w:val="000564B1"/>
    <w:rsid w:val="000633CE"/>
    <w:rsid w:val="00063842"/>
    <w:rsid w:val="00063F08"/>
    <w:rsid w:val="00064ADD"/>
    <w:rsid w:val="00066A62"/>
    <w:rsid w:val="00071B85"/>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16F6"/>
    <w:rsid w:val="000C5C08"/>
    <w:rsid w:val="000D79C1"/>
    <w:rsid w:val="000E1361"/>
    <w:rsid w:val="000E5856"/>
    <w:rsid w:val="000F1E42"/>
    <w:rsid w:val="000F1F55"/>
    <w:rsid w:val="000F382E"/>
    <w:rsid w:val="00102FF1"/>
    <w:rsid w:val="00107CAF"/>
    <w:rsid w:val="00107ECB"/>
    <w:rsid w:val="0011508D"/>
    <w:rsid w:val="001172D8"/>
    <w:rsid w:val="00117D49"/>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1ED2"/>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1E74"/>
    <w:rsid w:val="00252A6A"/>
    <w:rsid w:val="0025523C"/>
    <w:rsid w:val="00255AE7"/>
    <w:rsid w:val="0025714E"/>
    <w:rsid w:val="002605AF"/>
    <w:rsid w:val="00260FB2"/>
    <w:rsid w:val="0026216B"/>
    <w:rsid w:val="0026799A"/>
    <w:rsid w:val="002764B5"/>
    <w:rsid w:val="00277DE4"/>
    <w:rsid w:val="0029049F"/>
    <w:rsid w:val="002A5C04"/>
    <w:rsid w:val="002A5FC1"/>
    <w:rsid w:val="002A687F"/>
    <w:rsid w:val="002C0099"/>
    <w:rsid w:val="002C1239"/>
    <w:rsid w:val="002C150A"/>
    <w:rsid w:val="002C26D6"/>
    <w:rsid w:val="002D03B5"/>
    <w:rsid w:val="002D3778"/>
    <w:rsid w:val="002D51ED"/>
    <w:rsid w:val="002D58D6"/>
    <w:rsid w:val="002D7206"/>
    <w:rsid w:val="002E03EA"/>
    <w:rsid w:val="002E1660"/>
    <w:rsid w:val="002E299A"/>
    <w:rsid w:val="002E6B15"/>
    <w:rsid w:val="002F18A3"/>
    <w:rsid w:val="002F380C"/>
    <w:rsid w:val="002F7161"/>
    <w:rsid w:val="002F7BA0"/>
    <w:rsid w:val="00301D68"/>
    <w:rsid w:val="00302AC1"/>
    <w:rsid w:val="00302B93"/>
    <w:rsid w:val="00305B6E"/>
    <w:rsid w:val="00305FEC"/>
    <w:rsid w:val="00313575"/>
    <w:rsid w:val="00314ACF"/>
    <w:rsid w:val="00314EF7"/>
    <w:rsid w:val="0031558A"/>
    <w:rsid w:val="0032333B"/>
    <w:rsid w:val="00330B9D"/>
    <w:rsid w:val="00330F2D"/>
    <w:rsid w:val="0033251C"/>
    <w:rsid w:val="00333ABD"/>
    <w:rsid w:val="00337AC5"/>
    <w:rsid w:val="00341C72"/>
    <w:rsid w:val="00347101"/>
    <w:rsid w:val="00347673"/>
    <w:rsid w:val="003520A5"/>
    <w:rsid w:val="00353196"/>
    <w:rsid w:val="00353B8B"/>
    <w:rsid w:val="00355B2C"/>
    <w:rsid w:val="00362343"/>
    <w:rsid w:val="00362AA8"/>
    <w:rsid w:val="003703A0"/>
    <w:rsid w:val="00372CCB"/>
    <w:rsid w:val="003763DA"/>
    <w:rsid w:val="003769BA"/>
    <w:rsid w:val="00380B0D"/>
    <w:rsid w:val="00382655"/>
    <w:rsid w:val="003909F6"/>
    <w:rsid w:val="00393184"/>
    <w:rsid w:val="003946F5"/>
    <w:rsid w:val="00395690"/>
    <w:rsid w:val="003A0A7A"/>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1A78"/>
    <w:rsid w:val="00442C3E"/>
    <w:rsid w:val="00443127"/>
    <w:rsid w:val="00443AAB"/>
    <w:rsid w:val="004454E9"/>
    <w:rsid w:val="004463B7"/>
    <w:rsid w:val="00447AD1"/>
    <w:rsid w:val="00451F53"/>
    <w:rsid w:val="0045285F"/>
    <w:rsid w:val="004534BD"/>
    <w:rsid w:val="00454D71"/>
    <w:rsid w:val="00455133"/>
    <w:rsid w:val="004555AA"/>
    <w:rsid w:val="00455E02"/>
    <w:rsid w:val="00456AC1"/>
    <w:rsid w:val="0045798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12AC"/>
    <w:rsid w:val="004B6728"/>
    <w:rsid w:val="004C32C4"/>
    <w:rsid w:val="004C57EC"/>
    <w:rsid w:val="004C705D"/>
    <w:rsid w:val="004D0E97"/>
    <w:rsid w:val="004D560E"/>
    <w:rsid w:val="004E51F3"/>
    <w:rsid w:val="004E745B"/>
    <w:rsid w:val="004F107C"/>
    <w:rsid w:val="004F13CA"/>
    <w:rsid w:val="004F16A8"/>
    <w:rsid w:val="004F5D87"/>
    <w:rsid w:val="00502D36"/>
    <w:rsid w:val="00504AAE"/>
    <w:rsid w:val="00504C2F"/>
    <w:rsid w:val="005109A8"/>
    <w:rsid w:val="00512913"/>
    <w:rsid w:val="00520046"/>
    <w:rsid w:val="00522C20"/>
    <w:rsid w:val="00527156"/>
    <w:rsid w:val="0052731C"/>
    <w:rsid w:val="00527321"/>
    <w:rsid w:val="00533CB1"/>
    <w:rsid w:val="005373D8"/>
    <w:rsid w:val="00540621"/>
    <w:rsid w:val="0054190C"/>
    <w:rsid w:val="0054207C"/>
    <w:rsid w:val="00543634"/>
    <w:rsid w:val="00543C71"/>
    <w:rsid w:val="00547F1D"/>
    <w:rsid w:val="005528B1"/>
    <w:rsid w:val="005533B4"/>
    <w:rsid w:val="00553814"/>
    <w:rsid w:val="00556111"/>
    <w:rsid w:val="0056129F"/>
    <w:rsid w:val="005616E3"/>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C6A2E"/>
    <w:rsid w:val="005D1CA4"/>
    <w:rsid w:val="005D46B7"/>
    <w:rsid w:val="005D57E1"/>
    <w:rsid w:val="005D6014"/>
    <w:rsid w:val="005E272A"/>
    <w:rsid w:val="005E2AA7"/>
    <w:rsid w:val="005E7461"/>
    <w:rsid w:val="005E7C8D"/>
    <w:rsid w:val="005F055D"/>
    <w:rsid w:val="005F3837"/>
    <w:rsid w:val="005F4105"/>
    <w:rsid w:val="00606E3B"/>
    <w:rsid w:val="006103EC"/>
    <w:rsid w:val="006106F8"/>
    <w:rsid w:val="00611254"/>
    <w:rsid w:val="00613B0E"/>
    <w:rsid w:val="00615E73"/>
    <w:rsid w:val="00616FC2"/>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57D8E"/>
    <w:rsid w:val="00662CBE"/>
    <w:rsid w:val="00665359"/>
    <w:rsid w:val="00665623"/>
    <w:rsid w:val="00665A07"/>
    <w:rsid w:val="00667257"/>
    <w:rsid w:val="0067190F"/>
    <w:rsid w:val="00682B3B"/>
    <w:rsid w:val="00686330"/>
    <w:rsid w:val="0069036D"/>
    <w:rsid w:val="006969A5"/>
    <w:rsid w:val="006A05BF"/>
    <w:rsid w:val="006A0B94"/>
    <w:rsid w:val="006A7015"/>
    <w:rsid w:val="006B3EE0"/>
    <w:rsid w:val="006B47E8"/>
    <w:rsid w:val="006C1185"/>
    <w:rsid w:val="006C1265"/>
    <w:rsid w:val="006C4233"/>
    <w:rsid w:val="006C44F7"/>
    <w:rsid w:val="006C492B"/>
    <w:rsid w:val="006D3F85"/>
    <w:rsid w:val="006D5F62"/>
    <w:rsid w:val="006F2FF8"/>
    <w:rsid w:val="006F5068"/>
    <w:rsid w:val="00700C1E"/>
    <w:rsid w:val="00701574"/>
    <w:rsid w:val="00705374"/>
    <w:rsid w:val="007059A9"/>
    <w:rsid w:val="00710851"/>
    <w:rsid w:val="00713410"/>
    <w:rsid w:val="00715238"/>
    <w:rsid w:val="0071741D"/>
    <w:rsid w:val="00723DC5"/>
    <w:rsid w:val="00724739"/>
    <w:rsid w:val="00731451"/>
    <w:rsid w:val="00732AA1"/>
    <w:rsid w:val="007375A3"/>
    <w:rsid w:val="00742D3B"/>
    <w:rsid w:val="00750D69"/>
    <w:rsid w:val="007511AF"/>
    <w:rsid w:val="007515B9"/>
    <w:rsid w:val="00757B75"/>
    <w:rsid w:val="00757FBB"/>
    <w:rsid w:val="007606C5"/>
    <w:rsid w:val="007609FE"/>
    <w:rsid w:val="00760C01"/>
    <w:rsid w:val="00761680"/>
    <w:rsid w:val="00764631"/>
    <w:rsid w:val="00765E95"/>
    <w:rsid w:val="0076631C"/>
    <w:rsid w:val="00766FF2"/>
    <w:rsid w:val="00775905"/>
    <w:rsid w:val="00780037"/>
    <w:rsid w:val="007815B1"/>
    <w:rsid w:val="0078191B"/>
    <w:rsid w:val="00782267"/>
    <w:rsid w:val="007835F7"/>
    <w:rsid w:val="007863C4"/>
    <w:rsid w:val="0079043E"/>
    <w:rsid w:val="00791564"/>
    <w:rsid w:val="007A0FFF"/>
    <w:rsid w:val="007A4BC0"/>
    <w:rsid w:val="007A5AEE"/>
    <w:rsid w:val="007A7824"/>
    <w:rsid w:val="007A7E16"/>
    <w:rsid w:val="007B4B9A"/>
    <w:rsid w:val="007B6391"/>
    <w:rsid w:val="007B6A40"/>
    <w:rsid w:val="007B74CC"/>
    <w:rsid w:val="007D6753"/>
    <w:rsid w:val="007E3090"/>
    <w:rsid w:val="007E4471"/>
    <w:rsid w:val="007E55EB"/>
    <w:rsid w:val="007E71DF"/>
    <w:rsid w:val="007F32EF"/>
    <w:rsid w:val="007F65F1"/>
    <w:rsid w:val="00800542"/>
    <w:rsid w:val="00801601"/>
    <w:rsid w:val="0081036F"/>
    <w:rsid w:val="00813F96"/>
    <w:rsid w:val="008162B9"/>
    <w:rsid w:val="008221B5"/>
    <w:rsid w:val="00822EDC"/>
    <w:rsid w:val="00826325"/>
    <w:rsid w:val="00832EA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A7A0C"/>
    <w:rsid w:val="008B47F7"/>
    <w:rsid w:val="008B4F6B"/>
    <w:rsid w:val="008C12ED"/>
    <w:rsid w:val="008C643E"/>
    <w:rsid w:val="008C7A91"/>
    <w:rsid w:val="008D3B0E"/>
    <w:rsid w:val="008D5444"/>
    <w:rsid w:val="008E01D1"/>
    <w:rsid w:val="008E1DF3"/>
    <w:rsid w:val="008E6BF5"/>
    <w:rsid w:val="008F0518"/>
    <w:rsid w:val="008F2224"/>
    <w:rsid w:val="008F38DE"/>
    <w:rsid w:val="008F48C4"/>
    <w:rsid w:val="008F633D"/>
    <w:rsid w:val="008F7721"/>
    <w:rsid w:val="00910DBB"/>
    <w:rsid w:val="00911477"/>
    <w:rsid w:val="00914E36"/>
    <w:rsid w:val="0091589F"/>
    <w:rsid w:val="00917B7D"/>
    <w:rsid w:val="00920377"/>
    <w:rsid w:val="009206D9"/>
    <w:rsid w:val="00922251"/>
    <w:rsid w:val="0092244E"/>
    <w:rsid w:val="009254AD"/>
    <w:rsid w:val="00925BAC"/>
    <w:rsid w:val="009309EA"/>
    <w:rsid w:val="009355A1"/>
    <w:rsid w:val="00936CA6"/>
    <w:rsid w:val="009410ED"/>
    <w:rsid w:val="00942B33"/>
    <w:rsid w:val="009431CD"/>
    <w:rsid w:val="00944147"/>
    <w:rsid w:val="00951D2A"/>
    <w:rsid w:val="00953ED1"/>
    <w:rsid w:val="00957C0A"/>
    <w:rsid w:val="00966FAE"/>
    <w:rsid w:val="009800A7"/>
    <w:rsid w:val="0098158E"/>
    <w:rsid w:val="00983271"/>
    <w:rsid w:val="009833AE"/>
    <w:rsid w:val="00984CDD"/>
    <w:rsid w:val="00984CFB"/>
    <w:rsid w:val="009867DB"/>
    <w:rsid w:val="0099411B"/>
    <w:rsid w:val="00996297"/>
    <w:rsid w:val="00996FBB"/>
    <w:rsid w:val="009B3C0B"/>
    <w:rsid w:val="009C20D1"/>
    <w:rsid w:val="009C30E5"/>
    <w:rsid w:val="009D351B"/>
    <w:rsid w:val="009E1B8D"/>
    <w:rsid w:val="009F027E"/>
    <w:rsid w:val="009F0942"/>
    <w:rsid w:val="009F37F9"/>
    <w:rsid w:val="009F4483"/>
    <w:rsid w:val="009F47A0"/>
    <w:rsid w:val="00A12765"/>
    <w:rsid w:val="00A12EA3"/>
    <w:rsid w:val="00A2089F"/>
    <w:rsid w:val="00A267D3"/>
    <w:rsid w:val="00A30D88"/>
    <w:rsid w:val="00A403CB"/>
    <w:rsid w:val="00A41D2F"/>
    <w:rsid w:val="00A41EC7"/>
    <w:rsid w:val="00A4462B"/>
    <w:rsid w:val="00A44DD7"/>
    <w:rsid w:val="00A46B6F"/>
    <w:rsid w:val="00A505DD"/>
    <w:rsid w:val="00A50E5A"/>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1741"/>
    <w:rsid w:val="00AA2A9C"/>
    <w:rsid w:val="00AA483B"/>
    <w:rsid w:val="00AA5C2E"/>
    <w:rsid w:val="00AA69E4"/>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1C1B"/>
    <w:rsid w:val="00B630F7"/>
    <w:rsid w:val="00B649F3"/>
    <w:rsid w:val="00B64EDB"/>
    <w:rsid w:val="00B655CA"/>
    <w:rsid w:val="00B6628C"/>
    <w:rsid w:val="00B6743D"/>
    <w:rsid w:val="00B7358E"/>
    <w:rsid w:val="00B84431"/>
    <w:rsid w:val="00B846C0"/>
    <w:rsid w:val="00B84F76"/>
    <w:rsid w:val="00B87298"/>
    <w:rsid w:val="00B872D9"/>
    <w:rsid w:val="00B90A39"/>
    <w:rsid w:val="00B91A94"/>
    <w:rsid w:val="00B966F2"/>
    <w:rsid w:val="00BA2EDC"/>
    <w:rsid w:val="00BA32D0"/>
    <w:rsid w:val="00BA3677"/>
    <w:rsid w:val="00BA5001"/>
    <w:rsid w:val="00BA579B"/>
    <w:rsid w:val="00BA5FB8"/>
    <w:rsid w:val="00BA7332"/>
    <w:rsid w:val="00BA7CDB"/>
    <w:rsid w:val="00BB2D5D"/>
    <w:rsid w:val="00BB526A"/>
    <w:rsid w:val="00BB6F23"/>
    <w:rsid w:val="00BC06B7"/>
    <w:rsid w:val="00BC0A5C"/>
    <w:rsid w:val="00BC2A9A"/>
    <w:rsid w:val="00BC72B1"/>
    <w:rsid w:val="00BD2089"/>
    <w:rsid w:val="00BD2FE4"/>
    <w:rsid w:val="00BD4241"/>
    <w:rsid w:val="00BD5833"/>
    <w:rsid w:val="00BD7E18"/>
    <w:rsid w:val="00BE118C"/>
    <w:rsid w:val="00BE1689"/>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48B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5149"/>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0694"/>
    <w:rsid w:val="00D05827"/>
    <w:rsid w:val="00D06EF4"/>
    <w:rsid w:val="00D128CC"/>
    <w:rsid w:val="00D13566"/>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1D79"/>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48B1"/>
    <w:rsid w:val="00D85726"/>
    <w:rsid w:val="00D90AD9"/>
    <w:rsid w:val="00D915C4"/>
    <w:rsid w:val="00D92643"/>
    <w:rsid w:val="00D9289C"/>
    <w:rsid w:val="00DB11D3"/>
    <w:rsid w:val="00DB1DE7"/>
    <w:rsid w:val="00DB49DC"/>
    <w:rsid w:val="00DB4ECD"/>
    <w:rsid w:val="00DB5054"/>
    <w:rsid w:val="00DB7E6E"/>
    <w:rsid w:val="00DC153F"/>
    <w:rsid w:val="00DC4FC1"/>
    <w:rsid w:val="00DC525E"/>
    <w:rsid w:val="00DC5346"/>
    <w:rsid w:val="00DD3D75"/>
    <w:rsid w:val="00DD6F33"/>
    <w:rsid w:val="00DE0168"/>
    <w:rsid w:val="00DE0E3E"/>
    <w:rsid w:val="00DE3497"/>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4D6F"/>
    <w:rsid w:val="00E45486"/>
    <w:rsid w:val="00E46071"/>
    <w:rsid w:val="00E51D46"/>
    <w:rsid w:val="00E54A53"/>
    <w:rsid w:val="00E552A6"/>
    <w:rsid w:val="00E63C0C"/>
    <w:rsid w:val="00E65995"/>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3922"/>
    <w:rsid w:val="00EB543D"/>
    <w:rsid w:val="00EB6453"/>
    <w:rsid w:val="00EC093E"/>
    <w:rsid w:val="00EC1491"/>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4BD"/>
    <w:rsid w:val="00F02ED2"/>
    <w:rsid w:val="00F04199"/>
    <w:rsid w:val="00F05642"/>
    <w:rsid w:val="00F06CBA"/>
    <w:rsid w:val="00F20854"/>
    <w:rsid w:val="00F23EE0"/>
    <w:rsid w:val="00F26B63"/>
    <w:rsid w:val="00F3164F"/>
    <w:rsid w:val="00F32391"/>
    <w:rsid w:val="00F33516"/>
    <w:rsid w:val="00F33B59"/>
    <w:rsid w:val="00F33CD6"/>
    <w:rsid w:val="00F40762"/>
    <w:rsid w:val="00F41053"/>
    <w:rsid w:val="00F43B1C"/>
    <w:rsid w:val="00F45D3A"/>
    <w:rsid w:val="00F544F3"/>
    <w:rsid w:val="00F613D4"/>
    <w:rsid w:val="00F64503"/>
    <w:rsid w:val="00F64D4B"/>
    <w:rsid w:val="00F65D60"/>
    <w:rsid w:val="00F72394"/>
    <w:rsid w:val="00F7364E"/>
    <w:rsid w:val="00F77533"/>
    <w:rsid w:val="00F81C32"/>
    <w:rsid w:val="00F8329C"/>
    <w:rsid w:val="00F834AA"/>
    <w:rsid w:val="00F850B6"/>
    <w:rsid w:val="00F872B9"/>
    <w:rsid w:val="00F917A1"/>
    <w:rsid w:val="00F92B46"/>
    <w:rsid w:val="00FA392D"/>
    <w:rsid w:val="00FA4349"/>
    <w:rsid w:val="00FA710C"/>
    <w:rsid w:val="00FA716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7307">
      <w:bodyDiv w:val="1"/>
      <w:marLeft w:val="0"/>
      <w:marRight w:val="0"/>
      <w:marTop w:val="0"/>
      <w:marBottom w:val="0"/>
      <w:divBdr>
        <w:top w:val="none" w:sz="0" w:space="0" w:color="auto"/>
        <w:left w:val="none" w:sz="0" w:space="0" w:color="auto"/>
        <w:bottom w:val="none" w:sz="0" w:space="0" w:color="auto"/>
        <w:right w:val="none" w:sz="0" w:space="0" w:color="auto"/>
      </w:divBdr>
    </w:div>
    <w:div w:id="1180704963">
      <w:bodyDiv w:val="1"/>
      <w:marLeft w:val="0"/>
      <w:marRight w:val="0"/>
      <w:marTop w:val="0"/>
      <w:marBottom w:val="0"/>
      <w:divBdr>
        <w:top w:val="none" w:sz="0" w:space="0" w:color="auto"/>
        <w:left w:val="none" w:sz="0" w:space="0" w:color="auto"/>
        <w:bottom w:val="none" w:sz="0" w:space="0" w:color="auto"/>
        <w:right w:val="none" w:sz="0" w:space="0" w:color="auto"/>
      </w:divBdr>
      <w:divsChild>
        <w:div w:id="945233720">
          <w:marLeft w:val="0"/>
          <w:marRight w:val="0"/>
          <w:marTop w:val="0"/>
          <w:marBottom w:val="0"/>
          <w:divBdr>
            <w:top w:val="none" w:sz="0" w:space="0" w:color="auto"/>
            <w:left w:val="none" w:sz="0" w:space="0" w:color="auto"/>
            <w:bottom w:val="none" w:sz="0" w:space="0" w:color="auto"/>
            <w:right w:val="none" w:sz="0" w:space="0" w:color="auto"/>
          </w:divBdr>
        </w:div>
        <w:div w:id="1010794382">
          <w:marLeft w:val="0"/>
          <w:marRight w:val="0"/>
          <w:marTop w:val="0"/>
          <w:marBottom w:val="0"/>
          <w:divBdr>
            <w:top w:val="none" w:sz="0" w:space="0" w:color="auto"/>
            <w:left w:val="none" w:sz="0" w:space="0" w:color="auto"/>
            <w:bottom w:val="none" w:sz="0" w:space="0" w:color="auto"/>
            <w:right w:val="none" w:sz="0" w:space="0" w:color="auto"/>
          </w:divBdr>
        </w:div>
        <w:div w:id="687945912">
          <w:marLeft w:val="0"/>
          <w:marRight w:val="0"/>
          <w:marTop w:val="0"/>
          <w:marBottom w:val="0"/>
          <w:divBdr>
            <w:top w:val="none" w:sz="0" w:space="0" w:color="auto"/>
            <w:left w:val="none" w:sz="0" w:space="0" w:color="auto"/>
            <w:bottom w:val="none" w:sz="0" w:space="0" w:color="auto"/>
            <w:right w:val="none" w:sz="0" w:space="0" w:color="auto"/>
          </w:divBdr>
        </w:div>
        <w:div w:id="2087602768">
          <w:marLeft w:val="0"/>
          <w:marRight w:val="0"/>
          <w:marTop w:val="0"/>
          <w:marBottom w:val="0"/>
          <w:divBdr>
            <w:top w:val="none" w:sz="0" w:space="0" w:color="auto"/>
            <w:left w:val="none" w:sz="0" w:space="0" w:color="auto"/>
            <w:bottom w:val="none" w:sz="0" w:space="0" w:color="auto"/>
            <w:right w:val="none" w:sz="0" w:space="0" w:color="auto"/>
          </w:divBdr>
        </w:div>
        <w:div w:id="259290749">
          <w:marLeft w:val="0"/>
          <w:marRight w:val="0"/>
          <w:marTop w:val="0"/>
          <w:marBottom w:val="0"/>
          <w:divBdr>
            <w:top w:val="none" w:sz="0" w:space="0" w:color="auto"/>
            <w:left w:val="none" w:sz="0" w:space="0" w:color="auto"/>
            <w:bottom w:val="none" w:sz="0" w:space="0" w:color="auto"/>
            <w:right w:val="none" w:sz="0" w:space="0" w:color="auto"/>
          </w:divBdr>
        </w:div>
      </w:divsChild>
    </w:div>
    <w:div w:id="2108577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hyperlink" Target="https://www.kernel.org/pub/linux/kernel/v4.x/linux-4.0.3.tar.x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038B8A-E4C6-9945-AAAD-F8E86722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41</Pages>
  <Words>9886</Words>
  <Characters>56354</Characters>
  <Application>Microsoft Macintosh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74</cp:revision>
  <cp:lastPrinted>2016-07-19T21:45:00Z</cp:lastPrinted>
  <dcterms:created xsi:type="dcterms:W3CDTF">2016-07-19T21:45:00Z</dcterms:created>
  <dcterms:modified xsi:type="dcterms:W3CDTF">2016-08-03T18:39:00Z</dcterms:modified>
</cp:coreProperties>
</file>