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lastRenderedPageBreak/>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proofErr w:type="gramStart"/>
      <w:r w:rsidR="00106109" w:rsidRPr="00106109">
        <w:rPr>
          <w:i/>
          <w:iCs/>
        </w:rPr>
        <w:t>simpleclient</w:t>
      </w:r>
      <w:r w:rsidR="00813017">
        <w:t xml:space="preserve">  and</w:t>
      </w:r>
      <w:proofErr w:type="gramEnd"/>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56A808B8"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1C5E3F3B" w:rsidR="00CD1644" w:rsidRDefault="00CD1644"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which provides root host implementations for </w:t>
      </w:r>
      <w:r>
        <w:t>Soft, TPM1.2 and TPM 2.0</w:t>
      </w:r>
      <w:r w:rsidR="008C48E0">
        <w:t xml:space="preserve"> Taos</w:t>
      </w:r>
      <w:r>
        <w:t>, stacked host implementations</w:t>
      </w:r>
      <w:r w:rsidR="008C48E0">
        <w:t xml:space="preserve"> (for example, the host in a VM hosted by a KVM based hypervisor)</w:t>
      </w:r>
      <w:r>
        <w:t xml:space="preserve">, </w:t>
      </w:r>
      <w:r w:rsidR="008C48E0">
        <w:t xml:space="preserve">the host side RPC for communicating with hosted systems and utilities, an </w:t>
      </w:r>
      <w:r>
        <w:t xml:space="preserve">interface to hardware roots like TPM 1.2 </w:t>
      </w:r>
      <w:r w:rsidR="008C48E0">
        <w:t>and</w:t>
      </w:r>
      <w:r>
        <w:t xml:space="preserve"> TPM 2.0</w:t>
      </w:r>
      <w:r w:rsidR="008C48E0">
        <w:t xml:space="preserve">, building and maintaining principal names (like the Tao Principal Name), an </w:t>
      </w:r>
      <w:r>
        <w:t>implementation for Attest, Seal, Unseal,</w:t>
      </w:r>
      <w:r w:rsidR="008C48E0">
        <w:t xml:space="preserve"> and GetRandom and it also maintains the domain information consisting of keys and certificates.  In addition, the Host isolates, measures and starts its Hosted Systems.  The Host implementation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5DB4944A"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This division 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18494E90"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Almost all of Cloudproxy is implemented in Go which is a (largely) type safe language.  Go also has nice compact independent cryptographic support libraries.  There are two exceptions to this: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C485F37" w14:textId="46262E17" w:rsidR="00515349" w:rsidRDefault="00515349" w:rsidP="00D33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employs channels for communications</w:t>
      </w:r>
      <w:r w:rsidR="00D3370D">
        <w:t xml:space="preserve"> between a Host (e.g., </w:t>
      </w:r>
      <w:r w:rsidR="00D3370D" w:rsidRPr="00D3370D">
        <w:rPr>
          <w:i/>
          <w:iCs/>
        </w:rPr>
        <w:t>linux_host</w:t>
      </w:r>
      <w:r w:rsidR="00D3370D">
        <w:t>) and its Hosted Systems as well as communications between utilities to start programs (tao_launch) and the Host.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used for this purpose.</w:t>
      </w:r>
      <w:r w:rsidR="00D3370D">
        <w:t xml:space="preserve">  Hosts may also communicate to programs running on other machines, like the domain and attest services but it uses tcp sockets for this purpose.</w:t>
      </w:r>
      <w:r w:rsidR="00CA4C66">
        <w:t xml:space="preserve">  This is </w:t>
      </w:r>
      <w:r w:rsidR="00CA4C66">
        <w:lastRenderedPageBreak/>
        <w:t>depicted below.</w:t>
      </w:r>
    </w:p>
    <w:p w14:paraId="17C6F15D" w14:textId="77777777" w:rsidR="00CA4C66" w:rsidRDefault="00CA4C66" w:rsidP="00D33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6F99E5DF" w:rsidR="00515349" w:rsidRPr="00322ACC" w:rsidRDefault="00CA4C66" w:rsidP="007D0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files in </w:t>
      </w: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CD9C626"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381A96AD"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uses the Go rpc support.  </w:t>
      </w:r>
      <w:r w:rsidRPr="00F11646">
        <w:rPr>
          <w:rFonts w:asciiTheme="minorBidi" w:hAnsiTheme="minorBidi" w:cstheme="minorBidi"/>
        </w:rPr>
        <w:t>A ClientCodec implements writing of RPC requests and reading of RPC responses for the client side of an RPC session. The client calls WriteRequest to write a request to the connection and calls ReadResponseHeader and ReadResponseBody in pairs to read responses. The client calls Close when finished with the connection. ReadResponseBody may be called with a nil argument to force the body of the response to be read and then discarded.</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00B72DBD"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equest is a header written before every RPC call. </w:t>
      </w:r>
      <w:r>
        <w:t xml:space="preserve"> The response header has 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The r</w:t>
      </w:r>
      <w:r w:rsidRPr="00F11646">
        <w:t xml:space="preserve">esponse is a header written before every RPC return. </w:t>
      </w: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22F9D5A"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serviceMethod string, args interface{}, reply interface{}) error</w:t>
      </w:r>
      <w:r>
        <w:t xml:space="preserve"> </w:t>
      </w:r>
      <w:r w:rsidRPr="00F11646">
        <w:t>invokes named function</w:t>
      </w:r>
      <w:r>
        <w:t>.</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w:t>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0A51C17F" w:rsidR="00155A2E" w:rsidRP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RETURNF </w:t>
      </w:r>
      <w:r w:rsidRPr="00155A2E">
        <w:rPr>
          <w:rFonts w:ascii="Courier New" w:hAnsi="Courier New" w:cs="Courier New"/>
          <w:sz w:val="20"/>
          <w:szCs w:val="20"/>
        </w:rPr>
        <w:t>(</w:t>
      </w:r>
      <w:proofErr w:type="gramStart"/>
      <w:r w:rsidRPr="00155A2E">
        <w:rPr>
          <w:rFonts w:ascii="Courier New" w:hAnsi="Courier New" w:cs="Courier New"/>
          <w:sz w:val="20"/>
          <w:szCs w:val="20"/>
        </w:rPr>
        <w:t>auth.SubPrin</w:t>
      </w:r>
      <w:proofErr w:type="gramEnd"/>
      <w:r w:rsidRPr="00155A2E">
        <w:rPr>
          <w:rFonts w:ascii="Courier New" w:hAnsi="Courier New" w:cs="Courier New"/>
          <w:sz w:val="20"/>
          <w:szCs w:val="20"/>
        </w:rPr>
        <w:t>, int, error)</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129590CF"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0EE103E2"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168D2C" w14:textId="77777777" w:rsid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D78DD41" w14:textId="20CD08B1" w:rsidR="00155A2E" w:rsidRPr="00155A2E" w:rsidRDefault="00155A2E"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client comes from an earlier call to</w:t>
      </w:r>
    </w:p>
    <w:p w14:paraId="2332C2A7"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6D624932"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6E9EFCC5"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21EF5533" w14:textId="64540A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71B1140" w14:textId="3471745B" w:rsid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F89920F" w14:textId="77777777" w:rsid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BB542D5" w14:textId="321D07F2"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(server linuxHostTaoServerStub) </w:t>
      </w:r>
      <w:proofErr w:type="gramStart"/>
      <w:r w:rsidRPr="00AC59C7">
        <w:rPr>
          <w:rFonts w:ascii="Courier New" w:hAnsi="Courier New" w:cs="Courier New"/>
          <w:sz w:val="20"/>
          <w:szCs w:val="20"/>
        </w:rPr>
        <w:t>Seal(</w:t>
      </w:r>
      <w:proofErr w:type="gramEnd"/>
      <w:r w:rsidRPr="00AC59C7">
        <w:rPr>
          <w:rFonts w:ascii="Courier New" w:hAnsi="Courier New" w:cs="Courier New"/>
          <w:sz w:val="20"/>
          <w:szCs w:val="20"/>
        </w:rPr>
        <w:t>r *RPCRequest, s *RPCResponse) error</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77777777" w:rsidR="00576CBA" w:rsidRDefault="00576CBA"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4350F6AF"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74F41" w:rsidRPr="00274F41">
        <w:t>Linux rpc message formats. LinuxHostAdminRPCRequest, LinuxHostAdminRPCResponse, 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4F3FC2EE"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3AD2C80A"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58BBEDAA"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key, a signature, and a statement, and it conveys:</w:t>
      </w:r>
      <w:r w:rsidR="006149BE">
        <w:t xml:space="preserve"> </w:t>
      </w:r>
      <w:r w:rsidR="006934C0" w:rsidRPr="006934C0">
        <w:t>signer says statement</w:t>
      </w:r>
      <w:r w:rsidR="006149BE">
        <w:t xml:space="preserve"> like</w:t>
      </w:r>
      <w:r w:rsidR="006934C0" w:rsidRPr="006934C0">
        <w:t xml:space="preserve">   signer says (issuer from time until exp says message)</w:t>
      </w:r>
      <w:r w:rsidR="006149BE">
        <w:t xml:space="preserve">.  </w:t>
      </w:r>
      <w:r w:rsidR="006934C0" w:rsidRPr="006934C0">
        <w:t>A valid Attestation encodes a public key</w:t>
      </w:r>
      <w:r w:rsidR="0051534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C99792F"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including CryptoKey, CryptoAlgorithm enums, a CryptoKeySet consisting of a CryptoKey and a attestation.  Standard curves and parameters, ECDSA, RSA key structures, Cipher mode structures including EncryptedData formats containing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51E53D16" w:rsidR="00420EF9" w:rsidRDefault="00420EF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Tao is run as root.  It is very simple; it creates a log, checks argumenta and switches on the argument identifying the initialization required:</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0359BF" w14:textId="0619F7D0" w:rsidR="00420EF9" w:rsidRDefault="00420EF9"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p>
    <w:p w14:paraId="7C0062F9"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D0B2BD7" w:rsidR="009A3017" w:rsidRDefault="006A0D5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09400D">
        <w:rPr>
          <w:rFonts w:ascii="Courier New" w:hAnsi="Courier New" w:cs="Courier New"/>
          <w:sz w:val="20"/>
          <w:szCs w:val="20"/>
        </w:rPr>
        <w:t>subcmd</w:t>
      </w:r>
      <w:r w:rsidR="0009400D">
        <w:rPr>
          <w:rFonts w:asciiTheme="minorBidi" w:hAnsiTheme="minorBidi" w:cstheme="minorBidi"/>
        </w:rPr>
        <w:t xml:space="preserve"> does a syscall</w:t>
      </w:r>
      <w:r>
        <w:rPr>
          <w:rFonts w:asciiTheme="minorBidi" w:hAnsiTheme="minorBidi" w:cstheme="minorBidi"/>
        </w:rPr>
        <w:t xml:space="preserve"> to </w:t>
      </w:r>
      <w:r w:rsidRPr="00A310A1">
        <w:rPr>
          <w:rFonts w:ascii="Courier New" w:hAnsi="Courier New" w:cs="Courier New"/>
          <w:sz w:val="20"/>
          <w:szCs w:val="20"/>
        </w:rPr>
        <w:t>tao_launch</w:t>
      </w:r>
      <w:r>
        <w:rPr>
          <w:rFonts w:asciiTheme="minorBidi" w:hAnsiTheme="minorBidi" w:cstheme="minorBidi"/>
        </w:rPr>
        <w:t xml:space="preserve"> or </w:t>
      </w:r>
      <w:r w:rsidRPr="0031142F">
        <w:rPr>
          <w:rFonts w:ascii="Courier New" w:hAnsi="Courier New" w:cs="Courier New"/>
          <w:sz w:val="20"/>
          <w:szCs w:val="20"/>
        </w:rPr>
        <w:t>tao_admin</w:t>
      </w:r>
      <w:r>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1F85BCC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Pr>
          <w:rFonts w:asciiTheme="minorBidi" w:hAnsiTheme="minorBidi" w:cstheme="minorBidi"/>
        </w:rPr>
        <w:t>to be read and generated the policy_key.</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1068AD99"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the SoftTao key to be generated (it was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6DFF62CF" w:rsidR="00A310A1" w:rsidRPr="000E3668" w:rsidRDefault="00A310A1"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Pr>
          <w:rFonts w:asciiTheme="minorBidi" w:hAnsiTheme="minorBidi" w:cstheme="minorBidi"/>
        </w:rPr>
        <w:t>to be read and generated the policy_key.</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EC6A16A" w14:textId="77777777" w:rsidR="00AC59C7" w:rsidRDefault="00AC59C7"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E986D1C" w14:textId="6839E6F5"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c</w:t>
      </w:r>
      <w:r w:rsidR="00AC59C7" w:rsidRPr="00AC59C7">
        <w:rPr>
          <w:rFonts w:ascii="Courier New" w:hAnsi="Courier New" w:cs="Courier New"/>
          <w:sz w:val="20"/>
          <w:szCs w:val="20"/>
        </w:rPr>
        <w:t>reateSoftTaoKeys</w:t>
      </w:r>
    </w:p>
    <w:p w14:paraId="389ED830" w14:textId="5B017F9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4C56964B" w14:textId="2549301D"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4DD47493" w14:textId="77777777"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797CC1DC"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ok,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domain.Guard.Query(query)</w:t>
      </w: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lastRenderedPageBreak/>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382DE847" w14:textId="2FF7C1D4"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addTPM2</w:t>
      </w:r>
      <w:proofErr w:type="gramStart"/>
      <w:r w:rsidRPr="00AC59C7">
        <w:rPr>
          <w:rFonts w:ascii="Courier New" w:hAnsi="Courier New" w:cs="Courier New"/>
          <w:sz w:val="20"/>
          <w:szCs w:val="20"/>
        </w:rPr>
        <w:t>Rules(</w:t>
      </w:r>
      <w:proofErr w:type="gramEnd"/>
      <w:r w:rsidRPr="00AC59C7">
        <w:rPr>
          <w:rFonts w:ascii="Courier New" w:hAnsi="Courier New" w:cs="Courier New"/>
          <w:sz w:val="20"/>
          <w:szCs w:val="20"/>
        </w:rPr>
        <w:t>domain *tao.Domain), addGuardRules(domain *tao.Domain), addLinuxHostRules(domain *tao.Domain),</w:t>
      </w:r>
    </w:p>
    <w:p w14:paraId="5434C52E" w14:textId="7752028C"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addVMRules(</w:t>
      </w:r>
      <w:proofErr w:type="gramEnd"/>
      <w:r w:rsidRPr="00AC59C7">
        <w:rPr>
          <w:rFonts w:ascii="Courier New" w:hAnsi="Courier New" w:cs="Courier New"/>
          <w:sz w:val="20"/>
          <w:szCs w:val="20"/>
        </w:rPr>
        <w:t>domain *tao.Domain), addContainerRules(host string, domain *tao.Domain),</w:t>
      </w:r>
    </w:p>
    <w:p w14:paraId="1E57C68D" w14:textId="0ADD9968"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addProgramRules(</w:t>
      </w:r>
      <w:proofErr w:type="gramEnd"/>
      <w:r w:rsidR="00AC59C7" w:rsidRPr="00AC59C7">
        <w:rPr>
          <w:rFonts w:ascii="Courier New" w:hAnsi="Courier New" w:cs="Courier New"/>
          <w:sz w:val="20"/>
          <w:szCs w:val="20"/>
        </w:rPr>
        <w:t>host string, domain *tao.Domain)</w:t>
      </w:r>
    </w:p>
    <w:p w14:paraId="2868C9E5" w14:textId="7252D2B7"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makeTPMPrin(</w:t>
      </w:r>
      <w:proofErr w:type="gramEnd"/>
      <w:r w:rsidR="00AC59C7" w:rsidRPr="00AC59C7">
        <w:rPr>
          <w:rFonts w:ascii="Courier New" w:hAnsi="Courier New" w:cs="Courier New"/>
          <w:sz w:val="20"/>
          <w:szCs w:val="20"/>
        </w:rPr>
        <w:t>tpmPath, aikFile string, pcrNums []int) auth.Prin</w:t>
      </w:r>
    </w:p>
    <w:p w14:paraId="57161248"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12372CFA" w:rsidR="00650879" w:rsidRDefault="003114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 creating a connection and using it to create an Adminclient which is the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5394E8AB" w:rsidR="003264C8" w:rsidRPr="003264C8" w:rsidRDefault="009E6353"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lastRenderedPageBreak/>
        <w:t>I</w:t>
      </w:r>
      <w:r w:rsidR="003264C8" w:rsidRPr="003264C8">
        <w:t>f the function is run, it calls</w:t>
      </w:r>
      <w:r w:rsidR="008A494D">
        <w:t xml:space="preserve"> </w:t>
      </w:r>
      <w:r w:rsidR="003264C8" w:rsidRPr="003264C8">
        <w:t>runHosted.</w:t>
      </w:r>
    </w:p>
    <w:p w14:paraId="6BE0AE38" w14:textId="0EFAB8C8"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runHosted(</w:t>
      </w:r>
      <w:proofErr w:type="gramEnd"/>
      <w:r w:rsidRPr="00AC59C7">
        <w:rPr>
          <w:rFonts w:ascii="Courier New" w:hAnsi="Courier New" w:cs="Courier New"/>
          <w:sz w:val="20"/>
          <w:szCs w:val="20"/>
        </w:rPr>
        <w:t>&amp;client, flag.Args())</w:t>
      </w: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7777777"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5694CA2" w14:textId="348A7624"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322ACC">
        <w:rPr>
          <w:rFonts w:ascii="Courier New" w:hAnsi="Courier New" w:cs="Courier New"/>
          <w:sz w:val="20"/>
          <w:szCs w:val="20"/>
        </w:rPr>
        <w:t>$CLOUDPROXY/go/</w:t>
      </w:r>
      <w:r w:rsidRPr="009A3017">
        <w:rPr>
          <w:rFonts w:ascii="Courier New" w:hAnsi="Courier New" w:cs="Courier New"/>
          <w:sz w:val="20"/>
          <w:szCs w:val="20"/>
        </w:rPr>
        <w:t>apps/</w:t>
      </w:r>
      <w:r>
        <w:rPr>
          <w:rFonts w:ascii="Courier New" w:hAnsi="Courier New" w:cs="Courier New"/>
          <w:sz w:val="20"/>
          <w:szCs w:val="20"/>
        </w:rPr>
        <w:t>host/</w:t>
      </w:r>
      <w:proofErr w:type="gramStart"/>
      <w:r>
        <w:rPr>
          <w:rFonts w:ascii="Courier New" w:hAnsi="Courier New" w:cs="Courier New"/>
          <w:sz w:val="20"/>
          <w:szCs w:val="20"/>
        </w:rPr>
        <w:t>host.go</w:t>
      </w:r>
      <w:proofErr w:type="gramEnd"/>
      <w:r>
        <w:rPr>
          <w:rFonts w:asciiTheme="minorBidi" w:hAnsiTheme="minorBidi" w:cstheme="minorBidi"/>
        </w:rPr>
        <w:t xml:space="preserve"> (called from </w:t>
      </w:r>
      <w:r w:rsidRPr="00413456">
        <w:rPr>
          <w:rFonts w:ascii="Courier New" w:hAnsi="Courier New" w:cs="Courier New"/>
          <w:sz w:val="20"/>
          <w:szCs w:val="20"/>
        </w:rPr>
        <w:t xml:space="preserve">linux_host </w:t>
      </w:r>
      <w:r>
        <w:rPr>
          <w:rFonts w:asciiTheme="minorBidi" w:hAnsiTheme="minorBidi" w:cstheme="minorBidi"/>
        </w:rPr>
        <w:t>stub)</w:t>
      </w:r>
      <w:r w:rsidR="006A7D7E">
        <w:rPr>
          <w:rFonts w:asciiTheme="minorBidi" w:hAnsiTheme="minorBidi" w:cstheme="minorBidi"/>
        </w:rPr>
        <w:t xml:space="preserve"> starts with a switch</w:t>
      </w:r>
      <w:r>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bookmarkStart w:id="0" w:name="_GoBack"/>
      <w:bookmarkEnd w:id="0"/>
    </w:p>
    <w:p w14:paraId="1B9FBD6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A32793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anything but a TPM, we also need parent spec</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supply -parent_spec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also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TPM2 configuration in the domain to use a TPM2")</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16BD5B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(hostPath(), domain.Guard, 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B6D1E0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initHost(</w:t>
      </w:r>
      <w:proofErr w:type="gramEnd"/>
      <w:r w:rsidRPr="009E6353">
        <w:rPr>
          <w:rFonts w:ascii="Courier New" w:hAnsi="Courier New" w:cs="Courier New"/>
          <w:sz w:val="20"/>
          <w:szCs w:val="20"/>
        </w:rPr>
        <w:t>domain *tao.Domain)</w:t>
      </w:r>
    </w:p>
    <w:p w14:paraId="3425372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C09EE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029C699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2242C93" w14:textId="458CB59A"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A1688E"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28B30444" w:rsidR="0009400D"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76FD1F0"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r w:rsidR="0009400D">
        <w:rPr>
          <w:rFonts w:asciiTheme="minorBidi" w:hAnsiTheme="minorBidi" w:cstheme="minorBidi"/>
        </w:rPr>
        <w:t>:</w:t>
      </w:r>
    </w:p>
    <w:p w14:paraId="6CB85C49"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p>
    <w:p w14:paraId="77B9499D"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09400D">
        <w:rPr>
          <w:rFonts w:ascii="Courier New" w:hAnsi="Courier New" w:cs="Courier New"/>
          <w:sz w:val="20"/>
          <w:szCs w:val="20"/>
        </w:rPr>
        <w:tab/>
      </w:r>
      <w:r w:rsidRPr="0009400D">
        <w:rPr>
          <w:rFonts w:ascii="Courier New" w:hAnsi="Courier New" w:cs="Courier New"/>
          <w:sz w:val="20"/>
          <w:szCs w:val="20"/>
        </w:rPr>
        <w:tab/>
        <w:t>cert</w:t>
      </w:r>
    </w:p>
    <w:p w14:paraId="1A49F7DC"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09400D">
        <w:rPr>
          <w:rFonts w:ascii="Courier New" w:hAnsi="Courier New" w:cs="Courier New"/>
          <w:sz w:val="20"/>
          <w:szCs w:val="20"/>
        </w:rPr>
        <w:tab/>
      </w:r>
      <w:r w:rsidRPr="0009400D">
        <w:rPr>
          <w:rFonts w:ascii="Courier New" w:hAnsi="Courier New" w:cs="Courier New"/>
          <w:sz w:val="20"/>
          <w:szCs w:val="20"/>
        </w:rPr>
        <w:tab/>
        <w:t>host.config</w:t>
      </w:r>
    </w:p>
    <w:p w14:paraId="22B67516" w14:textId="77777777" w:rsidR="004223E2" w:rsidRPr="0009400D"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09400D">
        <w:rPr>
          <w:rFonts w:ascii="Courier New" w:hAnsi="Courier New" w:cs="Courier New"/>
          <w:sz w:val="20"/>
          <w:szCs w:val="20"/>
        </w:rPr>
        <w:tab/>
      </w:r>
      <w:r w:rsidRPr="0009400D">
        <w:rPr>
          <w:rFonts w:ascii="Courier New" w:hAnsi="Courier New" w:cs="Courier New"/>
          <w:sz w:val="20"/>
          <w:szCs w:val="20"/>
        </w:rPr>
        <w:tab/>
        <w:t>keys</w:t>
      </w:r>
    </w:p>
    <w:p w14:paraId="51C3D1E2" w14:textId="3D601196" w:rsidR="004223E2"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p>
    <w:p w14:paraId="52F53DF9" w14:textId="2E1BA454" w:rsidR="00C40441" w:rsidRPr="003264C8" w:rsidRDefault="006F4636"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2425B75D"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Initializing the tpm-AIK </w:t>
      </w:r>
      <w:proofErr w:type="gramStart"/>
      <w:r>
        <w:t>and  tpm</w:t>
      </w:r>
      <w:proofErr w:type="gramEnd"/>
      <w:r>
        <w:t>2-quotekey</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734182F1"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2312A559" w14:textId="6067562C"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7761CDCB"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66CBD9C" w14:textId="33DE3E4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DomainConfig</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4391FE7" w14:textId="6AD3AA9D" w:rsidR="000F437A" w:rsidRPr="000F437A" w:rsidRDefault="000F437A" w:rsidP="00061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Pr>
          <w:rFonts w:asciiTheme="minorBidi" w:hAnsiTheme="minorBidi" w:cstheme="minorBidi"/>
        </w:rPr>
        <w:t>domain keys, guard</w:t>
      </w:r>
    </w:p>
    <w:p w14:paraId="6F6F7641" w14:textId="3D3ACF8D" w:rsidR="000F437A" w:rsidRDefault="000F437A" w:rsidP="00061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F437A">
        <w:rPr>
          <w:rFonts w:ascii="Courier New" w:hAnsi="Courier New" w:cs="Courier New"/>
          <w:sz w:val="20"/>
          <w:szCs w:val="20"/>
        </w:rPr>
        <w:t>SetDefaults(</w:t>
      </w:r>
      <w:proofErr w:type="gramEnd"/>
      <w:r w:rsidRPr="000F437A">
        <w:rPr>
          <w:rFonts w:ascii="Courier New" w:hAnsi="Courier New" w:cs="Courier New"/>
          <w:sz w:val="20"/>
          <w:szCs w:val="20"/>
        </w:rPr>
        <w:t>)</w:t>
      </w:r>
    </w:p>
    <w:p w14:paraId="35AE1321" w14:textId="6B7C208E" w:rsidR="000F437A" w:rsidRDefault="000F437A" w:rsidP="00061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p>
    <w:p w14:paraId="385F14E1" w14:textId="77777777" w:rsidR="003B1935" w:rsidRDefault="000F437A" w:rsidP="00061C1D">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line="240" w:lineRule="auto"/>
        <w:ind w:left="560"/>
        <w:rPr>
          <w:rFonts w:asciiTheme="minorBidi" w:hAnsiTheme="minorBidi" w:cstheme="minorBidi"/>
        </w:rPr>
      </w:pP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 error:</w:t>
      </w:r>
      <w:r>
        <w:rPr>
          <w:rFonts w:ascii="Menlo" w:hAnsi="Menlo" w:cs="Menlo"/>
        </w:rPr>
        <w:t xml:space="preserve"> </w:t>
      </w:r>
      <w:r w:rsidRPr="000F437A">
        <w:rPr>
          <w:rFonts w:asciiTheme="minorBidi" w:hAnsiTheme="minorBidi" w:cstheme="minorBidi"/>
        </w:rPr>
        <w:t>ExtendTaoName uses a Domain's Verifying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p>
    <w:p w14:paraId="13F9E34C" w14:textId="4565DBC8" w:rsidR="000F437A" w:rsidRPr="003B1935" w:rsidRDefault="003B1935" w:rsidP="00061C1D">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line="240" w:lineRule="auto"/>
        <w:ind w:left="560"/>
        <w:rPr>
          <w:rFonts w:ascii="Courier New" w:hAnsi="Courier New" w:cs="Courier New"/>
          <w:sz w:val="20"/>
          <w:szCs w:val="20"/>
        </w:rPr>
      </w:pPr>
      <w:r w:rsidRPr="003B1935">
        <w:rPr>
          <w:rFonts w:ascii="Courier New" w:hAnsi="Courier New" w:cs="Courier New"/>
          <w:sz w:val="20"/>
          <w:szCs w:val="20"/>
        </w:rPr>
        <w:t>RulesPath</w:t>
      </w:r>
      <w:r w:rsidR="000F437A" w:rsidRPr="003B1935">
        <w:rPr>
          <w:rFonts w:ascii="Courier New" w:hAnsi="Courier New" w:cs="Courier New"/>
          <w:sz w:val="20"/>
          <w:szCs w:val="20"/>
        </w:rPr>
        <w:tab/>
      </w:r>
      <w:r w:rsidR="000F437A"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1B460C13" w:rsidR="00E3183F" w:rsidRPr="00E3183F" w:rsidRDefault="00CA4C6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4FE9282" w14:textId="3AA9A63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p>
    <w:p w14:paraId="50406385" w14:textId="77777777" w:rsidR="00E3183F" w:rsidRDefault="00E3183F"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pP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595E31D8" w14:textId="77777777" w:rsidR="00CA4C66" w:rsidRPr="00CA4C66" w:rsidRDefault="00CA4C6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DFCB571"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1DD4F94" w14:textId="53543942"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roofErr w:type="gramStart"/>
      <w:r w:rsidRPr="00B565ED">
        <w:rPr>
          <w:b/>
          <w:bCs/>
          <w:sz w:val="24"/>
          <w:szCs w:val="24"/>
        </w:rPr>
        <w:t>Linux  support</w:t>
      </w:r>
      <w:proofErr w:type="gramEnd"/>
    </w:p>
    <w:p w14:paraId="6FCCF079" w14:textId="1FE943B6" w:rsidR="000E3668" w:rsidRP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93D5A6C" w14:textId="117B80D8"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w:t>
      </w:r>
      <w:proofErr w:type="gramStart"/>
      <w:r w:rsidRPr="007D0BC0">
        <w:rPr>
          <w:rFonts w:ascii="Courier New" w:hAnsi="Courier New" w:cs="Courier New"/>
          <w:sz w:val="20"/>
          <w:szCs w:val="20"/>
        </w:rPr>
        <w:t>host.go</w:t>
      </w:r>
      <w:proofErr w:type="gramEnd"/>
    </w:p>
    <w:p w14:paraId="5799B46E" w14:textId="21ACE4F1"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linux_process_</w:t>
      </w:r>
      <w:proofErr w:type="gramStart"/>
      <w:r w:rsidRPr="007D0BC0">
        <w:rPr>
          <w:rFonts w:ascii="Courier New" w:hAnsi="Courier New" w:cs="Courier New"/>
          <w:sz w:val="20"/>
          <w:szCs w:val="20"/>
        </w:rPr>
        <w:t>factory.go</w:t>
      </w:r>
      <w:proofErr w:type="gramEnd"/>
    </w:p>
    <w:p w14:paraId="6CDCE3F6"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42C998CD"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138FD79C" w14:textId="77777777"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KVM support</w:t>
      </w:r>
    </w:p>
    <w:p w14:paraId="4A4365CB"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4C783D25" w14:textId="3BCEA1D6" w:rsidR="00A564AB" w:rsidRPr="007D0BC0"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kvm_coreos_</w:t>
      </w:r>
      <w:proofErr w:type="gramStart"/>
      <w:r w:rsidRPr="007D0BC0">
        <w:rPr>
          <w:rFonts w:ascii="Courier New" w:hAnsi="Courier New" w:cs="Courier New"/>
          <w:sz w:val="20"/>
          <w:szCs w:val="20"/>
        </w:rPr>
        <w:t>factory.go</w:t>
      </w:r>
      <w:proofErr w:type="gramEnd"/>
    </w:p>
    <w:p w14:paraId="01237014" w14:textId="77777777"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AF7C7C4"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0F876927" w14:textId="104F38D1"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Docker support</w:t>
      </w:r>
    </w:p>
    <w:p w14:paraId="58D9A58E"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B0539EB" w14:textId="77777777"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linux_docker_container_</w:t>
      </w:r>
      <w:proofErr w:type="gramStart"/>
      <w:r w:rsidRPr="007D0BC0">
        <w:rPr>
          <w:rFonts w:ascii="Courier New" w:hAnsi="Courier New" w:cs="Courier New"/>
          <w:sz w:val="20"/>
          <w:szCs w:val="20"/>
        </w:rPr>
        <w:t>factory.go</w:t>
      </w:r>
      <w:proofErr w:type="gramEnd"/>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590E6E5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p>
    <w:p w14:paraId="45843445" w14:textId="77777777" w:rsidR="008662DA" w:rsidRPr="00803607"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96016FC" w14:textId="39B21A38" w:rsidR="00E3183F" w:rsidRPr="00803607"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lastRenderedPageBreak/>
        <w:t>Root_</w:t>
      </w:r>
      <w:proofErr w:type="gramStart"/>
      <w:r w:rsidRPr="00803607">
        <w:rPr>
          <w:rFonts w:ascii="Courier New" w:hAnsi="Courier New" w:cs="Courier New"/>
          <w:sz w:val="20"/>
          <w:szCs w:val="20"/>
        </w:rPr>
        <w:t>host.go</w:t>
      </w:r>
      <w:proofErr w:type="gramEnd"/>
    </w:p>
    <w:p w14:paraId="4210D0D9" w14:textId="77777777"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8C203F6" w14:textId="1A28F91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NewSoftTao sss.</w:t>
      </w:r>
    </w:p>
    <w:p w14:paraId="30E89C2E"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BC6CB9" w14:textId="582FB033"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752FEBF8" w14:textId="351FB040"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NewTPMTao sss.</w:t>
      </w:r>
    </w:p>
    <w:p w14:paraId="589B4D69"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F58E3C" w14:textId="694A84C1"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tpm2_</w:t>
      </w:r>
      <w:proofErr w:type="gramStart"/>
      <w:r w:rsidRPr="00803607">
        <w:rPr>
          <w:rFonts w:ascii="Courier New" w:hAnsi="Courier New" w:cs="Courier New"/>
          <w:sz w:val="20"/>
          <w:szCs w:val="20"/>
        </w:rPr>
        <w:t>tao.go</w:t>
      </w:r>
      <w:proofErr w:type="gramEnd"/>
    </w:p>
    <w:p w14:paraId="4A7C742A" w14:textId="0256287C"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NewTPM2Tao sss.</w:t>
      </w:r>
    </w:p>
    <w:p w14:paraId="3887718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F1A9864" w14:textId="31F5D912" w:rsidR="009A4B30" w:rsidRPr="00803607" w:rsidRDefault="00BD7EB8"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w:t>
      </w:r>
      <w:r w:rsidR="009A4B30" w:rsidRPr="00803607">
        <w:rPr>
          <w:rFonts w:ascii="Courier New" w:hAnsi="Courier New" w:cs="Courier New"/>
          <w:sz w:val="20"/>
          <w:szCs w:val="20"/>
        </w:rPr>
        <w:t>tacked_</w:t>
      </w:r>
      <w:proofErr w:type="gramStart"/>
      <w:r w:rsidR="009A4B30" w:rsidRPr="00803607">
        <w:rPr>
          <w:rFonts w:ascii="Courier New" w:hAnsi="Courier New" w:cs="Courier New"/>
          <w:sz w:val="20"/>
          <w:szCs w:val="20"/>
        </w:rPr>
        <w:t>host.go</w:t>
      </w:r>
      <w:proofErr w:type="gramEnd"/>
    </w:p>
    <w:p w14:paraId="6632F7DF" w14:textId="4C5C094B"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StackedTao</w:t>
      </w:r>
    </w:p>
    <w:p w14:paraId="1F550817"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CC1E30B" w14:textId="7777777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74AC3E2" w14:textId="3A959F2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Implementation of Host services </w:t>
      </w:r>
    </w:p>
    <w:p w14:paraId="404792D0"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59566E0" w14:textId="6203B8D0" w:rsidR="00B12F57" w:rsidRPr="00803607" w:rsidRDefault="00413456" w:rsidP="00B1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00B12F57" w:rsidRPr="00803607">
        <w:rPr>
          <w:rFonts w:ascii="Courier New" w:hAnsi="Courier New" w:cs="Courier New"/>
          <w:sz w:val="20"/>
          <w:szCs w:val="20"/>
        </w:rPr>
        <w:t>tpm_</w:t>
      </w:r>
      <w:proofErr w:type="gramStart"/>
      <w:r w:rsidR="00B12F57" w:rsidRPr="00803607">
        <w:rPr>
          <w:rFonts w:ascii="Courier New" w:hAnsi="Courier New" w:cs="Courier New"/>
          <w:sz w:val="20"/>
          <w:szCs w:val="20"/>
        </w:rPr>
        <w:t>tao.go</w:t>
      </w:r>
      <w:proofErr w:type="gramEnd"/>
    </w:p>
    <w:p w14:paraId="7164D848" w14:textId="6A90CC5D" w:rsidR="00E3183F" w:rsidRPr="00803607" w:rsidRDefault="0041345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00A564AB" w:rsidRPr="00803607">
        <w:rPr>
          <w:rFonts w:ascii="Courier New" w:hAnsi="Courier New" w:cs="Courier New"/>
          <w:sz w:val="20"/>
          <w:szCs w:val="20"/>
        </w:rPr>
        <w:t>ost.go</w:t>
      </w:r>
      <w:proofErr w:type="gramEnd"/>
    </w:p>
    <w:p w14:paraId="1428A2E0" w14:textId="4FFCEEFD" w:rsidR="008662DA" w:rsidRPr="00803607" w:rsidRDefault="0041345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009A3E91" w:rsidRPr="00803607">
        <w:rPr>
          <w:rFonts w:ascii="Courier New" w:hAnsi="Courier New" w:cs="Courier New"/>
          <w:sz w:val="20"/>
          <w:szCs w:val="20"/>
        </w:rPr>
        <w:t>a</w:t>
      </w:r>
      <w:r w:rsidR="008662DA" w:rsidRPr="00803607">
        <w:rPr>
          <w:rFonts w:ascii="Courier New" w:hAnsi="Courier New" w:cs="Courier New"/>
          <w:sz w:val="20"/>
          <w:szCs w:val="20"/>
        </w:rPr>
        <w:t>pps/linux_host</w:t>
      </w:r>
    </w:p>
    <w:p w14:paraId="1C242C41" w14:textId="72E00844" w:rsid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rsidR="00FF6FC3">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C2818C"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2B461B16" w14:textId="576BE2FD" w:rsidR="009D43E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GetTaoName(</w:t>
      </w:r>
      <w:proofErr w:type="gramEnd"/>
      <w:r w:rsidR="009D43E6" w:rsidRPr="009A3017">
        <w:rPr>
          <w:rFonts w:ascii="Courier New" w:hAnsi="Courier New" w:cs="Courier New"/>
          <w:sz w:val="20"/>
          <w:szCs w:val="20"/>
        </w:rPr>
        <w:t>) (name auth.Prin, err error)</w:t>
      </w:r>
    </w:p>
    <w:p w14:paraId="31B4048A" w14:textId="6C1DEBCD" w:rsidR="009D43E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ExtendTaoName(</w:t>
      </w:r>
      <w:proofErr w:type="gramEnd"/>
      <w:r w:rsidR="009D43E6" w:rsidRPr="009A3017">
        <w:rPr>
          <w:rFonts w:ascii="Courier New" w:hAnsi="Courier New" w:cs="Courier New"/>
          <w:sz w:val="20"/>
          <w:szCs w:val="20"/>
        </w:rPr>
        <w:t>subprin auth.SubPrin) error</w:t>
      </w:r>
    </w:p>
    <w:p w14:paraId="421A4FA3" w14:textId="06B34061" w:rsidR="009D43E6" w:rsidRDefault="008D5786" w:rsidP="009F53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GetRandomBytes(</w:t>
      </w:r>
      <w:proofErr w:type="gramEnd"/>
      <w:r w:rsidR="009D43E6" w:rsidRPr="009A3017">
        <w:rPr>
          <w:rFonts w:ascii="Courier New" w:hAnsi="Courier New" w:cs="Courier New"/>
          <w:sz w:val="20"/>
          <w:szCs w:val="20"/>
        </w:rPr>
        <w:t>n int) (bytes []byte, err error)</w:t>
      </w:r>
    </w:p>
    <w:p w14:paraId="17196FDA" w14:textId="2C49044B" w:rsidR="008D578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2B205557" w14:textId="7831FCDB" w:rsidR="009D43E6" w:rsidRPr="009A3017" w:rsidRDefault="008D5786" w:rsidP="008D57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Attest(</w:t>
      </w:r>
      <w:proofErr w:type="gramEnd"/>
      <w:r w:rsidR="009D43E6" w:rsidRPr="009A3017">
        <w:rPr>
          <w:rFonts w:ascii="Courier New" w:hAnsi="Courier New" w:cs="Courier New"/>
          <w:sz w:val="20"/>
          <w:szCs w:val="20"/>
        </w:rPr>
        <w:t>issuer *auth.Prin, time, expiration *int64, message auth.Form) (*Attestation, error)</w:t>
      </w:r>
    </w:p>
    <w:p w14:paraId="1276C592" w14:textId="2210EDA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sidR="008D5786">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30D764A" w14:textId="75B0AC5E" w:rsidR="009D43E6" w:rsidRPr="009A3017" w:rsidRDefault="008D578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9D43E6" w:rsidRPr="009A3017">
        <w:rPr>
          <w:rFonts w:ascii="Courier New" w:hAnsi="Courier New" w:cs="Courier New"/>
          <w:sz w:val="20"/>
          <w:szCs w:val="20"/>
        </w:rPr>
        <w:t>Unseal(</w:t>
      </w:r>
      <w:proofErr w:type="gramEnd"/>
      <w:r w:rsidR="009D43E6" w:rsidRPr="009A3017">
        <w:rPr>
          <w:rFonts w:ascii="Courier New" w:hAnsi="Courier New" w:cs="Courier New"/>
          <w:sz w:val="20"/>
          <w:szCs w:val="20"/>
        </w:rPr>
        <w:t>sealed []byte) (data []byte, policy string, err error)</w:t>
      </w:r>
    </w:p>
    <w:p w14:paraId="167FD970"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41C56E63"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E28977E" w14:textId="77777777" w:rsidR="009D43E6" w:rsidRPr="009A3017"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Parent</w:t>
      </w:r>
    </w:p>
    <w:p w14:paraId="3E38165C"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489A36" w14:textId="77777777" w:rsidR="009D43E6" w:rsidRPr="00A564AB"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40FFA28B"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063E9EDE"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config.go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2B614D44" w14:textId="35C2029A"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0CEB765B" w14:textId="77777777" w:rsid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9B949A3" w14:textId="2A37925B" w:rsidR="00C0069D" w:rsidRDefault="00C0069D"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Hosted System</w:t>
      </w:r>
      <w:r w:rsidR="006F4636">
        <w:rPr>
          <w:b/>
          <w:bCs/>
        </w:rPr>
        <w:t xml:space="preserve"> interface</w:t>
      </w:r>
    </w:p>
    <w:p w14:paraId="144AD400" w14:textId="77777777" w:rsidR="00C0069D" w:rsidRDefault="00C0069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1435E14" w14:textId="77777777"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5C6B0477" w14:textId="77777777" w:rsidR="006F4636" w:rsidRPr="009A3017"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Parent</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40A79E23" w14:textId="1280B0DC" w:rsidR="004242FD" w:rsidRP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4242FD">
        <w:rPr>
          <w:noProof/>
        </w:rPr>
        <w:drawing>
          <wp:inline distT="0" distB="0" distL="0" distR="0" wp14:anchorId="6E0D982C" wp14:editId="73F873F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87961F7" w14:textId="473FA8D4" w:rsidR="00327E07" w:rsidRDefault="004242FD" w:rsidP="0042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C1FA116" w:rsidR="00B565E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4242FD">
        <w:rPr>
          <w:b/>
          <w:bCs/>
          <w:noProof/>
        </w:rPr>
        <w:lastRenderedPageBreak/>
        <w:drawing>
          <wp:inline distT="0" distB="0" distL="0" distR="0" wp14:anchorId="62F25DF5" wp14:editId="368C6F1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4242FD">
        <w:rPr>
          <w:b/>
          <w:bCs/>
          <w:noProof/>
        </w:rPr>
        <w:drawing>
          <wp:inline distT="0" distB="0" distL="0" distR="0" wp14:anchorId="01CE47B4" wp14:editId="58CFFF45">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095E1936"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4242FD">
        <w:rPr>
          <w:b/>
          <w:bCs/>
          <w:noProof/>
        </w:rPr>
        <w:lastRenderedPageBreak/>
        <w:drawing>
          <wp:inline distT="0" distB="0" distL="0" distR="0" wp14:anchorId="58AF7457" wp14:editId="2D2E1D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5D29FEF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E10CD" w14:textId="77777777" w:rsidR="00BF1A74" w:rsidRDefault="00BF1A74" w:rsidP="00046BB8">
      <w:pPr>
        <w:spacing w:line="240" w:lineRule="auto"/>
      </w:pPr>
      <w:r>
        <w:separator/>
      </w:r>
    </w:p>
  </w:endnote>
  <w:endnote w:type="continuationSeparator" w:id="0">
    <w:p w14:paraId="55593907" w14:textId="77777777" w:rsidR="00BF1A74" w:rsidRDefault="00BF1A74"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F11646" w:rsidRDefault="00F1164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F11646" w:rsidRDefault="00F1164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F11646" w:rsidRDefault="00F1164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55BF">
      <w:rPr>
        <w:rStyle w:val="PageNumber"/>
        <w:noProof/>
      </w:rPr>
      <w:t>42</w:t>
    </w:r>
    <w:r>
      <w:rPr>
        <w:rStyle w:val="PageNumber"/>
      </w:rPr>
      <w:fldChar w:fldCharType="end"/>
    </w:r>
  </w:p>
  <w:p w14:paraId="0F0D550C" w14:textId="77777777" w:rsidR="00F11646" w:rsidRDefault="00F1164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0B55E" w14:textId="77777777" w:rsidR="00BF1A74" w:rsidRDefault="00BF1A74" w:rsidP="00046BB8">
      <w:pPr>
        <w:spacing w:line="240" w:lineRule="auto"/>
      </w:pPr>
      <w:r>
        <w:separator/>
      </w:r>
    </w:p>
  </w:footnote>
  <w:footnote w:type="continuationSeparator" w:id="0">
    <w:p w14:paraId="4676DD6A" w14:textId="77777777" w:rsidR="00BF1A74" w:rsidRDefault="00BF1A74" w:rsidP="00046BB8">
      <w:pPr>
        <w:spacing w:line="240" w:lineRule="auto"/>
      </w:pPr>
      <w:r>
        <w:continuationSeparator/>
      </w:r>
    </w:p>
  </w:footnote>
  <w:footnote w:id="1">
    <w:p w14:paraId="798788E7" w14:textId="3099B122" w:rsidR="00F11646" w:rsidRPr="00E05FCF" w:rsidRDefault="00F1164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F11646" w:rsidRPr="00A92E31" w:rsidRDefault="00F11646">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F11646" w:rsidRPr="000C7D18" w:rsidRDefault="00F11646"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F11646" w:rsidRPr="00556111" w:rsidRDefault="00F11646"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F11646" w:rsidRPr="00D27FE7" w:rsidRDefault="00F11646">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F11646" w:rsidRPr="00455133" w:rsidRDefault="00F11646"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F11646" w:rsidRPr="00A403CB" w:rsidRDefault="00F11646">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F11646" w:rsidRPr="003A6088" w:rsidRDefault="00F11646">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F11646" w:rsidRPr="001D7AA5" w:rsidRDefault="00F11646">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F11646" w:rsidRPr="00027091" w:rsidRDefault="00F11646">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F11646" w:rsidRPr="00B6743D" w:rsidRDefault="00F11646">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F11646" w:rsidRPr="00520046" w:rsidRDefault="00F11646"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3">
    <w:p w14:paraId="26021C53" w14:textId="556366C8" w:rsidR="00F11646" w:rsidRPr="000D79C1" w:rsidRDefault="00F11646">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F11646" w:rsidRPr="001118F1" w:rsidRDefault="00F11646"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F11646" w:rsidRPr="00914E36" w:rsidRDefault="00F11646">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F11646" w:rsidRPr="00D84E93" w:rsidRDefault="00F11646">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F11646" w:rsidRPr="00362AA8" w:rsidRDefault="00F11646"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FF1"/>
    <w:rsid w:val="00106109"/>
    <w:rsid w:val="00107A9B"/>
    <w:rsid w:val="00107ECB"/>
    <w:rsid w:val="001118F1"/>
    <w:rsid w:val="0011508D"/>
    <w:rsid w:val="001172D8"/>
    <w:rsid w:val="001207DD"/>
    <w:rsid w:val="00121AD4"/>
    <w:rsid w:val="001228CB"/>
    <w:rsid w:val="001253E1"/>
    <w:rsid w:val="0013039F"/>
    <w:rsid w:val="0013250F"/>
    <w:rsid w:val="00135559"/>
    <w:rsid w:val="00141300"/>
    <w:rsid w:val="00151570"/>
    <w:rsid w:val="001543E8"/>
    <w:rsid w:val="001549B5"/>
    <w:rsid w:val="00155A2E"/>
    <w:rsid w:val="00172E21"/>
    <w:rsid w:val="00191C01"/>
    <w:rsid w:val="001967AC"/>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27B"/>
    <w:rsid w:val="00553814"/>
    <w:rsid w:val="00556111"/>
    <w:rsid w:val="00562869"/>
    <w:rsid w:val="00564499"/>
    <w:rsid w:val="00567836"/>
    <w:rsid w:val="0057646D"/>
    <w:rsid w:val="00576CBA"/>
    <w:rsid w:val="0058212D"/>
    <w:rsid w:val="0059265B"/>
    <w:rsid w:val="00595E94"/>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4BC0"/>
    <w:rsid w:val="007A6691"/>
    <w:rsid w:val="007A7824"/>
    <w:rsid w:val="007A7E16"/>
    <w:rsid w:val="007B6A40"/>
    <w:rsid w:val="007B74CC"/>
    <w:rsid w:val="007C01FC"/>
    <w:rsid w:val="007D0BC0"/>
    <w:rsid w:val="007D6753"/>
    <w:rsid w:val="007E3090"/>
    <w:rsid w:val="007E71DF"/>
    <w:rsid w:val="007F0373"/>
    <w:rsid w:val="007F32EF"/>
    <w:rsid w:val="007F65F1"/>
    <w:rsid w:val="00801601"/>
    <w:rsid w:val="00803607"/>
    <w:rsid w:val="0081036F"/>
    <w:rsid w:val="008107BB"/>
    <w:rsid w:val="00813017"/>
    <w:rsid w:val="00813F96"/>
    <w:rsid w:val="008221B5"/>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A3017"/>
    <w:rsid w:val="009A3E91"/>
    <w:rsid w:val="009A4B30"/>
    <w:rsid w:val="009C30E5"/>
    <w:rsid w:val="009C3978"/>
    <w:rsid w:val="009D1CC0"/>
    <w:rsid w:val="009D43E6"/>
    <w:rsid w:val="009D4E17"/>
    <w:rsid w:val="009D5819"/>
    <w:rsid w:val="009E1B8D"/>
    <w:rsid w:val="009E6353"/>
    <w:rsid w:val="009F027E"/>
    <w:rsid w:val="009F37F9"/>
    <w:rsid w:val="009F47A0"/>
    <w:rsid w:val="009F5375"/>
    <w:rsid w:val="00A12765"/>
    <w:rsid w:val="00A20D21"/>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1388"/>
    <w:rsid w:val="00A63BD9"/>
    <w:rsid w:val="00A65E5A"/>
    <w:rsid w:val="00A6747C"/>
    <w:rsid w:val="00A72F61"/>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F009F"/>
    <w:rsid w:val="00BF1A74"/>
    <w:rsid w:val="00BF21F2"/>
    <w:rsid w:val="00BF6E5D"/>
    <w:rsid w:val="00BF7109"/>
    <w:rsid w:val="00BF7636"/>
    <w:rsid w:val="00BF7CB6"/>
    <w:rsid w:val="00C0069D"/>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74526"/>
    <w:rsid w:val="00C849F4"/>
    <w:rsid w:val="00C930A0"/>
    <w:rsid w:val="00C95BD8"/>
    <w:rsid w:val="00C97514"/>
    <w:rsid w:val="00CA33B4"/>
    <w:rsid w:val="00CA4C66"/>
    <w:rsid w:val="00CA78D4"/>
    <w:rsid w:val="00CB16B4"/>
    <w:rsid w:val="00CB1E67"/>
    <w:rsid w:val="00CC77CB"/>
    <w:rsid w:val="00CD1644"/>
    <w:rsid w:val="00CD34B3"/>
    <w:rsid w:val="00CE3804"/>
    <w:rsid w:val="00CE43E0"/>
    <w:rsid w:val="00CE5467"/>
    <w:rsid w:val="00CE5F83"/>
    <w:rsid w:val="00CE6318"/>
    <w:rsid w:val="00CF3D4C"/>
    <w:rsid w:val="00CF3F15"/>
    <w:rsid w:val="00CF71CB"/>
    <w:rsid w:val="00D05827"/>
    <w:rsid w:val="00D15201"/>
    <w:rsid w:val="00D16E32"/>
    <w:rsid w:val="00D17F01"/>
    <w:rsid w:val="00D215ED"/>
    <w:rsid w:val="00D21893"/>
    <w:rsid w:val="00D219CF"/>
    <w:rsid w:val="00D21D4A"/>
    <w:rsid w:val="00D238D1"/>
    <w:rsid w:val="00D266E9"/>
    <w:rsid w:val="00D27FE7"/>
    <w:rsid w:val="00D3370D"/>
    <w:rsid w:val="00D343E3"/>
    <w:rsid w:val="00D45F77"/>
    <w:rsid w:val="00D52793"/>
    <w:rsid w:val="00D55022"/>
    <w:rsid w:val="00D557DE"/>
    <w:rsid w:val="00D57E9D"/>
    <w:rsid w:val="00D60A83"/>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5FCF"/>
    <w:rsid w:val="00E13D76"/>
    <w:rsid w:val="00E142AE"/>
    <w:rsid w:val="00E168C2"/>
    <w:rsid w:val="00E23E5D"/>
    <w:rsid w:val="00E262C6"/>
    <w:rsid w:val="00E30D56"/>
    <w:rsid w:val="00E310BD"/>
    <w:rsid w:val="00E3183F"/>
    <w:rsid w:val="00E34007"/>
    <w:rsid w:val="00E37CFC"/>
    <w:rsid w:val="00E4109F"/>
    <w:rsid w:val="00E439FD"/>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1646"/>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345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44DAB7-6D64-AE48-AE03-825F02B3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46</Pages>
  <Words>13702</Words>
  <Characters>78105</Characters>
  <Application>Microsoft Macintosh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143</cp:revision>
  <cp:lastPrinted>2016-03-09T01:02:00Z</cp:lastPrinted>
  <dcterms:created xsi:type="dcterms:W3CDTF">2016-03-09T01:02:00Z</dcterms:created>
  <dcterms:modified xsi:type="dcterms:W3CDTF">2016-07-07T03:38:00Z</dcterms:modified>
</cp:coreProperties>
</file>