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1D5F727E" w:rsidR="00765E95" w:rsidRPr="00360F9F" w:rsidRDefault="00F96824" w:rsidP="00360F9F">
      <w:pPr>
        <w:outlineLvl w:val="0"/>
        <w:rPr>
          <w:bCs/>
          <w:color w:val="FF0000"/>
          <w:sz w:val="24"/>
          <w:szCs w:val="24"/>
        </w:rPr>
      </w:pPr>
      <w:r w:rsidRPr="00360F9F">
        <w:rPr>
          <w:b/>
          <w:color w:val="FF0000"/>
          <w:sz w:val="24"/>
          <w:szCs w:val="24"/>
        </w:rPr>
        <w:t xml:space="preserve">Note: </w:t>
      </w:r>
      <w:r w:rsidRPr="00360F9F">
        <w:rPr>
          <w:bCs/>
          <w:color w:val="FF0000"/>
          <w:sz w:val="24"/>
          <w:szCs w:val="24"/>
        </w:rPr>
        <w:t xml:space="preserve">The simpleexample </w:t>
      </w:r>
      <w:r w:rsidR="00360F9F">
        <w:rPr>
          <w:bCs/>
          <w:color w:val="FF0000"/>
          <w:sz w:val="24"/>
          <w:szCs w:val="24"/>
        </w:rPr>
        <w:t xml:space="preserve">code </w:t>
      </w:r>
      <w:r w:rsidRPr="00360F9F">
        <w:rPr>
          <w:bCs/>
          <w:color w:val="FF0000"/>
          <w:sz w:val="24"/>
          <w:szCs w:val="24"/>
        </w:rPr>
        <w:t xml:space="preserve">has been refactored </w:t>
      </w:r>
      <w:r w:rsidR="00360F9F">
        <w:rPr>
          <w:bCs/>
          <w:color w:val="FF0000"/>
          <w:sz w:val="24"/>
          <w:szCs w:val="24"/>
        </w:rPr>
        <w:t>and we’ve made most of the corresponding changes in this document but we might have missed some we’ll complete the</w:t>
      </w:r>
      <w:r w:rsidRPr="00360F9F">
        <w:rPr>
          <w:bCs/>
          <w:color w:val="FF0000"/>
          <w:sz w:val="24"/>
          <w:szCs w:val="24"/>
        </w:rPr>
        <w:t xml:space="preserve"> update soon.</w:t>
      </w:r>
    </w:p>
    <w:p w14:paraId="62A85855" w14:textId="77777777" w:rsidR="00F96824" w:rsidRDefault="00F96824"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lastRenderedPageBreak/>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r w:rsidRPr="00836C35">
        <w:rPr>
          <w:rFonts w:ascii="Courier New" w:eastAsia="Courier New" w:hAnsi="Courier New" w:cs="Courier New"/>
          <w:sz w:val="20"/>
          <w:szCs w:val="20"/>
        </w:rPr>
        <w:t>Program([25fac93bd4cc868352c78f4d34df6d2747a17f85...]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t>
      </w:r>
      <w:r w:rsidR="005C096E">
        <w:lastRenderedPageBreak/>
        <w:t xml:space="preserve">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GetTaoName()returns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ExtendTaoName(subprin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GetRandomBytes(n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Rand()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Attest(issuer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S</w:t>
      </w:r>
      <w:r w:rsidR="00713410" w:rsidRPr="00201466">
        <w:rPr>
          <w:rFonts w:ascii="Courier New" w:hAnsi="Courier New" w:cs="Courier New"/>
          <w:sz w:val="20"/>
          <w:szCs w:val="20"/>
        </w:rPr>
        <w:t>eal(data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Unseal(sealed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5912FB0" w:rsidR="00801601" w:rsidRDefault="0061281D" w:rsidP="00201466">
      <w:pPr>
        <w:outlineLvl w:val="0"/>
      </w:pPr>
      <w:r>
        <w:t xml:space="preserve">Since the original version of this tutorial, we added rollback protected alternatives to Seal and Unseal which are described in an appendix. </w:t>
      </w:r>
      <w:r w:rsidR="00801601">
        <w:t xml:space="preserve">There are a few additional Tao functions, </w:t>
      </w:r>
      <w:r w:rsidR="00801601">
        <w:lastRenderedPageBreak/>
        <w:t>commonly used by Hosted Systems</w:t>
      </w:r>
      <w:r w:rsidR="00201466">
        <w:t>,</w:t>
      </w:r>
      <w:r w:rsidR="00801601">
        <w:t xml:space="preserve"> </w:t>
      </w:r>
      <w:r w:rsidR="00877C0F">
        <w:t>related to domain management</w:t>
      </w:r>
      <w:r w:rsidR="004316C2">
        <w:t>, and guards emplo</w:t>
      </w:r>
      <w:r w:rsidR="00201466">
        <w:t>yed for authorization decisions</w:t>
      </w:r>
      <w:r w:rsidR="00801601">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r w:rsidRPr="00201466">
        <w:rPr>
          <w:rFonts w:ascii="Courier New" w:eastAsia="Courier New" w:hAnsi="Courier New" w:cs="Courier New"/>
          <w:sz w:val="20"/>
          <w:szCs w:val="20"/>
        </w:rPr>
        <w:t xml:space="preserve">CreateDomain(cfg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Parent()which gets the parent interface to the Tao.  If t :=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r w:rsidRPr="00201466">
        <w:rPr>
          <w:rFonts w:ascii="Courier New" w:hAnsi="Courier New" w:cs="Courier New"/>
          <w:sz w:val="20"/>
          <w:szCs w:val="20"/>
        </w:rPr>
        <w:t>DialTLS(network,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r w:rsidRPr="00201466">
        <w:rPr>
          <w:rFonts w:ascii="Courier New" w:eastAsia="Courier New" w:hAnsi="Courier New" w:cs="Courier New"/>
          <w:sz w:val="20"/>
          <w:szCs w:val="20"/>
        </w:rPr>
        <w:t xml:space="preserve">DialWithKeys(network,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eastAsia="Courier New" w:hAnsi="Courier New" w:cs="Courier New"/>
          <w:sz w:val="20"/>
          <w:szCs w:val="20"/>
        </w:rPr>
        <w:t>Listen(network,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ValidatePeerAttestation(a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(l *anonymousListener) Accept()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tao/auth/doc.go</w:t>
      </w:r>
      <w:r w:rsidR="00AC4596" w:rsidRPr="00495E5F">
        <w:rPr>
          <w:rFonts w:ascii="Courier New" w:hAnsi="Courier New" w:cs="Courier New"/>
        </w:rPr>
        <w:t xml:space="preserve"> </w:t>
      </w:r>
      <w:r w:rsidR="00AC4596">
        <w:t xml:space="preserve">for details) to </w:t>
      </w:r>
      <w:r w:rsidR="00AC4596">
        <w:lastRenderedPageBreak/>
        <w:t xml:space="preserve">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GetRandomBytes(childSubprin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Attest(childSubprin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Encrypt(data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Decrypt(encrypted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AddedHostedProgram(childSubprin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RemovedHostedProgram(childSubprin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HostName()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 xml:space="preserve">ment, fully </w:t>
      </w:r>
      <w:r w:rsidR="003A6088">
        <w:lastRenderedPageBreak/>
        <w:t>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BD6FC06"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lastRenderedPageBreak/>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lastRenderedPageBreak/>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5D00FF2D" w:rsidR="007E71DF" w:rsidRPr="001D0C40" w:rsidRDefault="0026216B" w:rsidP="00AE551B">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w:t>
      </w:r>
      <w:r w:rsidR="009431CD" w:rsidRPr="00AE551B">
        <w:rPr>
          <w:rFonts w:ascii="Courier New" w:hAnsi="Courier New" w:cs="Courier New"/>
          <w:sz w:val="20"/>
          <w:szCs w:val="20"/>
        </w:rPr>
        <w:t>CLOUDPROXYDIR/go/apps/</w:t>
      </w:r>
      <w:r w:rsidR="00AE551B" w:rsidRPr="00AE551B">
        <w:rPr>
          <w:rFonts w:ascii="Courier New" w:hAnsi="Courier New" w:cs="Courier New"/>
          <w:sz w:val="20"/>
          <w:szCs w:val="20"/>
        </w:rPr>
        <w:t>support_infrastructure</w:t>
      </w:r>
      <w:r w:rsidR="009431CD" w:rsidRPr="00AE551B">
        <w:rPr>
          <w:rFonts w:ascii="Courier New" w:hAnsi="Courier New" w:cs="Courier New"/>
          <w:sz w:val="20"/>
          <w:szCs w:val="20"/>
        </w:rPr>
        <w:t>/SimpleDomainService/</w:t>
      </w:r>
      <w:r w:rsidR="003C569D" w:rsidRPr="00AE551B">
        <w:rPr>
          <w:rFonts w:ascii="Courier New" w:hAnsi="Courier New" w:cs="Courier New"/>
          <w:sz w:val="20"/>
          <w:szCs w:val="20"/>
        </w:rPr>
        <w:t>simpledomainservice.go</w:t>
      </w:r>
      <w:r w:rsidR="00172E21" w:rsidRPr="00AE551B">
        <w:rPr>
          <w:sz w:val="20"/>
          <w:szCs w:val="20"/>
        </w:rPr>
        <w:t>.</w:t>
      </w:r>
    </w:p>
    <w:p w14:paraId="4B2E0933" w14:textId="77777777" w:rsidR="007E71DF" w:rsidRPr="001D0C40" w:rsidRDefault="007E71DF" w:rsidP="007E71DF"/>
    <w:p w14:paraId="492B6307" w14:textId="338F97F6" w:rsidR="009431CD" w:rsidRDefault="007E71DF" w:rsidP="001F7B55">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w:t>
      </w:r>
      <w:r w:rsidR="00AE551B">
        <w:rPr>
          <w:rFonts w:ascii="Courier New" w:hAnsi="Courier New" w:cs="Courier New"/>
          <w:sz w:val="20"/>
          <w:szCs w:val="20"/>
        </w:rPr>
        <w:t>common</w:t>
      </w:r>
      <w:r w:rsidR="00CD1141" w:rsidRPr="00CD1141">
        <w:rPr>
          <w:rFonts w:asciiTheme="minorBidi" w:hAnsiTheme="minorBidi" w:cstheme="minorBidi"/>
        </w:rPr>
        <w:t>, this code is specific to example.</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tao_support </w:t>
      </w:r>
      <w:r w:rsidR="00AE551B" w:rsidRPr="00AE551B">
        <w:rPr>
          <w:rFonts w:asciiTheme="minorBidi" w:hAnsiTheme="minorBidi" w:cstheme="minorBidi"/>
        </w:rPr>
        <w:t>and</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domain_policy </w:t>
      </w:r>
      <w:r w:rsidR="00AE551B" w:rsidRPr="00AE551B">
        <w:rPr>
          <w:rFonts w:asciiTheme="minorBidi" w:hAnsiTheme="minorBidi" w:cstheme="minorBidi"/>
        </w:rPr>
        <w:t>have</w:t>
      </w:r>
      <w:r w:rsidR="00AE551B">
        <w:rPr>
          <w:rFonts w:asciiTheme="minorBidi" w:hAnsiTheme="minorBidi" w:cstheme="minorBidi"/>
        </w:rPr>
        <w:t xml:space="preserve"> common code for initializing and establishing the tao and interacting with a domain service; this code is fairly general and can be used in </w:t>
      </w:r>
      <w:r w:rsidR="001F7B55">
        <w:rPr>
          <w:rFonts w:asciiTheme="minorBidi" w:hAnsiTheme="minorBidi" w:cstheme="minorBidi"/>
        </w:rPr>
        <w:t>many applications.  Using this</w:t>
      </w:r>
      <w:r w:rsidR="00AE551B">
        <w:rPr>
          <w:rFonts w:asciiTheme="minorBidi" w:hAnsiTheme="minorBidi" w:cstheme="minorBidi"/>
        </w:rPr>
        <w:t xml:space="preserve"> library code </w:t>
      </w:r>
      <w:r w:rsidR="001F7B55">
        <w:rPr>
          <w:rFonts w:asciiTheme="minorBidi" w:hAnsiTheme="minorBidi" w:cstheme="minorBidi"/>
        </w:rPr>
        <w:t>can enable you to write (or retrofit) applications which gain the full Cloudproxy benefits using very few cloudproxy specific lines of code</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xml:space="preserve">, they generate a public/private key pair called a program key. Program Keys authenticate the program. In order to be useful, program keys must be “trusted” by other domain components.  This is achieved, in </w:t>
      </w:r>
      <w:r w:rsidR="000D51CB">
        <w:lastRenderedPageBreak/>
        <w:t>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1F656C7E" w:rsidR="001A054F" w:rsidRDefault="001A054F" w:rsidP="00CD1141">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w:t>
      </w:r>
      <w:r w:rsidR="00CD1141">
        <w:rPr>
          <w:rFonts w:ascii="Courier New" w:hAnsi="Courier New" w:cs="Courier New"/>
          <w:sz w:val="20"/>
          <w:szCs w:val="20"/>
        </w:rPr>
        <w:t>infrastructure_support</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0FFEF73" w:rsidR="00201110" w:rsidRDefault="00201110" w:rsidP="00CD1141">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64310F">
        <w:rPr>
          <w:rFonts w:ascii="Courier New" w:hAnsi="Courier New" w:cs="Courier New"/>
          <w:sz w:val="20"/>
          <w:szCs w:val="20"/>
        </w:rPr>
        <w:t xml:space="preserve"> </w:t>
      </w:r>
      <w:r w:rsidR="0064310F" w:rsidRPr="0064310F">
        <w:rPr>
          <w:rFonts w:asciiTheme="minorBidi" w:hAnsiTheme="minorBidi" w:cstheme="minorBidi"/>
          <w:sz w:val="20"/>
          <w:szCs w:val="20"/>
        </w:rPr>
        <w:t>using</w:t>
      </w:r>
      <w:r w:rsidR="0064310F">
        <w:rPr>
          <w:rFonts w:asciiTheme="minorBidi" w:hAnsiTheme="minorBidi" w:cstheme="minorBidi"/>
          <w:sz w:val="20"/>
          <w:szCs w:val="20"/>
        </w:rPr>
        <w:t xml:space="preserve"> the library code</w:t>
      </w:r>
      <w:r w:rsidR="000D51CB">
        <w:t xml:space="preserve"> </w:t>
      </w:r>
      <w:r w:rsidR="00CD1141">
        <w:t xml:space="preserve">in </w:t>
      </w:r>
      <w:r w:rsidR="00CD1141" w:rsidRPr="000D51CB">
        <w:rPr>
          <w:rFonts w:ascii="Courier New" w:hAnsi="Courier New" w:cs="Courier New"/>
          <w:sz w:val="20"/>
          <w:szCs w:val="20"/>
        </w:rPr>
        <w:t>$CLOUDPROXYDIR/go/apps/SimpleExample/</w:t>
      </w:r>
      <w:r w:rsidR="00CD1141">
        <w:rPr>
          <w:rFonts w:ascii="Courier New" w:hAnsi="Courier New" w:cs="Courier New"/>
          <w:sz w:val="20"/>
          <w:szCs w:val="20"/>
        </w:rPr>
        <w:t>common</w:t>
      </w:r>
      <w:r w:rsidR="00CD1141" w:rsidRPr="00CD1141">
        <w:rPr>
          <w:rFonts w:asciiTheme="minorBidi" w:hAnsiTheme="minorBidi" w:cstheme="minorBidi"/>
        </w:rPr>
        <w:t>,</w:t>
      </w:r>
      <w:r w:rsidR="00CD1141">
        <w:rPr>
          <w:rFonts w:ascii="Courier New" w:hAnsi="Courier New" w:cs="Courier New"/>
          <w:sz w:val="20"/>
          <w:szCs w:val="20"/>
        </w:rPr>
        <w:t xml:space="preserve"> </w:t>
      </w:r>
      <w:r w:rsidR="00CD1141" w:rsidRPr="000D51CB">
        <w:rPr>
          <w:rFonts w:ascii="Courier New" w:hAnsi="Courier New" w:cs="Courier New"/>
          <w:sz w:val="20"/>
          <w:szCs w:val="20"/>
        </w:rPr>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 xml:space="preserve">tao_support/taosupport.go </w:t>
      </w:r>
      <w:r w:rsidR="00CD1141" w:rsidRPr="00AE551B">
        <w:rPr>
          <w:rFonts w:asciiTheme="minorBidi" w:hAnsiTheme="minorBidi" w:cstheme="minorBidi"/>
        </w:rPr>
        <w:t>and</w:t>
      </w:r>
      <w:r w:rsidR="00CD1141">
        <w:rPr>
          <w:rFonts w:ascii="Courier New" w:hAnsi="Courier New" w:cs="Courier New"/>
          <w:sz w:val="20"/>
          <w:szCs w:val="20"/>
        </w:rPr>
        <w:t xml:space="preserve"> </w:t>
      </w:r>
      <w:r w:rsidR="00CD1141" w:rsidRPr="000D51CB">
        <w:rPr>
          <w:rFonts w:ascii="Courier New" w:hAnsi="Courier New" w:cs="Courier New"/>
          <w:sz w:val="20"/>
          <w:szCs w:val="20"/>
        </w:rPr>
        <w:lastRenderedPageBreak/>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domain_policy</w:t>
      </w:r>
      <w:r w:rsidR="00CD1141" w:rsidRPr="000D51CB">
        <w:rPr>
          <w:rFonts w:ascii="Courier New" w:hAnsi="Courier New" w:cs="Courier New"/>
          <w:sz w:val="20"/>
          <w:szCs w:val="20"/>
        </w:rPr>
        <w:t xml:space="preserve"> </w:t>
      </w:r>
      <w:r w:rsidR="00CD1141" w:rsidRPr="00CD1141">
        <w:rPr>
          <w:rFonts w:asciiTheme="minorBidi" w:hAnsiTheme="minorBidi" w:cstheme="minorBidi"/>
        </w:rPr>
        <w:t>mentioned above.</w:t>
      </w:r>
      <w:r w:rsidR="00CD1141">
        <w:rPr>
          <w:rFonts w:ascii="Courier New" w:hAnsi="Courier New" w:cs="Courier New"/>
          <w:sz w:val="20"/>
          <w:szCs w:val="20"/>
        </w:rPr>
        <w:t xml:space="preserve"> </w:t>
      </w:r>
      <w:r w:rsidR="000528AC">
        <w:t xml:space="preserve">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A37B8D4" w:rsidR="000528AC" w:rsidRDefault="000D51CB" w:rsidP="003249A7">
      <w:r>
        <w:t xml:space="preserve">When it starts, </w:t>
      </w:r>
      <w:r w:rsidR="00BF1D30">
        <w:rPr>
          <w:i/>
          <w:iCs/>
        </w:rPr>
        <w:t>SimpleClient</w:t>
      </w:r>
      <w:r w:rsidR="000528AC">
        <w:t xml:space="preserve"> parse</w:t>
      </w:r>
      <w:r w:rsidR="00F45D3A">
        <w:t xml:space="preserve">s </w:t>
      </w:r>
      <w:r w:rsidR="003249A7">
        <w:t>its</w:t>
      </w:r>
      <w:r w:rsidR="000528AC">
        <w:t xml:space="preserve"> flags </w:t>
      </w:r>
      <w:r w:rsidR="00F45D3A">
        <w:t xml:space="preserve">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r w:rsidR="00813017" w:rsidRPr="00106109">
        <w:rPr>
          <w:rFonts w:ascii="Courier New" w:hAnsi="Courier New" w:cs="Courier New"/>
        </w:rPr>
        <w:t>taosupport.go</w:t>
      </w:r>
      <w:r w:rsidR="003249A7" w:rsidRPr="003249A7">
        <w:rPr>
          <w:rFonts w:asciiTheme="minorBidi" w:hAnsiTheme="minorBidi" w:cstheme="minorBidi"/>
        </w:rPr>
        <w:t>)</w:t>
      </w:r>
      <w:r w:rsidR="00813017" w:rsidRPr="003249A7">
        <w:rPr>
          <w:rFonts w:asciiTheme="minorBidi" w:hAnsiTheme="minorBidi" w:cstheme="minorBidi"/>
        </w:rPr>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3249A7">
        <w:t>, the address and port of the domain service</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w:t>
      </w:r>
      <w:r w:rsidR="003249A7">
        <w:t>fills the</w:t>
      </w:r>
      <w:r w:rsidR="000528AC">
        <w:t xml:space="preserve"> </w:t>
      </w:r>
      <w:r w:rsidR="000528AC" w:rsidRPr="003D536A">
        <w:rPr>
          <w:rFonts w:ascii="Courier New" w:hAnsi="Courier New" w:cs="Courier New"/>
        </w:rPr>
        <w:t>taosupport.TaoProgramData</w:t>
      </w:r>
      <w:r w:rsidR="00260FB2">
        <w:t xml:space="preserve"> </w:t>
      </w:r>
      <w:r w:rsidR="003769BA">
        <w:t xml:space="preserve">object </w:t>
      </w:r>
      <w:r w:rsidR="003249A7">
        <w:t>with</w:t>
      </w:r>
      <w:r w:rsidR="00260FB2">
        <w:t xml:space="preserve"> the policy cert for the domain and </w:t>
      </w:r>
      <w:r w:rsidR="00BF1D30">
        <w:rPr>
          <w:i/>
          <w:iCs/>
        </w:rPr>
        <w:t>SimpleClient</w:t>
      </w:r>
      <w:r w:rsidR="00260FB2" w:rsidRPr="003D536A">
        <w:rPr>
          <w:i/>
          <w:iCs/>
        </w:rPr>
        <w: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3D536A">
        <w:t>;</w:t>
      </w:r>
      <w:r w:rsidR="00260FB2">
        <w:t xml:space="preserve"> it’s described below.</w:t>
      </w:r>
      <w:r w:rsidR="00F45D3A">
        <w:t xml:space="preserve">  Note that </w:t>
      </w:r>
      <w:r w:rsidR="00BF1D30">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CD1141" w:rsidRPr="003D536A">
        <w:rPr>
          <w:rFonts w:ascii="Courier New" w:hAnsi="Courier New" w:cs="Courier New"/>
        </w:rPr>
        <w:t>clientProgramData</w:t>
      </w:r>
      <w:r w:rsidR="00F45D3A" w:rsidRPr="003D536A">
        <w:rPr>
          <w:rFonts w:ascii="Courier New" w:hAnsi="Courier New" w:cs="Courier New"/>
        </w:rPr>
        <w:t>.ClearTaoProgramData(</w:t>
      </w:r>
      <w:r w:rsidR="00F45D3A" w:rsidRPr="00F45D3A">
        <w:t>)</w:t>
      </w:r>
      <w:r w:rsidR="00F45D3A">
        <w:t xml:space="preserve"> after completing the </w:t>
      </w:r>
      <w:r w:rsidR="003249A7">
        <w:t xml:space="preserve">TaoParadigm </w:t>
      </w:r>
      <w:r w:rsidR="00F45D3A">
        <w:t>request.</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r w:rsidRPr="00813017">
        <w:rPr>
          <w:rFonts w:ascii="Courier New" w:hAnsi="Courier New" w:cs="Courier New"/>
          <w:sz w:val="20"/>
          <w:szCs w:val="20"/>
        </w:rPr>
        <w:t>taosupport.go</w:t>
      </w:r>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971BAA3" w:rsidR="0099411B" w:rsidRDefault="00BF1D30" w:rsidP="00CD1141">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go/apps/simpleexample/simpleclient/simpleserver.go</w:t>
      </w:r>
      <w:r w:rsidR="0099411B">
        <w:t xml:space="preserve"> </w:t>
      </w:r>
      <w:r w:rsidR="00106109">
        <w:t xml:space="preserve">and also employs the support functions </w:t>
      </w:r>
      <w:r w:rsidR="00CD1141">
        <w:t>mentioned above</w:t>
      </w:r>
      <w:r w:rsidR="00813017">
        <w:rPr>
          <w:rFonts w:ascii="Courier New" w:hAnsi="Courier New" w:cs="Courier New"/>
        </w:rPr>
        <w:t>.</w:t>
      </w:r>
    </w:p>
    <w:p w14:paraId="05A6B8E7" w14:textId="77777777" w:rsidR="0099411B" w:rsidRDefault="0099411B" w:rsidP="0099411B"/>
    <w:p w14:paraId="228B0293" w14:textId="13361E77" w:rsidR="00F33516" w:rsidRDefault="0099411B" w:rsidP="003249A7">
      <w:r>
        <w:t xml:space="preserve">Just as </w:t>
      </w:r>
      <w:r w:rsidR="00BF1D30">
        <w:rPr>
          <w:i/>
          <w:iCs/>
        </w:rPr>
        <w:t>SimpleClient</w:t>
      </w:r>
      <w:r>
        <w:t xml:space="preserve">, </w:t>
      </w:r>
      <w:r w:rsidR="00BF1D30">
        <w:rPr>
          <w:i/>
          <w:iCs/>
        </w:rPr>
        <w:t>SimpleServer</w:t>
      </w:r>
      <w:r>
        <w:t xml:space="preserve"> parses </w:t>
      </w:r>
      <w:r w:rsidR="003249A7">
        <w:t>its</w:t>
      </w:r>
      <w:r>
        <w:t xml:space="preserve"> flags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r w:rsidRPr="00D215ED">
        <w:rPr>
          <w:rFonts w:ascii="Courier New" w:hAnsi="Courier New" w:cs="Courier New"/>
        </w:rPr>
        <w:t>taosupport.TaoProgramData</w:t>
      </w:r>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21B88B62" w:rsidR="00780037" w:rsidRPr="00E552A6" w:rsidRDefault="00BF1D30" w:rsidP="00780037">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extracts the </w:t>
      </w:r>
      <w:r>
        <w:rPr>
          <w:i/>
          <w:iCs/>
        </w:rPr>
        <w:t>SimpleClient</w:t>
      </w:r>
      <w:r w:rsidR="00780037">
        <w:t xml:space="preserve">’s Tao Principal Name from the </w:t>
      </w:r>
      <w:r>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go serviceThead(ms,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4234FEC4" w:rsidR="00780037" w:rsidRPr="00E552A6" w:rsidRDefault="00780037" w:rsidP="00CD1141">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r w:rsidR="00CD1141">
        <w:rPr>
          <w:rFonts w:ascii="Courier New" w:hAnsi="Courier New" w:cs="Courier New"/>
        </w:rPr>
        <w:t>simpleexample_messages</w:t>
      </w:r>
      <w:r w:rsidRPr="00D215ED">
        <w:rPr>
          <w:rFonts w:ascii="Courier New" w:hAnsi="Courier New" w:cs="Courier New"/>
        </w:rPr>
        <w:t>.GetRequest</w:t>
      </w:r>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D1141">
        <w:rPr>
          <w:rFonts w:ascii="Courier New" w:hAnsi="Courier New" w:cs="Courier New"/>
        </w:rPr>
        <w:t>simpleexample_messages</w:t>
      </w:r>
      <w:r w:rsidR="00C97514" w:rsidRPr="00D215ED">
        <w:rPr>
          <w:rFonts w:ascii="Courier New" w:hAnsi="Courier New" w:cs="Courier New"/>
        </w:rPr>
        <w:t>.SendResponse</w:t>
      </w:r>
      <w:r>
        <w:t>.  After the first successful request,</w:t>
      </w:r>
      <w:r w:rsidR="00BD2089">
        <w:t xml:space="preserve"> </w:t>
      </w:r>
      <w:r w:rsidR="00BF1D30">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30546F96" w14:textId="77777777" w:rsidR="002606A2" w:rsidRDefault="002606A2" w:rsidP="001543E8">
      <w:pPr>
        <w:outlineLvl w:val="0"/>
        <w:rPr>
          <w:b/>
          <w:i/>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5FBDF9C" w:rsidR="00D215ED" w:rsidRPr="00D215ED" w:rsidRDefault="00D215ED" w:rsidP="001543E8">
      <w:pPr>
        <w:outlineLvl w:val="0"/>
        <w:rPr>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Pr="00D215ED">
        <w:rPr>
          <w:rFonts w:ascii="Courier New" w:hAnsi="Courier New" w:cs="Courier New"/>
        </w:rPr>
        <w:t>err :=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simpleDomain.ExtendTaoName(tao.Parent())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0638AF07"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4C09FA">
        <w:rPr>
          <w:i/>
          <w:iCs/>
        </w:rPr>
        <w:t>SimpleDomainServer</w:t>
      </w:r>
      <w:r w:rsidR="005D1CA4">
        <w:t>, attests the new P</w:t>
      </w:r>
      <w:r w:rsidR="0040657B">
        <w:t xml:space="preserve">rogram public key and </w:t>
      </w:r>
      <w:r w:rsidR="00D215ED">
        <w:t xml:space="preserve">transmits the request and attestation to </w:t>
      </w:r>
      <w:r w:rsidR="004C09FA">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lastRenderedPageBreak/>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756ED03D" w:rsidR="004463B7" w:rsidRDefault="004463B7" w:rsidP="004463B7">
      <w:pPr>
        <w:outlineLvl w:val="0"/>
      </w:pPr>
      <w:r w:rsidRPr="00D215ED">
        <w:rPr>
          <w:rFonts w:ascii="Courier New" w:hAnsi="Courier New" w:cs="Courier New"/>
        </w:rPr>
        <w:t>GetRequest, SendRequest, GetResponse, SendResponse</w:t>
      </w:r>
      <w:r w:rsidR="005528B1">
        <w:t xml:space="preserve"> </w:t>
      </w:r>
      <w:r w:rsidR="002606A2">
        <w:t xml:space="preserve">(in common/messages.go) </w:t>
      </w:r>
      <w:r w:rsidR="005528B1">
        <w:t>are simple helper functions to get and send requests and responses</w:t>
      </w:r>
      <w:r w:rsidR="00563546">
        <w:t xml:space="preserve"> over the Tao Channel</w:t>
      </w:r>
      <w:r w:rsidR="005528B1">
        <w:t xml:space="preserve">. Protect and </w:t>
      </w:r>
      <w:r w:rsidRPr="00E552A6">
        <w:t>Unprotect</w:t>
      </w:r>
      <w:r w:rsidR="005528B1">
        <w:t xml:space="preserve"> </w:t>
      </w:r>
      <w:r w:rsidR="002606A2">
        <w:t xml:space="preserve">(in </w:t>
      </w:r>
      <w:r w:rsidR="002606A2" w:rsidRPr="00563546">
        <w:rPr>
          <w:rFonts w:ascii="Courier New" w:hAnsi="Courier New" w:cs="Courier New"/>
          <w:sz w:val="20"/>
          <w:szCs w:val="20"/>
        </w:rPr>
        <w:t>taosupport.go</w:t>
      </w:r>
      <w:r w:rsidR="002606A2">
        <w:t xml:space="preserve">) </w:t>
      </w:r>
      <w:r w:rsidR="005528B1">
        <w:t xml:space="preserve">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3737B663" w:rsidR="00AE3ACD" w:rsidRPr="003769BA" w:rsidRDefault="00AE3ACD" w:rsidP="00563546">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w:t>
      </w:r>
    </w:p>
    <w:p w14:paraId="01F48E34" w14:textId="77777777" w:rsidR="00FC1703" w:rsidRDefault="00FC1703" w:rsidP="004463B7">
      <w:pPr>
        <w:outlineLvl w:val="0"/>
      </w:pPr>
    </w:p>
    <w:p w14:paraId="7F5E2509" w14:textId="4A1510BC"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sidR="002606A2">
        <w:rPr>
          <w:rFonts w:ascii="Courier New" w:hAnsi="Courier New" w:cs="Courier New"/>
        </w:rPr>
        <w:t>new</w:t>
      </w:r>
      <w:r>
        <w:rPr>
          <w:rFonts w:ascii="Courier New" w:hAnsi="Courier New" w:cs="Courier New"/>
        </w:rPr>
        <w:t>fileproxy</w:t>
      </w:r>
      <w:r w:rsidR="00563546">
        <w:t>, which also employs the common code in taosupport and the SimpleDomainsService.</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simpleexample, do the following.  </w:t>
      </w:r>
      <w:r w:rsidR="004C69DC">
        <w:t>As root</w:t>
      </w:r>
    </w:p>
    <w:p w14:paraId="2EE8A565" w14:textId="77777777" w:rsidR="0026600F" w:rsidRDefault="0026600F" w:rsidP="0026600F"/>
    <w:p w14:paraId="09E1CA90" w14:textId="23D78B57"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mkdir  /Domains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7D0A58D3" w:rsidR="004C69DC" w:rsidRDefault="0026600F" w:rsidP="004C69DC">
      <w:r>
        <w:t xml:space="preserve">This creates the storage hierarchy for running the example.  </w:t>
      </w:r>
      <w:r w:rsidR="004C69DC">
        <w:t>As 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A8FCA72" w14:textId="39563E4C" w:rsidR="00CF23A9" w:rsidRPr="004C69DC" w:rsidRDefault="00CF23A9" w:rsidP="004C69DC">
      <w:pPr>
        <w:rPr>
          <w:rFonts w:ascii="Courier New" w:hAnsi="Courier New" w:cs="Courier New"/>
          <w:sz w:val="20"/>
          <w:szCs w:val="20"/>
        </w:rPr>
      </w:pPr>
      <w:r>
        <w:rPr>
          <w:rFonts w:ascii="Courier New" w:hAnsi="Courier New" w:cs="Courier New"/>
          <w:sz w:val="20"/>
          <w:szCs w:val="20"/>
        </w:rPr>
        <w:lastRenderedPageBreak/>
        <w:tab/>
        <w:t>./copybins</w:t>
      </w:r>
    </w:p>
    <w:p w14:paraId="108111A8" w14:textId="77777777" w:rsidR="0026600F" w:rsidRDefault="0026600F" w:rsidP="004C69DC">
      <w:pPr>
        <w:rPr>
          <w:rFonts w:ascii="Courier New" w:hAnsi="Courier New" w:cs="Courier New"/>
          <w:sz w:val="20"/>
          <w:szCs w:val="20"/>
        </w:rPr>
      </w:pPr>
    </w:p>
    <w:p w14:paraId="08A67C21" w14:textId="3CC3D5B9" w:rsidR="0026600F" w:rsidRDefault="0026600F" w:rsidP="0026600F">
      <w:r>
        <w:t xml:space="preserve">This compiles all the programs and copies the applications into </w:t>
      </w:r>
      <w:r w:rsidRPr="004C69DC">
        <w:rPr>
          <w:rFonts w:ascii="Courier New" w:hAnsi="Courier New" w:cs="Courier New"/>
          <w:sz w:val="20"/>
          <w:szCs w:val="20"/>
        </w:rPr>
        <w:t>/Domains</w:t>
      </w:r>
      <w:r>
        <w:t>.  The run:</w:t>
      </w:r>
    </w:p>
    <w:p w14:paraId="428F25B6" w14:textId="77777777" w:rsidR="0026600F" w:rsidRPr="004C69DC" w:rsidRDefault="0026600F" w:rsidP="004C69DC">
      <w:pPr>
        <w:rPr>
          <w:rFonts w:ascii="Courier New" w:hAnsi="Courier New" w:cs="Courier New"/>
          <w:sz w:val="20"/>
          <w:szCs w:val="20"/>
        </w:rPr>
      </w:pPr>
    </w:p>
    <w:p w14:paraId="29A76538" w14:textId="628F27CB"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./initsimpleexample</w:t>
      </w:r>
    </w:p>
    <w:p w14:paraId="7439A580" w14:textId="2230725F" w:rsidR="004C69DC" w:rsidRDefault="0026600F" w:rsidP="0026600F">
      <w:r w:rsidRPr="0026600F">
        <w:rPr>
          <w:i/>
          <w:iCs/>
        </w:rPr>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domain_template.simpleexample</w:t>
      </w:r>
      <w:r>
        <w:t xml:space="preserve">, that describes the rules used by Cloudproxy to decide what programs to run and generates a “Soft tao key” which will serve (in the place of a TPM key) as the root Tao.  The key is  concatenated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domain_template.simpleexample</w:t>
      </w:r>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07E71A6B"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382D37D1" w:rsidR="00064659" w:rsidRDefault="00D020C8"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program takes the newly created template (</w:t>
      </w:r>
      <w:r w:rsidRPr="0023188D">
        <w:rPr>
          <w:i/>
          <w:iCs/>
        </w:rPr>
        <w:t>domain_template.simpleexample</w:t>
      </w:r>
      <w:r>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Pr="00D020C8">
        <w:rPr>
          <w:rFonts w:ascii="Courier New" w:hAnsi="Courier New" w:cs="Courier New"/>
          <w:sz w:val="20"/>
          <w:szCs w:val="20"/>
        </w:rPr>
        <w:t>/Domains/domain.simpleexample/policy_keys/signer</w:t>
      </w:r>
      <w:r>
        <w:rPr>
          <w:rFonts w:asciiTheme="minorBidi" w:hAnsiTheme="minorBidi" w:cstheme="minorBidi"/>
        </w:rPr>
        <w:t xml:space="preserve">, and then produces a self-signed policy certificate in </w:t>
      </w:r>
      <w:r w:rsidRPr="00D020C8">
        <w:rPr>
          <w:rFonts w:ascii="Courier New" w:hAnsi="Courier New" w:cs="Courier New"/>
          <w:sz w:val="20"/>
          <w:szCs w:val="20"/>
        </w:rPr>
        <w:t>/Domains/domain.simpleexample/policy_keys/signer</w:t>
      </w:r>
      <w:r>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w:t>
      </w:r>
      <w:r w:rsidR="00D550F0">
        <w:rPr>
          <w:rFonts w:asciiTheme="minorBidi" w:hAnsiTheme="minorBidi" w:cstheme="minorBidi"/>
        </w:rPr>
        <w:lastRenderedPageBreak/>
        <w:t>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that our Cloudproxy host uses for 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6969B48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1740923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337022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105A83C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7B7D916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Jun  7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After :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04:32:45:e2:78:be:17:85:58:18:64:c5:79:7c:4c:</w:t>
      </w:r>
    </w:p>
    <w:p w14:paraId="7674B31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04:e0:25:50:a4:3f:6e:fe:ec:0b:95:bf:c3:3c:bb:</w:t>
      </w:r>
    </w:p>
    <w:p w14:paraId="76086B8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6f:9a:ff:14:6e:e4:d2:c6:c0:89:69:37:02:eb:6d:</w:t>
      </w:r>
    </w:p>
    <w:p w14:paraId="3C10F3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c7:ea:85:c3:fc:d9:c0:90:7e:87:56:cb:a4:db:9b: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c5:43:b4:77:61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CA:TRUE</w:t>
      </w:r>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30:46:02:21:00:bb:21:34:a3:86:73:9a:d5:fd:31:cd:3a:01: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f6:44:20:5a:8e:39:ac:16:50:91:2d:5a:7c:05:1f:64:e0:9f: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ae:02:21:00:88:ee:d4:29:dd:14:bb:3b:72:f0:e8:5e:c7:33:</w:t>
      </w:r>
    </w:p>
    <w:p w14:paraId="3B53729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f2:cd:ff:d1:3d:ae:e3:84:e2:2e:fc:81:55:c3:88:be:64:12</w:t>
      </w:r>
    </w:p>
    <w:p w14:paraId="0B5F36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5EBCFEE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138B3CBC"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5FA5ABD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71BE7C7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33BA033A"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021A96D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5118CC7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3F687A0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261D262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474D329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779B43F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5BF3847B"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init -tao_domain $DOMAIN -hosting process -root -pass 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r w:rsidR="0049702B" w:rsidRPr="00440C62">
        <w:rPr>
          <w:rFonts w:asciiTheme="minorBidi" w:hAnsiTheme="minorBidi" w:cstheme="minorBidi"/>
          <w:i/>
          <w:iCs/>
        </w:rPr>
        <w:t>SimpleDomainService</w:t>
      </w:r>
      <w:r w:rsidR="0049702B">
        <w:t xml:space="preserve">  when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lastRenderedPageBreak/>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information related to the 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lastRenderedPageBreak/>
        <w:t>Linux Tao Service (key([c096d85702a63ee1d350f80977163baf507272ed450ec6fc8a7a7837402bcaa1]).TrivialGuard("Liberal"))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64839404" w:rsidR="009309EA" w:rsidRDefault="00010445" w:rsidP="00704250">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key([c096d85702a63ee1d350f80977163baf507272ed450ec6fc8a7a7837402bcaa1]).TrivialGuard("Liberal").Program([f4217096352bfe4508d1e2930373df748d35cee8f1efa44ac68d0bc973794063]).PolicyKey([b5548720ac9e56c0de44acbcc69c65e1b6ac07a833eb297e4f846f643bfd7d4c])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BB4572">
        <w:rPr>
          <w:rFonts w:ascii="Courier New" w:hAnsi="Courier New" w:cs="Courier New"/>
        </w:rPr>
        <w:t>key([</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r w:rsidR="00C324FC" w:rsidRPr="00BB4572">
        <w:rPr>
          <w:rFonts w:ascii="Courier New" w:hAnsi="Courier New" w:cs="Courier New"/>
          <w:sz w:val="20"/>
          <w:szCs w:val="20"/>
        </w:rPr>
        <w:t>Program([f421709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r w:rsidR="00F12AC9" w:rsidRPr="00BB4572">
        <w:rPr>
          <w:rFonts w:ascii="Courier New" w:hAnsi="Courier New" w:cs="Courier New"/>
        </w:rPr>
        <w:t>PolicyKey</w:t>
      </w:r>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r w:rsidRPr="00765E95">
        <w:rPr>
          <w:rFonts w:ascii="Courier New" w:hAnsi="Courier New" w:cs="Courier New"/>
        </w:rPr>
        <w:t>Program([</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key([c096d85702a63ee1d350f80977163baf507272ed450ec6fc8a7a7837402bcaa1]).TrivialGuard("Liberal").Program([9711ada89d58b1549a18bc7ed7202b11a6dfc</w:t>
      </w:r>
      <w:r w:rsidRPr="00C253C3">
        <w:rPr>
          <w:rFonts w:ascii="Courier New" w:hAnsi="Courier New" w:cs="Courier New"/>
          <w:sz w:val="20"/>
          <w:szCs w:val="20"/>
        </w:rPr>
        <w:lastRenderedPageBreak/>
        <w:t>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After :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04:67:71:56:ab:cd:e5:5c:5e:f3:05:26:6c:43:79: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0c:2d:26:c6:d0:6c:eb:aa:06:6b:73:fd:2d:45:b0: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e4:77:58:a0:e5:6d:e5:81:25:dc:c1:56:9b:76:01: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c2:58:33:a2:5f:fa:da:b2:b3:a7:65:8a:44:ae:14: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3d:ad:06:46:47</w:t>
      </w:r>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30:44:02:20:6b:82:0b:13:33:d0:bc:b0:e5:af:42:b7:64:88: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4a:41:1a:14:c8:f9:a1:b6:6e:b8:5c:62:27:63:bb:e9:e3:99: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02:20:4d:11:51:88:55:3b:ba:fc:25:b3:79:eb:f6:37:46:f3: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13:1c:94:3f:16:1f:da:09:a3:63:6e:f0:bd:72:86:3a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lastRenderedPageBreak/>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After :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04:50:f5:94:36:93:78:c7:c3:a5:94:23:e3:77:f5: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a9:47:d4:1f:00:b4:a0:53:d5:82:4a:79:5e:75:90: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77:f9:c8:1f:7e:ab:84:49:aa:b5:5f:f5:de:5b:9c: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be:61:79:3f:2d:26:93:9c:e8:96:1c:a2:b8:ca:ca: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31:1d:dc:f5:99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30:44:02:20:73:01:e7:94:3d:0d:5e:6f:e4:38:98:45:e2:d0: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f3:c2:db:93:d8:e2:5c:f4:f0:aa:15:c0:35:46:b1:af:4a:08: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02:20:6d:d7:0a:6e:77:72:aa:ce:d6:cf:77:28:c3:9a:da:f6: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d9:64:71:d4:79:2d:78:68:0f:03:92:03:33:52:35:86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upgrade is automatic when you use this option even when the policy keys change:  New </w:t>
      </w:r>
      <w:r w:rsidR="00D84E93">
        <w:lastRenderedPageBreak/>
        <w:t>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r w:rsidRPr="00CF3D4C">
        <w:rPr>
          <w:rFonts w:ascii="Courier New" w:hAnsi="Courier New" w:cs="Courier New"/>
        </w:rPr>
        <w:t>simpleclient.go</w:t>
      </w:r>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key([c096d85702a63ee1d350f80977163baf507272ed450ec6fc8a7a7837402bcaa1]).TrivialGuard("Liberal").Program([e458cd8a843494d1388f44b7a0da5bbd17b14abae73b0b61ed06f1428c989399]).PolicyKey([b5548720ac9e56c0de44acbcc69c65e1b6ac07a833eb297e4f846f643bfd7d4c])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3519D4B8" w:rsidR="003520A5" w:rsidRDefault="0037614C" w:rsidP="00732CD6">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1A430A6B" w:rsidR="00886F64" w:rsidRDefault="003722AC" w:rsidP="00A54EC5">
      <w:pPr>
        <w:widowControl w:val="0"/>
        <w:autoSpaceDE w:val="0"/>
        <w:autoSpaceDN w:val="0"/>
        <w:adjustRightInd w:val="0"/>
        <w:spacing w:line="240" w:lineRule="auto"/>
        <w:rPr>
          <w:rFonts w:asciiTheme="minorBidi" w:hAnsiTheme="minorBidi" w:cstheme="minorBidi"/>
          <w:color w:val="auto"/>
        </w:rPr>
      </w:pPr>
      <w:r>
        <w:rPr>
          <w:color w:val="auto"/>
        </w:rPr>
        <w:t>This will produce</w:t>
      </w:r>
      <w:r w:rsidR="00A54EC5">
        <w:rPr>
          <w:color w:val="auto"/>
        </w:rPr>
        <w:t xml:space="preserve">, among other things, the </w:t>
      </w:r>
      <w:r w:rsidR="00A54EC5">
        <w:rPr>
          <w:rFonts w:ascii="Courier New" w:hAnsi="Courier New" w:cs="Courier New"/>
          <w:color w:val="auto"/>
        </w:rPr>
        <w:t>libtao</w:t>
      </w:r>
      <w:r>
        <w:rPr>
          <w:rFonts w:ascii="Courier New" w:hAnsi="Courier New" w:cs="Courier New"/>
          <w:color w:val="auto"/>
        </w:rPr>
        <w:t>.a</w:t>
      </w:r>
      <w:r w:rsidR="00A54EC5">
        <w:rPr>
          <w:rFonts w:ascii="Courier New" w:hAnsi="Courier New" w:cs="Courier New"/>
          <w:color w:val="auto"/>
        </w:rPr>
        <w:t>,</w:t>
      </w:r>
      <w:r w:rsidR="0079458F">
        <w:rPr>
          <w:rFonts w:asciiTheme="minorBidi" w:hAnsiTheme="minorBidi" w:cstheme="minorBidi"/>
          <w:color w:val="auto"/>
        </w:rPr>
        <w:t xml:space="preserve"> which implements the authorization support routines we </w:t>
      </w:r>
      <w:r w:rsidR="00A54EC5">
        <w:rPr>
          <w:rFonts w:asciiTheme="minorBidi" w:hAnsiTheme="minorBidi" w:cstheme="minorBidi"/>
          <w:color w:val="auto"/>
        </w:rPr>
        <w:t xml:space="preserve">need, </w:t>
      </w:r>
      <w:r w:rsidR="00A54EC5" w:rsidRPr="00A54EC5">
        <w:rPr>
          <w:rFonts w:ascii="Courier New" w:hAnsi="Courier New" w:cs="Courier New"/>
          <w:color w:val="auto"/>
          <w:sz w:val="20"/>
          <w:szCs w:val="20"/>
        </w:rPr>
        <w:t>libauth.a</w:t>
      </w:r>
      <w:r w:rsidR="00A54EC5">
        <w:rPr>
          <w:rFonts w:asciiTheme="minorBidi" w:hAnsiTheme="minorBidi" w:cstheme="minorBidi"/>
          <w:color w:val="auto"/>
        </w:rPr>
        <w:t>, which implements the Cloudproxy authorization support we need and two helper libraries</w:t>
      </w:r>
      <w:r w:rsidR="00A54EC5" w:rsidRPr="00A54EC5">
        <w:rPr>
          <w:rFonts w:ascii="Courier New" w:hAnsi="Courier New" w:cs="Courier New"/>
          <w:color w:val="auto"/>
        </w:rPr>
        <w:t xml:space="preserve">, </w:t>
      </w:r>
      <w:r w:rsidR="00A54EC5" w:rsidRPr="00A54EC5">
        <w:rPr>
          <w:rFonts w:ascii="Courier New" w:hAnsi="Courier New" w:cs="Courier New"/>
          <w:color w:val="auto"/>
          <w:sz w:val="20"/>
          <w:szCs w:val="20"/>
        </w:rPr>
        <w:t>libmodp.a</w:t>
      </w:r>
      <w:r w:rsidR="00A54EC5">
        <w:rPr>
          <w:rFonts w:asciiTheme="minorBidi" w:hAnsiTheme="minorBidi" w:cstheme="minorBidi"/>
          <w:color w:val="auto"/>
        </w:rPr>
        <w:t xml:space="preserve"> and </w:t>
      </w:r>
      <w:r w:rsidR="00A54EC5" w:rsidRPr="00A54EC5">
        <w:rPr>
          <w:rFonts w:ascii="Courier New" w:hAnsi="Courier New" w:cs="Courier New"/>
          <w:color w:val="auto"/>
          <w:sz w:val="20"/>
          <w:szCs w:val="20"/>
        </w:rPr>
        <w:t>libchromium.a</w:t>
      </w:r>
      <w:r w:rsidR="00A54EC5">
        <w:rPr>
          <w:rFonts w:asciiTheme="minorBidi" w:hAnsiTheme="minorBidi" w:cstheme="minorBidi"/>
          <w:color w:val="auto"/>
        </w:rPr>
        <w:t>, needed  for a C++ based Cloudproxy program</w:t>
      </w:r>
      <w:r w:rsidR="0079458F">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5141DE78" w:rsidR="00886F64" w:rsidRDefault="00A54EC5" w:rsidP="00A54EC5">
      <w:pPr>
        <w:shd w:val="clear" w:color="auto" w:fill="FFFFFF"/>
        <w:spacing w:line="320" w:lineRule="atLeast"/>
        <w:rPr>
          <w:rFonts w:eastAsia="Times New Roman"/>
          <w:color w:val="222222"/>
          <w:shd w:val="clear" w:color="auto" w:fill="FFFFFF"/>
        </w:rPr>
      </w:pPr>
      <w:r w:rsidRPr="00A54EC5">
        <w:rPr>
          <w:rFonts w:ascii="Courier New" w:eastAsia="Times New Roman" w:hAnsi="Courier New" w:cs="Courier New"/>
          <w:color w:val="222222"/>
          <w:sz w:val="20"/>
          <w:szCs w:val="20"/>
          <w:shd w:val="clear" w:color="auto" w:fill="FFFFFF"/>
        </w:rPr>
        <w:t xml:space="preserve">libauth.a </w:t>
      </w:r>
      <w:r>
        <w:rPr>
          <w:rFonts w:eastAsia="Times New Roman"/>
          <w:color w:val="222222"/>
          <w:shd w:val="clear" w:color="auto" w:fill="FFFFFF"/>
        </w:rPr>
        <w:t>itself, is compiled from code generated (based on a Go implementation) by:</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Pr="007C00FA" w:rsidRDefault="00766A95" w:rsidP="00766A95">
      <w:pPr>
        <w:ind w:left="720"/>
        <w:outlineLvl w:val="0"/>
        <w:rPr>
          <w:rFonts w:ascii="Courier New" w:hAnsi="Courier New" w:cs="Courier New"/>
          <w:sz w:val="20"/>
          <w:szCs w:val="20"/>
        </w:rPr>
      </w:pPr>
      <w:r w:rsidRPr="007C00FA">
        <w:rPr>
          <w:rFonts w:ascii="Courier New" w:hAnsi="Courier New" w:cs="Courier New"/>
          <w:sz w:val="20"/>
          <w:szCs w:val="20"/>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21F6F522" w14:textId="323441FE" w:rsidR="003722AC" w:rsidRDefault="00A54EC5" w:rsidP="0079458F">
      <w:pPr>
        <w:outlineLvl w:val="0"/>
        <w:rPr>
          <w:rFonts w:ascii="Courier New" w:hAnsi="Courier New" w:cs="Courier New"/>
          <w:color w:val="auto"/>
        </w:rPr>
      </w:pPr>
      <w:r>
        <w:t xml:space="preserve">The automated build procedure above sometimes fails, especially on Macs, so we have also provided a shell script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which also builds these libraries and, assuming you’ve set up the simpleexample directory structure, puts the libraries in </w:t>
      </w:r>
      <w:r w:rsidRPr="00A54EC5">
        <w:rPr>
          <w:rFonts w:ascii="Courier New" w:hAnsi="Courier New" w:cs="Courier New"/>
          <w:color w:val="auto"/>
          <w:sz w:val="20"/>
          <w:szCs w:val="20"/>
        </w:rPr>
        <w:t>/Domains</w:t>
      </w:r>
      <w:r>
        <w:rPr>
          <w:color w:val="auto"/>
        </w:rPr>
        <w:t xml:space="preserve"> an all needed includes in </w:t>
      </w:r>
      <w:r w:rsidRPr="00A54EC5">
        <w:rPr>
          <w:rFonts w:ascii="Courier New" w:hAnsi="Courier New" w:cs="Courier New"/>
          <w:color w:val="auto"/>
          <w:sz w:val="20"/>
          <w:szCs w:val="20"/>
        </w:rPr>
        <w:t>/Domains/includes</w:t>
      </w:r>
      <w:r>
        <w:rPr>
          <w:color w:val="auto"/>
        </w:rPr>
        <w:t>.  The shell script is easier to debug if things go wrong.</w:t>
      </w:r>
    </w:p>
    <w:p w14:paraId="24D16547" w14:textId="77777777" w:rsidR="0079458F" w:rsidRDefault="0079458F" w:rsidP="003722AC">
      <w:pPr>
        <w:outlineLvl w:val="0"/>
        <w:rPr>
          <w:rFonts w:asciiTheme="minorBidi" w:hAnsiTheme="minorBidi" w:cstheme="minorBidi"/>
          <w:color w:val="auto"/>
        </w:rPr>
      </w:pPr>
    </w:p>
    <w:p w14:paraId="32D5D4CC" w14:textId="7D371A50" w:rsidR="007C00FA" w:rsidRPr="007C00FA" w:rsidRDefault="003722AC" w:rsidP="007668F0">
      <w:pPr>
        <w:outlineLvl w:val="0"/>
        <w:rPr>
          <w:rFonts w:asciiTheme="minorBidi" w:hAnsiTheme="minorBidi" w:cstheme="minorBidi"/>
          <w:b/>
          <w:bCs/>
          <w:color w:val="auto"/>
        </w:rPr>
      </w:pPr>
      <w:r>
        <w:rPr>
          <w:rFonts w:asciiTheme="minorBidi" w:hAnsiTheme="minorBidi" w:cstheme="minorBidi"/>
          <w:color w:val="auto"/>
        </w:rPr>
        <w:t xml:space="preserve">You will need to link </w:t>
      </w:r>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A54EC5">
        <w:rPr>
          <w:color w:val="auto"/>
        </w:rPr>
        <w:t>. Y</w:t>
      </w:r>
      <w:r w:rsidR="005D19B3">
        <w:rPr>
          <w:color w:val="auto"/>
        </w:rPr>
        <w:t>ou will have to include “</w:t>
      </w:r>
      <w:r w:rsidR="00E73B67">
        <w:rPr>
          <w:color w:val="auto"/>
        </w:rPr>
        <w:t>.</w:t>
      </w:r>
      <w:r w:rsidR="00E73B67" w:rsidRPr="00A54EC5">
        <w:rPr>
          <w:rFonts w:ascii="Courier New" w:hAnsi="Courier New" w:cs="Courier New"/>
          <w:color w:val="auto"/>
        </w:rPr>
        <w:t>pb</w:t>
      </w:r>
      <w:r w:rsidR="005D19B3" w:rsidRPr="00A54EC5">
        <w:rPr>
          <w:rFonts w:ascii="Courier New" w:hAnsi="Courier New" w:cs="Courier New"/>
          <w:color w:val="auto"/>
        </w:rPr>
        <w:t>.h</w:t>
      </w:r>
      <w:r w:rsidR="005D19B3">
        <w:rPr>
          <w:color w:val="auto"/>
        </w:rPr>
        <w:t>” files and compile corresponding “</w:t>
      </w:r>
      <w:r w:rsidR="00E73B67">
        <w:rPr>
          <w:color w:val="auto"/>
        </w:rPr>
        <w:t>.pb</w:t>
      </w:r>
      <w:r w:rsidR="005D19B3">
        <w:rPr>
          <w:color w:val="auto"/>
        </w:rPr>
        <w:t>.cc” files produced by</w:t>
      </w:r>
      <w:r w:rsidR="00E73B67">
        <w:rPr>
          <w:color w:val="auto"/>
        </w:rPr>
        <w:t xml:space="preserve"> </w:t>
      </w:r>
      <w:r w:rsidR="00E73B67" w:rsidRPr="00A54EC5">
        <w:rPr>
          <w:rFonts w:ascii="Courier New" w:hAnsi="Courier New" w:cs="Courier New"/>
          <w:color w:val="auto"/>
        </w:rPr>
        <w:t>protoc</w:t>
      </w:r>
      <w:r w:rsidR="00E73B67">
        <w:rPr>
          <w:color w:val="auto"/>
        </w:rPr>
        <w:t xml:space="preserve">.  </w:t>
      </w:r>
      <w:r w:rsidR="00A54EC5">
        <w:rPr>
          <w:color w:val="auto"/>
        </w:rPr>
        <w:t>To produce these files, you win need to copy</w:t>
      </w:r>
      <w:r w:rsidR="007C00FA">
        <w:rPr>
          <w:color w:val="auto"/>
        </w:rPr>
        <w:t xml:space="preserve">  </w:t>
      </w:r>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go/tao/proto/{attestation.proto, ca.proto, datalog_guard.proto and acl_guard.proto}</w:t>
      </w:r>
      <w:r w:rsidR="007C00FA">
        <w:rPr>
          <w:rFonts w:asciiTheme="minorBidi" w:hAnsiTheme="minorBidi" w:cstheme="minorBidi"/>
          <w:color w:val="auto"/>
        </w:rPr>
        <w:t xml:space="preserve">into the SimpleClientCpp source directory and run </w:t>
      </w:r>
      <w:r w:rsidR="007C00FA" w:rsidRPr="007C00FA">
        <w:rPr>
          <w:rFonts w:ascii="Courier New" w:hAnsi="Courier New" w:cs="Courier New"/>
          <w:color w:val="auto"/>
          <w:sz w:val="20"/>
          <w:szCs w:val="20"/>
        </w:rPr>
        <w:t>protoc –cpp_out=. *.proto</w:t>
      </w:r>
      <w:r w:rsidR="007C00FA">
        <w:rPr>
          <w:rFonts w:asciiTheme="minorBidi" w:hAnsiTheme="minorBidi" w:cstheme="minorBidi"/>
          <w:color w:val="auto"/>
        </w:rPr>
        <w:t xml:space="preserve"> on them to obtain the   right </w:t>
      </w:r>
      <w:r w:rsidR="007C00FA" w:rsidRPr="007C00FA">
        <w:rPr>
          <w:rFonts w:ascii="Courier New" w:hAnsi="Courier New" w:cs="Courier New"/>
          <w:color w:val="auto"/>
          <w:sz w:val="20"/>
          <w:szCs w:val="20"/>
        </w:rPr>
        <w:t>*.pb.h</w:t>
      </w:r>
      <w:r w:rsidR="007C00FA">
        <w:rPr>
          <w:rFonts w:asciiTheme="minorBidi" w:hAnsiTheme="minorBidi" w:cstheme="minorBidi"/>
          <w:color w:val="auto"/>
        </w:rPr>
        <w:t xml:space="preserve"> and </w:t>
      </w:r>
      <w:r w:rsidR="007C00FA" w:rsidRPr="007C00FA">
        <w:rPr>
          <w:rFonts w:ascii="Courier New" w:hAnsi="Courier New" w:cs="Courier New"/>
          <w:color w:val="auto"/>
          <w:sz w:val="20"/>
          <w:szCs w:val="20"/>
        </w:rPr>
        <w:t>*.pb.cc</w:t>
      </w:r>
      <w:r w:rsidR="007C00FA">
        <w:rPr>
          <w:rFonts w:asciiTheme="minorBidi" w:hAnsiTheme="minorBidi" w:cstheme="minorBidi"/>
          <w:color w:val="auto"/>
        </w:rPr>
        <w:t xml:space="preserve"> files.  Finally, you will need to copy the directory </w:t>
      </w:r>
      <w:r w:rsidR="007C00FA" w:rsidRPr="007C00FA">
        <w:rPr>
          <w:rFonts w:ascii="Courier New" w:hAnsi="Courier New" w:cs="Courier New"/>
          <w:color w:val="auto"/>
          <w:sz w:val="20"/>
          <w:szCs w:val="20"/>
        </w:rPr>
        <w:t>/Domains/simpleexample/policy_keys</w:t>
      </w:r>
      <w:r w:rsidR="007C00FA">
        <w:rPr>
          <w:rFonts w:asciiTheme="minorBidi" w:hAnsiTheme="minorBidi" w:cstheme="minorBidi"/>
          <w:color w:val="auto"/>
        </w:rPr>
        <w:t xml:space="preserve"> into </w:t>
      </w:r>
      <w:r w:rsidR="007C00FA" w:rsidRPr="007C00FA">
        <w:rPr>
          <w:rFonts w:ascii="Courier New" w:hAnsi="Courier New" w:cs="Courier New"/>
          <w:color w:val="auto"/>
          <w:sz w:val="20"/>
          <w:szCs w:val="20"/>
        </w:rPr>
        <w:t>/Domains/simpleexample/SimpleClientCpp/policy_keys</w:t>
      </w:r>
      <w:r w:rsidR="007C00FA">
        <w:rPr>
          <w:rFonts w:asciiTheme="minorBidi" w:hAnsiTheme="minorBidi" w:cstheme="minorBidi"/>
          <w:color w:val="auto"/>
        </w:rPr>
        <w:t xml:space="preserve"> before running the C++ </w:t>
      </w:r>
      <w:r w:rsidR="007C00FA" w:rsidRPr="007C00FA">
        <w:rPr>
          <w:rFonts w:asciiTheme="minorBidi" w:hAnsiTheme="minorBidi" w:cstheme="minorBidi"/>
          <w:i/>
          <w:iCs/>
          <w:color w:val="auto"/>
        </w:rPr>
        <w:t>simpleexample</w:t>
      </w:r>
      <w:r w:rsidR="007C00FA">
        <w:rPr>
          <w:rFonts w:asciiTheme="minorBidi" w:hAnsiTheme="minorBidi" w:cstheme="minorBidi"/>
          <w:color w:val="auto"/>
        </w:rPr>
        <w:t xml:space="preserve"> programs.</w:t>
      </w:r>
    </w:p>
    <w:p w14:paraId="5C15FEEB" w14:textId="77777777" w:rsidR="007C00FA" w:rsidRDefault="007C00FA" w:rsidP="00A54EC5">
      <w:pPr>
        <w:outlineLvl w:val="0"/>
        <w:rPr>
          <w:color w:val="auto"/>
        </w:rPr>
      </w:pPr>
    </w:p>
    <w:p w14:paraId="7C636DC7" w14:textId="4790ED12" w:rsidR="003722AC" w:rsidRPr="0062430F" w:rsidRDefault="00421501" w:rsidP="0062430F">
      <w:pPr>
        <w:outlineLvl w:val="0"/>
        <w:rPr>
          <w:color w:val="auto"/>
        </w:rPr>
      </w:pPr>
      <w:r>
        <w:rPr>
          <w:color w:val="auto"/>
        </w:rPr>
        <w:lastRenderedPageBreak/>
        <w:t xml:space="preserve">You’ll see examples of all this in the </w:t>
      </w:r>
      <w:r w:rsidRPr="00A54EC5">
        <w:rPr>
          <w:i/>
          <w:iCs/>
          <w:color w:val="auto"/>
        </w:rPr>
        <w:t>SimpleClientCpp</w:t>
      </w:r>
      <w:r>
        <w:rPr>
          <w:color w:val="auto"/>
        </w:rPr>
        <w:t xml:space="preserve"> example code and makefiles. </w:t>
      </w:r>
      <w:r w:rsidR="00A54EC5">
        <w:rPr>
          <w:color w:val="auto"/>
        </w:rPr>
        <w:t xml:space="preserve">  You will also need C++ versions of the files </w:t>
      </w: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6414C799" w14:textId="09B8FD49" w:rsidR="003520A5" w:rsidRDefault="00F110E8" w:rsidP="007668F0">
      <w:pPr>
        <w:rPr>
          <w:rFonts w:asciiTheme="minorBidi" w:hAnsiTheme="minorBidi" w:cstheme="minorBidi"/>
        </w:rPr>
      </w:pPr>
      <w:r w:rsidRPr="00B57DE1">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w:t>
      </w:r>
      <w:r w:rsidR="00383C7B">
        <w:rPr>
          <w:rFonts w:asciiTheme="minorBidi" w:hAnsiTheme="minorBidi" w:cstheme="minorBidi"/>
        </w:rPr>
        <w:t xml:space="preserve">ersion.  As </w:t>
      </w:r>
      <w:r w:rsidR="007668F0">
        <w:rPr>
          <w:rFonts w:asciiTheme="minorBidi" w:hAnsiTheme="minorBidi" w:cstheme="minorBidi"/>
        </w:rPr>
        <w:t>with</w:t>
      </w:r>
      <w:r w:rsidR="00383C7B">
        <w:rPr>
          <w:rFonts w:asciiTheme="minorBidi" w:hAnsiTheme="minorBidi" w:cstheme="minorBidi"/>
        </w:rPr>
        <w:t xml:space="preserve"> the go code, m</w:t>
      </w:r>
      <w:r w:rsidR="00501AED">
        <w:rPr>
          <w:rFonts w:asciiTheme="minorBidi" w:hAnsiTheme="minorBidi" w:cstheme="minorBidi"/>
        </w:rPr>
        <w:t xml:space="preserve">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w:t>
      </w:r>
      <w:r w:rsidR="00383C7B">
        <w:rPr>
          <w:rFonts w:asciiTheme="minorBidi" w:hAnsiTheme="minorBidi" w:cstheme="minorBidi"/>
        </w:rPr>
        <w:t>collected into a central support library implemented in</w:t>
      </w:r>
      <w:r w:rsidR="00501AED">
        <w:rPr>
          <w:rFonts w:asciiTheme="minorBidi" w:hAnsiTheme="minorBidi" w:cstheme="minorBidi"/>
        </w:rPr>
        <w:t xml:space="preserve"> </w:t>
      </w:r>
      <w:r w:rsidR="00501AED" w:rsidRPr="00501AED">
        <w:rPr>
          <w:rFonts w:ascii="Courier New" w:hAnsi="Courier New" w:cs="Courier New"/>
        </w:rPr>
        <w:t>taosupport.cc</w:t>
      </w:r>
      <w:r w:rsidR="00501AED">
        <w:rPr>
          <w:rFonts w:ascii="Menlo" w:hAnsi="Menlo" w:cs="Menlo"/>
        </w:rPr>
        <w:t xml:space="preserve"> </w:t>
      </w:r>
      <w:r w:rsidR="00383C7B">
        <w:rPr>
          <w:rFonts w:ascii="Menlo" w:hAnsi="Menlo" w:cs="Menlo"/>
        </w:rPr>
        <w:t xml:space="preserve">and an </w:t>
      </w:r>
      <w:r w:rsidR="00383C7B" w:rsidRPr="00501AED">
        <w:rPr>
          <w:rFonts w:asciiTheme="minorBidi" w:hAnsiTheme="minorBidi" w:cstheme="minorBidi"/>
        </w:rPr>
        <w:t>associated include file</w:t>
      </w:r>
      <w:r w:rsidR="00383C7B">
        <w:rPr>
          <w:rFonts w:ascii="Menlo" w:hAnsi="Menlo" w:cs="Menlo"/>
        </w:rPr>
        <w:t xml:space="preserve"> </w:t>
      </w:r>
      <w:r w:rsidR="00383C7B" w:rsidRPr="00501AED">
        <w:rPr>
          <w:rFonts w:ascii="Courier New" w:hAnsi="Courier New" w:cs="Courier New"/>
        </w:rPr>
        <w:t>taosupport.h</w:t>
      </w:r>
      <w:r w:rsidR="00383C7B">
        <w:rPr>
          <w:rFonts w:ascii="Menlo" w:hAnsi="Menlo" w:cs="Menlo"/>
        </w:rPr>
        <w:t xml:space="preserve"> </w:t>
      </w:r>
      <w:r w:rsidR="00B47101">
        <w:rPr>
          <w:rFonts w:ascii="Menlo" w:hAnsi="Menlo" w:cs="Menlo"/>
        </w:rPr>
        <w:t xml:space="preserve">in </w:t>
      </w:r>
      <w:r w:rsidR="00B47101" w:rsidRPr="00E73B67">
        <w:rPr>
          <w:rFonts w:ascii="Courier New" w:hAnsi="Courier New" w:cs="Courier New"/>
          <w:sz w:val="20"/>
          <w:szCs w:val="20"/>
        </w:rPr>
        <w:t>$CLOUDPROXY/</w:t>
      </w:r>
      <w:r w:rsidR="00B47101">
        <w:rPr>
          <w:rFonts w:ascii="Courier New" w:hAnsi="Courier New" w:cs="Courier New"/>
          <w:sz w:val="20"/>
          <w:szCs w:val="20"/>
        </w:rPr>
        <w:t>src/support_libraries</w:t>
      </w:r>
      <w:r w:rsidR="00B47101" w:rsidRPr="00E73B67">
        <w:rPr>
          <w:rFonts w:ascii="Courier New" w:hAnsi="Courier New" w:cs="Courier New"/>
          <w:sz w:val="20"/>
          <w:szCs w:val="20"/>
        </w:rPr>
        <w:t>/</w:t>
      </w:r>
      <w:r w:rsidR="00B47101">
        <w:rPr>
          <w:rFonts w:ascii="Courier New" w:hAnsi="Courier New" w:cs="Courier New"/>
          <w:sz w:val="20"/>
          <w:szCs w:val="20"/>
        </w:rPr>
        <w:t>tao_support</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3017C789" w:rsidR="00501AED" w:rsidRDefault="00720DEB" w:rsidP="00CD5D58">
      <w:r>
        <w:rPr>
          <w:rFonts w:asciiTheme="minorBidi" w:hAnsiTheme="minorBidi" w:cstheme="minorBidi"/>
        </w:rPr>
        <w:t>c</w:t>
      </w:r>
      <w:r w:rsidR="00501AED">
        <w:rPr>
          <w:rFonts w:asciiTheme="minorBidi" w:hAnsiTheme="minorBidi" w:cstheme="minorBidi"/>
        </w:rPr>
        <w:t>alls support functions in taosupport</w:t>
      </w:r>
      <w:r w:rsidR="007668F0">
        <w:rPr>
          <w:rFonts w:asciiTheme="minorBidi" w:hAnsiTheme="minorBidi" w:cstheme="minorBidi"/>
        </w:rPr>
        <w:t>.cc</w:t>
      </w:r>
      <w:r w:rsidR="00501AED">
        <w:rPr>
          <w:rFonts w:asciiTheme="minorBidi" w:hAnsiTheme="minorBidi" w:cstheme="minorBidi"/>
        </w:rPr>
        <w:t xml:space="preserve">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w:t>
      </w:r>
      <w:r w:rsidR="007668F0">
        <w:rPr>
          <w:rFonts w:asciiTheme="minorBidi" w:hAnsiTheme="minorBidi" w:cstheme="minorBidi"/>
        </w:rPr>
        <w:t>which is anal</w:t>
      </w:r>
      <w:r w:rsidR="00CD5D58">
        <w:rPr>
          <w:rFonts w:asciiTheme="minorBidi" w:hAnsiTheme="minorBidi" w:cstheme="minorBidi"/>
        </w:rPr>
        <w:t>ogous to the Go TaoParadigm call</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360F9F">
        <w:rPr>
          <w:rFonts w:ascii="Courier New" w:hAnsi="Courier New" w:cs="Courier New"/>
          <w:sz w:val="20"/>
          <w:szCs w:val="20"/>
        </w:rPr>
        <w:t>messages</w:t>
      </w:r>
      <w:r w:rsidR="00501AED" w:rsidRPr="007C00FA">
        <w:rPr>
          <w:rFonts w:ascii="Courier New" w:hAnsi="Courier New" w:cs="Courier New"/>
          <w:sz w:val="20"/>
          <w:szCs w:val="20"/>
        </w:rPr>
        <w:t>.cc</w:t>
      </w:r>
      <w:r w:rsidR="00501AED" w:rsidRPr="00501AED">
        <w:t>)</w:t>
      </w:r>
      <w:r w:rsidR="00501AED">
        <w:t xml:space="preserve">, </w:t>
      </w:r>
      <w:r w:rsidR="00CD5D58">
        <w:t>receives</w:t>
      </w:r>
      <w:r w:rsidR="00501AED">
        <w:t xml:space="preserve"> the response (using </w:t>
      </w:r>
      <w:r w:rsidR="00360F9F">
        <w:rPr>
          <w:rFonts w:ascii="Courier New" w:hAnsi="Courier New" w:cs="Courier New"/>
        </w:rPr>
        <w:t>Get</w:t>
      </w:r>
      <w:r w:rsidR="00501AED" w:rsidRPr="00B57DE1">
        <w:rPr>
          <w:rFonts w:ascii="Courier New" w:hAnsi="Courier New" w:cs="Courier New"/>
        </w:rPr>
        <w:t>Request</w:t>
      </w:r>
      <w:r w:rsidR="00501AED">
        <w:t xml:space="preserve"> in </w:t>
      </w:r>
      <w:r w:rsidR="00360F9F" w:rsidRPr="00360F9F">
        <w:rPr>
          <w:rFonts w:ascii="Courier New" w:hAnsi="Courier New" w:cs="Courier New"/>
          <w:sz w:val="20"/>
          <w:szCs w:val="20"/>
        </w:rPr>
        <w:t>messages</w:t>
      </w:r>
      <w:r w:rsidR="00501AED" w:rsidRPr="00360F9F">
        <w:rPr>
          <w:rFonts w:ascii="Courier New" w:hAnsi="Courier New" w:cs="Courier New"/>
          <w:sz w:val="20"/>
          <w:szCs w:val="20"/>
        </w:rPr>
        <w:t>.cc</w:t>
      </w:r>
      <w:r w:rsidR="00501AED" w:rsidRPr="00501AED">
        <w:t>)</w:t>
      </w:r>
      <w:r w:rsidR="00CD5D58">
        <w:t xml:space="preserve"> and finally prints</w:t>
      </w:r>
      <w:bookmarkStart w:id="0" w:name="_GoBack"/>
      <w:bookmarkEnd w:id="0"/>
      <w:r w:rsidR="00501AED">
        <w:t xml:space="preserve">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w:t>
      </w:r>
      <w:r w:rsidRPr="007C00FA">
        <w:rPr>
          <w:i/>
          <w:iCs/>
        </w:rPr>
        <w:t>makefile</w:t>
      </w:r>
      <w:r>
        <w:t xml:space="preserv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key([c096d85702a63ee1d350f80977163baf507272ed450ec6fc8a7a7837402bcaa1]).TrivialGuard("Liberal").Program([e458cd8a843494d1388f44b7a0da5bbd17b14abae73b0b61ed06f1428c989399]).PolicyKey([b5548720ac9e56c0de44acbcc69c65e1b6ac07a833eb297e4f846f643bfd7d4c])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SimpleDomainService: key principal: key([a073a070f2263eb17dc60c0b3c1b9769e141222e3a84bd35392b69e6268ac3d6]), program principal: key([c096d85702a63ee1d350f80977163baf507272ed450ec6fc8a7a7837402bcaa1]).TrivialGuard("Liberal").Program([e458cd8a843494d1388f44b7a0da5bbd17b14abae73b0b61ed06f1428c989399]).PolicyKey([b5548720ac9e56c0de44acbcc69c65e1b6ac07a833eb297e4f846f643bfd7d4c])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key(c096d85702a63ee1d350f80977163baf507272ed450ec6fc8a7a7837402bcaa1).TrivialGuard().Program(e458cd8a843494d1388f44b7a0da5bbd17b14abae73b0b61ed06f1428c989399).PolicyKey(b5548720ac9e56c0de44acbcc69c65e1b6ac07a833eb297e4f846f643bfd7d4c)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key([c096d85702a63ee1d350f80977163baf507272ed450ec6fc8a7a7837402bcaa1]).TrivialGuard("Liberal").Program([e458cd8a843494d1388f44b7a0da5bbd17b14abae73b0b61ed06f1428c989399]).PolicyKey([b5548720ac9e56c0de44acbcc69c65e1b6ac07a833eb297e4f846f643bfd7d4c])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42E78F70" w14:textId="77777777" w:rsidR="006A1345" w:rsidRDefault="006A1345" w:rsidP="006A1345">
      <w:pPr>
        <w:rPr>
          <w:sz w:val="20"/>
          <w:szCs w:val="20"/>
        </w:rPr>
      </w:pPr>
    </w:p>
    <w:p w14:paraId="5065CC9B" w14:textId="77777777" w:rsidR="006A1345" w:rsidRPr="001F25E3" w:rsidRDefault="006A1345" w:rsidP="006A1345">
      <w:pPr>
        <w:ind w:left="1440"/>
      </w:pPr>
    </w:p>
    <w:p w14:paraId="56D00A2D" w14:textId="77777777" w:rsidR="0089300C" w:rsidRDefault="006A1345">
      <w:pPr>
        <w:rPr>
          <w:b/>
          <w:bCs/>
        </w:rPr>
      </w:pPr>
      <w:r>
        <w:rPr>
          <w:b/>
          <w:bCs/>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r w:rsidRPr="00A54EC5">
        <w:rPr>
          <w:rFonts w:ascii="Courier New" w:hAnsi="Courier New" w:cs="Courier New"/>
          <w:color w:val="auto"/>
          <w:sz w:val="20"/>
          <w:szCs w:val="20"/>
        </w:rPr>
        <w:t xml:space="preserve">libmodp.a, libchromium.a, </w:t>
      </w:r>
      <w:r w:rsidRPr="00A54EC5">
        <w:rPr>
          <w:rFonts w:ascii="Courier New" w:hAnsi="Courier New" w:cs="Courier New"/>
          <w:sz w:val="20"/>
          <w:szCs w:val="20"/>
        </w:rPr>
        <w:t>libauth.a and</w:t>
      </w:r>
      <w:r w:rsidRPr="00A54EC5">
        <w:rPr>
          <w:rFonts w:ascii="Courier New" w:hAnsi="Courier New" w:cs="Courier New"/>
          <w:color w:val="auto"/>
          <w:sz w:val="20"/>
          <w:szCs w:val="20"/>
        </w:rPr>
        <w:t xml:space="preserve"> 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r w:rsidRPr="0089300C">
        <w:rPr>
          <w:b/>
          <w:bCs/>
          <w:color w:val="auto"/>
        </w:rPr>
        <w:t>libmodp.a</w:t>
      </w:r>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r w:rsidRPr="0089300C">
        <w:rPr>
          <w:b/>
          <w:bCs/>
          <w:color w:val="auto"/>
        </w:rPr>
        <w:t>libchromium.a</w:t>
      </w:r>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r w:rsidRPr="0089300C">
        <w:rPr>
          <w:b/>
          <w:bCs/>
        </w:rPr>
        <w:t>libauth.a</w:t>
      </w:r>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 xml:space="preserve">go/tao/auth/binary.go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r w:rsidR="006769CB">
        <w:rPr>
          <w:rFonts w:ascii="Courier New" w:hAnsi="Courier New" w:cs="Courier New"/>
          <w:color w:val="auto"/>
          <w:sz w:val="20"/>
          <w:szCs w:val="20"/>
        </w:rPr>
        <w:t xml:space="preserve">binary.go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 .</w:t>
      </w:r>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r w:rsidRPr="0089300C">
        <w:rPr>
          <w:b/>
          <w:bCs/>
          <w:color w:val="auto"/>
        </w:rPr>
        <w:t>libtao.a</w:t>
      </w:r>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libtao.a)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all of these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(*.pb.h and *.pb.cc</w:t>
      </w:r>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chanpair.go</w:t>
      </w:r>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log.go</w:t>
      </w:r>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peercred_darwin.go</w:t>
      </w:r>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fd.go</w:t>
      </w:r>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messages.go</w:t>
      </w:r>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pair.go</w:t>
      </w:r>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peercred_linux.go</w:t>
      </w:r>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fdmessagestream.go</w:t>
      </w:r>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messagestream.go</w:t>
      </w:r>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protorpc/protorpc.go</w:t>
      </w:r>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flags.go</w:t>
      </w:r>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path.go</w:t>
      </w:r>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unix_single_rwc.go</w:t>
      </w:r>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path.go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linux_host_admin_rpc.go</w:t>
      </w:r>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linux_host_admin_rpc_darwin.go</w:t>
      </w:r>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linux_host_admin_rpc_linux.go</w:t>
      </w:r>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linux_host_tao_rpc.go</w:t>
      </w:r>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func NewLinuxHostAdminClient(conn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oob :=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c :=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LinuxHostAdminClient{oob,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11646">
        <w:t xml:space="preserve">Call(serviceMethod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r w:rsidR="00382B28" w:rsidRPr="00155A2E">
        <w:rPr>
          <w:rFonts w:ascii="Courier New" w:hAnsi="Courier New" w:cs="Courier New"/>
          <w:sz w:val="20"/>
          <w:szCs w:val="20"/>
        </w:rPr>
        <w:t>StartHostedProgram</w:t>
      </w:r>
      <w:r w:rsidR="00382B28">
        <w:t xml:space="preserve">  to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StartHostedProgram(spec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req :=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proto.String(spec.Path),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proto.String(spec.Dir),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spec.ContainerArgs,</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spec.Args,</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client.oob.ShareFDs(fds...)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 :=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err :=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datalog_guard.proto</w:t>
      </w:r>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linux_host_admin_rpc.proto</w:t>
      </w:r>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acl_guard.proto</w:t>
      </w:r>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lastRenderedPageBreak/>
        <w:t>domain.proto</w:t>
      </w:r>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413456">
        <w:rPr>
          <w:rFonts w:asciiTheme="minorBidi" w:hAnsiTheme="minorBidi" w:cstheme="minorBidi"/>
          <w:b/>
          <w:bCs/>
        </w:rPr>
        <w:t>rpc.proto</w:t>
      </w:r>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attestation.proto</w:t>
      </w:r>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keys.proto</w:t>
      </w:r>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tpm_tao.proto</w:t>
      </w:r>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linux_host.proto</w:t>
      </w:r>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help()</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options.Usage("Unrecognized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r w:rsidRPr="00A310A1">
        <w:rPr>
          <w:rFonts w:asciiTheme="minorBidi" w:hAnsiTheme="minorBidi" w:cstheme="minorBidi"/>
          <w:i/>
          <w:iCs/>
        </w:rPr>
        <w:t>domain.simpleexample_template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r w:rsidRPr="00A310A1">
        <w:rPr>
          <w:rFonts w:asciiTheme="minorBidi" w:hAnsiTheme="minorBidi" w:cstheme="minorBidi"/>
          <w:i/>
          <w:iCs/>
        </w:rPr>
        <w:t>domain.simpleexample_template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help()</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createSoftTaoKeys()</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createDomain()</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managePolicy()</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createUserKeys()</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outputPrincipal()</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pwd :=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tao.NewOnDiskPBEKeys(tao.Signing|tao.Crypting|tao.Deriving,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createDomain()</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 :=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dt.Config.DomainInfo.GetPolicyKeysPath()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getKey("domain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domain.Config.DomainInfo.GetGuardType()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err = domain.Save()</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 xml:space="preserve">name :=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r w:rsidR="005762F0" w:rsidRPr="00AC59C7">
        <w:rPr>
          <w:rFonts w:ascii="Courier New" w:hAnsi="Courier New" w:cs="Courier New"/>
          <w:sz w:val="20"/>
          <w:szCs w:val="20"/>
        </w:rPr>
        <w:t>domain.Guard.Query(query)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managePolicy()</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pwd :=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err :=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addExecute(canExecute,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err :=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help()</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runHosted(&amp;client,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s :=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var subprin auth.SubPrin</w:t>
      </w:r>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err :=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client.StopHostedProgram(subprin)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for _, s :=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auth.SubPrin</w:t>
      </w:r>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client.KillHostedProgram(subprin)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err :=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options.FailIf(err,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for i, p :=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3264C8" w:rsidRPr="00AC59C7">
        <w:rPr>
          <w:rFonts w:ascii="Courier New" w:hAnsi="Courier New" w:cs="Courier New"/>
          <w:sz w:val="20"/>
          <w:szCs w:val="20"/>
        </w:rPr>
        <w:t>sockPath :=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conn, err :=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client :=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spec :=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binary :=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pidOut, err = os.Create(pidfile)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tty :=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subprin, pid, err :=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 _ :=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client.StopHostedProgram(subprin)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Other functions are imple,ented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host/host.go</w:t>
      </w:r>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help()</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options.Usage("Unrecognized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startHost(domain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err :=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err :=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loadHost(domain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tc.HostChannelType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tc.HostSpec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tc.HostSpec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options.Usage("Must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domain.Config.TpmInfo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options.Usage("Must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tc.TPMAIKPath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tc.TPMPCRs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tc.TPMDevice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domainPath()</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domain.Config.Tpm2Info.GetTpm2Pcrs()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domain.Config.Tpm2Info.GetTpm2Device()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tao.NewStackedLinuxHost(hostPath(),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9E6353" w:rsidRPr="009E6353">
        <w:rPr>
          <w:rFonts w:ascii="Courier New" w:hAnsi="Courier New" w:cs="Courier New"/>
          <w:sz w:val="20"/>
          <w:szCs w:val="20"/>
        </w:rPr>
        <w:t>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xml:space="preserve">.  The quote key is created (see tpm2_tao.go)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F437A">
        <w:rPr>
          <w:rFonts w:ascii="Courier New" w:hAnsi="Courier New" w:cs="Courier New"/>
          <w:sz w:val="20"/>
          <w:szCs w:val="20"/>
        </w:rPr>
        <w:t>CreateDomain(cfg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r>
        <w:rPr>
          <w:rFonts w:ascii="Courier New" w:hAnsi="Courier New" w:cs="Courier New"/>
          <w:sz w:val="20"/>
          <w:szCs w:val="20"/>
        </w:rPr>
        <w:t>Save</w:t>
      </w:r>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func (d *Domain) ExtendTaoName(tao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/tao.go</w:t>
      </w:r>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tpm_tao.go</w:t>
      </w:r>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oot_host.go</w:t>
      </w:r>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Soft_tao.go</w:t>
      </w:r>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$CLOUDPROXY/go/tao/h</w:t>
      </w:r>
      <w:r w:rsidRPr="00803607">
        <w:rPr>
          <w:rFonts w:ascii="Courier New" w:hAnsi="Courier New" w:cs="Courier New"/>
          <w:sz w:val="20"/>
          <w:szCs w:val="20"/>
        </w:rPr>
        <w:t>ost.go</w:t>
      </w:r>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stacked_host.go</w:t>
      </w:r>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r w:rsidRPr="009A3017">
        <w:rPr>
          <w:rFonts w:ascii="Courier New" w:hAnsi="Courier New" w:cs="Courier New"/>
          <w:sz w:val="20"/>
          <w:szCs w:val="20"/>
        </w:rPr>
        <w:t>tao.go</w:t>
      </w:r>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tpm_tao.go</w:t>
      </w:r>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r w:rsidR="0030336E" w:rsidRPr="0030336E">
        <w:rPr>
          <w:rFonts w:ascii="Courier New" w:hAnsi="Courier New" w:cs="Courier New"/>
          <w:sz w:val="20"/>
          <w:szCs w:val="20"/>
        </w:rPr>
        <w:t>config.go</w:t>
      </w:r>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func (lh *LinuxHost) GetTaoName(child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GetTaoName()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ExtendTaoName(subprin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GetRandomBytes(n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Attest(issuer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r w:rsidRPr="009A3017">
        <w:rPr>
          <w:rFonts w:ascii="Courier New" w:hAnsi="Courier New" w:cs="Courier New"/>
          <w:sz w:val="20"/>
          <w:szCs w:val="20"/>
        </w:rPr>
        <w:t>Seal(data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Unseal(sealed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r w:rsidR="00A93592" w:rsidRPr="0030336E">
        <w:rPr>
          <w:rFonts w:ascii="Courier New" w:hAnsi="Courier New" w:cs="Courier New"/>
          <w:sz w:val="20"/>
          <w:szCs w:val="20"/>
        </w:rPr>
        <w:t>tao.go</w:t>
      </w:r>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go/apps/host/host.go</w:t>
      </w:r>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var childFactory tao.HostedProgramFactory</w:t>
      </w:r>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case tao.ProcessPipe:</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tao.NewLinuxProcessFactory("pipe",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tao.DockerUnix:</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tao.NewLinuxDockerContainerFactory(socketPath,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linux_host.go</w:t>
      </w:r>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tao.NewRootLinuxHost(hostPath(),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tao.NewStackedLinuxHost(hostPath(),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NewRootLinuxHost(path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 :=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k, err :=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rootHost, err :=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r w:rsidR="00FB5A04" w:rsidRPr="00FB5A04">
        <w:rPr>
          <w:rFonts w:ascii="Courier New" w:hAnsi="Courier New" w:cs="Courier New"/>
          <w:sz w:val="20"/>
          <w:szCs w:val="20"/>
        </w:rPr>
        <w:t>rootHost.taoHostName.MakeSubprincipal(guard.Subprincipal(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lh.Host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StartHostedProgram(spec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(auth.SubPrin,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id :=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err :=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hostName :=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subprin :=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childName :=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!lh.guard.IsAuthorized(childName,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err :=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 :=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NewLinuxHostTaoServer(lh,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pid :=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func()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err = tao.NewLinuxHostAdminServer(host).Serve(sock)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r w:rsidRPr="00FB5A04">
        <w:rPr>
          <w:rFonts w:ascii="Courier New" w:hAnsi="Courier New" w:cs="Courier New"/>
          <w:sz w:val="20"/>
          <w:szCs w:val="20"/>
        </w:rPr>
        <w:t>ParentFromConfig(tc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func ParentFromConfig(tc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aikblob, err :=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err :=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Parent()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ParentFromConfig(Config{})</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func NewTaoRootHostFromKeys(k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GetRandomBytes(ch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(bytes []byte,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Attest(childSubprin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time, expiration *int64, message auth.Form)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Encrypt(data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Decrypt(encrypted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r w:rsidRPr="00FB5A04">
        <w:rPr>
          <w:rFonts w:ascii="Courier New" w:hAnsi="Courier New" w:cs="Courier New"/>
          <w:sz w:val="20"/>
          <w:szCs w:val="20"/>
        </w:rPr>
        <w:t>HostName()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linux_process_factory.go</w:t>
      </w:r>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sync.RWMutex</w:t>
      </w:r>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sync.Mutex</w:t>
      </w:r>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io.ReadWriteCloser</w:t>
      </w:r>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auth.SubPrin</w:t>
      </w:r>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ast.go</w:t>
      </w:r>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binary.go</w:t>
      </w:r>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lexe</w:t>
      </w:r>
      <w:r>
        <w:rPr>
          <w:rFonts w:ascii="Courier New" w:hAnsi="Courier New" w:cs="Courier New"/>
          <w:sz w:val="20"/>
          <w:szCs w:val="20"/>
        </w:rPr>
        <w:t>r.go</w:t>
      </w:r>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scan.go</w:t>
      </w:r>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string.go</w:t>
      </w:r>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auth_test.go</w:t>
      </w:r>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buffer.go</w:t>
      </w:r>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format.go</w:t>
      </w:r>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parser.go</w:t>
      </w:r>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shortstring.go</w:t>
      </w:r>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g</w:t>
      </w:r>
      <w:r w:rsidR="00A564AB" w:rsidRPr="00052A6F">
        <w:rPr>
          <w:rFonts w:ascii="Courier New" w:hAnsi="Courier New" w:cs="Courier New"/>
          <w:sz w:val="20"/>
          <w:szCs w:val="20"/>
        </w:rPr>
        <w:t>uard.go</w:t>
      </w:r>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datalog_guard.go</w:t>
      </w:r>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acl_guard.go</w:t>
      </w:r>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client.go</w:t>
      </w:r>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listener.go</w:t>
      </w:r>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errors.go</w:t>
      </w: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r w:rsidRPr="000E62B6">
        <w:rPr>
          <w:rFonts w:ascii="Courier New" w:hAnsi="Courier New" w:cs="Courier New"/>
          <w:sz w:val="20"/>
          <w:szCs w:val="20"/>
        </w:rPr>
        <w:t>auth.[cc,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tao_rpc.proto</w:t>
      </w:r>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r w:rsidR="00052A6F" w:rsidRPr="00052A6F">
        <w:rPr>
          <w:rFonts w:ascii="Courier New" w:hAnsi="Courier New" w:cs="Courier New"/>
          <w:sz w:val="20"/>
          <w:szCs w:val="20"/>
        </w:rPr>
        <w:t>cppgen.go</w:t>
      </w:r>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35BD60D8" w:rsidR="00133918" w:rsidRDefault="0013391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D3909EC" w14:textId="77777777" w:rsidR="00133918" w:rsidRDefault="00133918">
      <w:r>
        <w:br w:type="page"/>
      </w:r>
    </w:p>
    <w:p w14:paraId="503E7933"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bCs/>
          <w:sz w:val="32"/>
          <w:szCs w:val="32"/>
          <w:u w:val="single"/>
        </w:rPr>
      </w:pPr>
      <w:r w:rsidRPr="0084036D">
        <w:rPr>
          <w:rFonts w:asciiTheme="minorBidi" w:hAnsiTheme="minorBidi"/>
          <w:b/>
          <w:bCs/>
          <w:sz w:val="32"/>
          <w:szCs w:val="32"/>
          <w:u w:val="single"/>
        </w:rPr>
        <w:lastRenderedPageBreak/>
        <w:t>Rollback</w:t>
      </w:r>
    </w:p>
    <w:p w14:paraId="07BC8AE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rPr>
      </w:pPr>
    </w:p>
    <w:p w14:paraId="6729463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7FB5624" w14:textId="72B52057" w:rsidR="002810B7"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After the first version of this document was completed, we added local rollback protection.  We demonstrated remote rollback protection in the original prototype [</w:t>
      </w:r>
      <w:r w:rsidR="002810B7">
        <w:rPr>
          <w:rFonts w:asciiTheme="minorBidi" w:hAnsiTheme="minorBidi"/>
        </w:rPr>
        <w:t>1</w:t>
      </w:r>
      <w:r>
        <w:rPr>
          <w:rFonts w:asciiTheme="minorBidi" w:hAnsiTheme="minorBidi"/>
        </w:rPr>
        <w:t>] but it relied on network connectivity.</w:t>
      </w:r>
      <w:r w:rsidR="002810B7">
        <w:rPr>
          <w:rFonts w:asciiTheme="minorBidi" w:hAnsiTheme="minorBidi"/>
        </w:rPr>
        <w:t xml:space="preserve"> Local r</w:t>
      </w:r>
      <w:r>
        <w:rPr>
          <w:rFonts w:asciiTheme="minorBidi" w:hAnsiTheme="minorBidi"/>
        </w:rPr>
        <w:t xml:space="preserve">ollback protection is implemented as follows. </w:t>
      </w:r>
    </w:p>
    <w:p w14:paraId="51D660AE" w14:textId="77777777" w:rsidR="002810B7" w:rsidRDefault="002810B7"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FA17A4E" w14:textId="267B2E0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 A monotonic counter is maintained for each rollback protected sealed secret.  The monotonic counter is identified (uniquely) by the Tao Principal name of the program generating and using the secret and a “label” distinguishing the secret from oth</w:t>
      </w:r>
      <w:r w:rsidR="002810B7">
        <w:rPr>
          <w:rFonts w:asciiTheme="minorBidi" w:hAnsiTheme="minorBidi"/>
        </w:rPr>
        <w:t>ers used by the program.  Each H</w:t>
      </w:r>
      <w:r>
        <w:rPr>
          <w:rFonts w:asciiTheme="minorBidi" w:hAnsiTheme="minorBidi"/>
        </w:rPr>
        <w:t>ost, maintains a table of these monotonic counters</w:t>
      </w:r>
      <w:r w:rsidR="002810B7">
        <w:rPr>
          <w:rFonts w:asciiTheme="minorBidi" w:hAnsiTheme="minorBidi"/>
        </w:rPr>
        <w:t xml:space="preserve"> for its Hosted Systems</w:t>
      </w:r>
      <w:r>
        <w:rPr>
          <w:rFonts w:asciiTheme="minorBidi" w:hAnsiTheme="minorBidi"/>
        </w:rPr>
        <w:t xml:space="preserve">.  This table is encrypted and integrity protected with </w:t>
      </w:r>
      <w:r w:rsidR="002810B7">
        <w:rPr>
          <w:rFonts w:asciiTheme="minorBidi" w:hAnsiTheme="minorBidi"/>
        </w:rPr>
        <w:t>keys which the H</w:t>
      </w:r>
      <w:r>
        <w:rPr>
          <w:rFonts w:asciiTheme="minorBidi" w:hAnsiTheme="minorBidi"/>
        </w:rPr>
        <w:t xml:space="preserve">ost, in turn seals using the rollback protection mechanism </w:t>
      </w:r>
      <w:r w:rsidR="002810B7">
        <w:rPr>
          <w:rFonts w:asciiTheme="minorBidi" w:hAnsiTheme="minorBidi"/>
        </w:rPr>
        <w:t>of</w:t>
      </w:r>
      <w:r>
        <w:rPr>
          <w:rFonts w:asciiTheme="minorBidi" w:hAnsiTheme="minorBidi"/>
        </w:rPr>
        <w:t xml:space="preserve"> its Tao Host.  At the lowest level Tao, instead of a table, the monotonic counter is part of the hardware “root of trust.”  Currently, only TPM 2.0 (and </w:t>
      </w:r>
      <w:r w:rsidR="002810B7">
        <w:rPr>
          <w:rFonts w:asciiTheme="minorBidi" w:hAnsiTheme="minorBidi"/>
        </w:rPr>
        <w:t xml:space="preserve">the </w:t>
      </w:r>
      <w:r>
        <w:rPr>
          <w:rFonts w:asciiTheme="minorBidi" w:hAnsiTheme="minorBidi"/>
        </w:rPr>
        <w:t xml:space="preserve">Soft Tao, for testing) root hosts are supported. </w:t>
      </w:r>
    </w:p>
    <w:p w14:paraId="00DDDBA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5A405CE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time a rollback protected seal is executed, the related counter is bumped.  The host seals (using a conventional seal operation), the following proto structure:  </w:t>
      </w:r>
    </w:p>
    <w:p w14:paraId="7239BFF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2C868A8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This is the entry used by the host to track the stored counter value.</w:t>
      </w:r>
    </w:p>
    <w:p w14:paraId="407D1337"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message rollback_entry {</w:t>
      </w:r>
    </w:p>
    <w:p w14:paraId="19570B5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hosted_program_name = 1;</w:t>
      </w:r>
    </w:p>
    <w:p w14:paraId="3B5A9A5D"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entry_label = 2;</w:t>
      </w:r>
    </w:p>
    <w:p w14:paraId="1DE0BD80"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optional int64 counter = 3;</w:t>
      </w:r>
    </w:p>
    <w:p w14:paraId="51D29790"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w:t>
      </w:r>
    </w:p>
    <w:p w14:paraId="170D54C5"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579BACB" w14:textId="1C87859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DC1C6F">
        <w:rPr>
          <w:rFonts w:asciiTheme="minorBidi" w:hAnsiTheme="minorBidi" w:cstheme="minorBidi"/>
        </w:rPr>
        <w:t>After</w:t>
      </w:r>
      <w:r>
        <w:rPr>
          <w:rFonts w:asciiTheme="minorBidi" w:hAnsiTheme="minorBidi"/>
        </w:rPr>
        <w:t xml:space="preserve"> a pre-determined number of counters are updated by a Host for its Hosted Systems, the Host generates new keys, encrypts and integrity protects t</w:t>
      </w:r>
      <w:r w:rsidR="002810B7">
        <w:rPr>
          <w:rFonts w:asciiTheme="minorBidi" w:hAnsiTheme="minorBidi"/>
        </w:rPr>
        <w:t xml:space="preserve">he rollback table and saves it.  The Host </w:t>
      </w:r>
      <w:r>
        <w:rPr>
          <w:rFonts w:asciiTheme="minorBidi" w:hAnsiTheme="minorBidi"/>
        </w:rPr>
        <w:t xml:space="preserve">then saves a rollback protected and sealed version of </w:t>
      </w:r>
      <w:r w:rsidR="002810B7">
        <w:rPr>
          <w:rFonts w:asciiTheme="minorBidi" w:hAnsiTheme="minorBidi"/>
        </w:rPr>
        <w:t>these new</w:t>
      </w:r>
      <w:r>
        <w:rPr>
          <w:rFonts w:asciiTheme="minorBidi" w:hAnsiTheme="minorBidi"/>
        </w:rPr>
        <w:t xml:space="preserve"> keys.</w:t>
      </w:r>
    </w:p>
    <w:p w14:paraId="59FFE48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8EFB0CA" w14:textId="161D070A" w:rsidR="00133918" w:rsidRPr="00DC1C6F"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 xml:space="preserve">The programming interface </w:t>
      </w:r>
      <w:r w:rsidR="002810B7">
        <w:rPr>
          <w:rFonts w:asciiTheme="minorBidi" w:hAnsiTheme="minorBidi"/>
        </w:rPr>
        <w:t xml:space="preserve">for local rollback protection </w:t>
      </w:r>
      <w:r>
        <w:rPr>
          <w:rFonts w:asciiTheme="minorBidi" w:hAnsiTheme="minorBidi"/>
        </w:rPr>
        <w:t>consists of four functions:</w:t>
      </w:r>
    </w:p>
    <w:p w14:paraId="6BCDD49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526234FF"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InitCounter(label string, counter int64</w:t>
      </w:r>
      <w:r w:rsidRPr="0084036D">
        <w:rPr>
          <w:rFonts w:ascii="Courier New" w:hAnsi="Courier New" w:cs="Courier New"/>
          <w:sz w:val="20"/>
          <w:szCs w:val="20"/>
        </w:rPr>
        <w:t>)</w:t>
      </w:r>
      <w:r>
        <w:rPr>
          <w:rFonts w:ascii="Courier New" w:hAnsi="Courier New" w:cs="Courier New"/>
          <w:sz w:val="20"/>
          <w:szCs w:val="20"/>
        </w:rPr>
        <w:t>(error) …)</w:t>
      </w:r>
    </w:p>
    <w:p w14:paraId="1C97E9B0"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GetCounter(label string) (int64, error) …)</w:t>
      </w:r>
    </w:p>
    <w:p w14:paraId="0AECD09E"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RollbackProtectedSeal(label string</w:t>
      </w:r>
      <w:r w:rsidRPr="0084036D">
        <w:rPr>
          <w:rFonts w:ascii="Courier New" w:hAnsi="Courier New" w:cs="Courier New"/>
          <w:sz w:val="20"/>
          <w:szCs w:val="20"/>
        </w:rPr>
        <w:t>, data</w:t>
      </w:r>
      <w:r>
        <w:rPr>
          <w:rFonts w:ascii="Courier New" w:hAnsi="Courier New" w:cs="Courier New"/>
          <w:sz w:val="20"/>
          <w:szCs w:val="20"/>
        </w:rPr>
        <w:t>ToSeal []byte</w:t>
      </w:r>
      <w:r w:rsidRPr="0084036D">
        <w:rPr>
          <w:rFonts w:ascii="Courier New" w:hAnsi="Courier New" w:cs="Courier New"/>
          <w:sz w:val="20"/>
          <w:szCs w:val="20"/>
        </w:rPr>
        <w:t>,</w:t>
      </w:r>
      <w:r>
        <w:rPr>
          <w:rFonts w:ascii="Courier New" w:hAnsi="Courier New" w:cs="Courier New"/>
          <w:sz w:val="20"/>
          <w:szCs w:val="20"/>
        </w:rPr>
        <w:t xml:space="preserve"> policy string</w:t>
      </w:r>
      <w:r w:rsidRPr="0084036D">
        <w:rPr>
          <w:rFonts w:ascii="Courier New" w:hAnsi="Courier New" w:cs="Courier New"/>
          <w:sz w:val="20"/>
          <w:szCs w:val="20"/>
        </w:rPr>
        <w:t>)</w:t>
      </w:r>
      <w:r>
        <w:rPr>
          <w:rFonts w:ascii="Courier New" w:hAnsi="Courier New" w:cs="Courier New"/>
          <w:sz w:val="20"/>
          <w:szCs w:val="20"/>
        </w:rPr>
        <w:t>([]byte, error)…)</w:t>
      </w:r>
    </w:p>
    <w:p w14:paraId="3A0C026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r w:rsidRPr="0084036D">
        <w:rPr>
          <w:rFonts w:ascii="Courier New" w:hAnsi="Courier New" w:cs="Courier New"/>
          <w:sz w:val="20"/>
          <w:szCs w:val="20"/>
        </w:rPr>
        <w:t>RollbackProtectedUnseal(</w:t>
      </w:r>
      <w:r>
        <w:rPr>
          <w:rFonts w:ascii="Courier New" w:hAnsi="Courier New" w:cs="Courier New"/>
          <w:sz w:val="20"/>
          <w:szCs w:val="20"/>
        </w:rPr>
        <w:t>sealedBlob []byte</w:t>
      </w:r>
      <w:r w:rsidRPr="0084036D">
        <w:rPr>
          <w:rFonts w:ascii="Courier New" w:hAnsi="Courier New" w:cs="Courier New"/>
          <w:sz w:val="20"/>
          <w:szCs w:val="20"/>
        </w:rPr>
        <w:t>)</w:t>
      </w:r>
      <w:r>
        <w:rPr>
          <w:rFonts w:ascii="Courier New" w:hAnsi="Courier New" w:cs="Courier New"/>
          <w:sz w:val="20"/>
          <w:szCs w:val="20"/>
        </w:rPr>
        <w:t xml:space="preserve"> ([]byte, string, error)…)</w:t>
      </w:r>
    </w:p>
    <w:p w14:paraId="79C534C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2A3D6E8" w14:textId="33AE66BE" w:rsid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cstheme="minorBidi"/>
        </w:rPr>
        <w:t>These functions do the following:</w:t>
      </w:r>
    </w:p>
    <w:p w14:paraId="12787F0A" w14:textId="77777777" w:rsidR="002810B7" w:rsidRP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p>
    <w:p w14:paraId="1D86D72B" w14:textId="44A86522"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350844">
        <w:rPr>
          <w:rFonts w:ascii="Courier New" w:hAnsi="Courier New" w:cs="Courier New"/>
        </w:rPr>
        <w:t>InitCounter</w:t>
      </w:r>
      <w:r w:rsidRPr="00350844">
        <w:rPr>
          <w:rFonts w:asciiTheme="minorBidi" w:hAnsiTheme="minorBidi"/>
        </w:rPr>
        <w:t>initializes</w:t>
      </w:r>
      <w:r>
        <w:rPr>
          <w:rFonts w:asciiTheme="minorBidi" w:hAnsiTheme="minorBidi"/>
        </w:rPr>
        <w:t xml:space="preserve"> a counter identified by label.</w:t>
      </w:r>
    </w:p>
    <w:p w14:paraId="58F93F7F"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Get</w:t>
      </w:r>
      <w:r w:rsidRPr="00350844">
        <w:rPr>
          <w:rFonts w:ascii="Courier New" w:hAnsi="Courier New" w:cs="Courier New"/>
        </w:rPr>
        <w:t xml:space="preserve">Counter </w:t>
      </w:r>
      <w:r>
        <w:rPr>
          <w:rFonts w:asciiTheme="minorBidi" w:hAnsiTheme="minorBidi"/>
        </w:rPr>
        <w:t>returns the current counter identified by label.</w:t>
      </w:r>
    </w:p>
    <w:p w14:paraId="6D05D1C9"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returns a sealed blob for the secret identified by label.</w:t>
      </w:r>
    </w:p>
    <w:p w14:paraId="134E0661" w14:textId="311C572A"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 xml:space="preserve">returns unsealed blob and policy corresponding to the sealed </w:t>
      </w:r>
      <w:r>
        <w:rPr>
          <w:rFonts w:asciiTheme="minorBidi" w:hAnsiTheme="minorBidi"/>
        </w:rPr>
        <w:lastRenderedPageBreak/>
        <w:t>blob input</w:t>
      </w:r>
      <w:r w:rsidR="002810B7">
        <w:rPr>
          <w:rFonts w:asciiTheme="minorBidi" w:hAnsiTheme="minorBidi"/>
        </w:rPr>
        <w:t>,</w:t>
      </w:r>
      <w:r>
        <w:rPr>
          <w:rFonts w:asciiTheme="minorBidi" w:hAnsiTheme="minorBidi"/>
        </w:rPr>
        <w:t xml:space="preserve"> if no rollback is detected.</w:t>
      </w:r>
    </w:p>
    <w:p w14:paraId="3357828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F37D707" w14:textId="0B3CA89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w:t>
      </w: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 xml:space="preserve">increments the counter for the secret identified by label.  </w:t>
      </w: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unseals the blob and compares the current counter identified by label to the value of that counter contained in the sealed blob.  If they do not match, it returns an error, otherwise</w:t>
      </w:r>
      <w:r w:rsidR="002810B7">
        <w:rPr>
          <w:rFonts w:asciiTheme="minorBidi" w:hAnsiTheme="minorBidi"/>
        </w:rPr>
        <w:t>,</w:t>
      </w:r>
      <w:r>
        <w:rPr>
          <w:rFonts w:asciiTheme="minorBidi" w:hAnsiTheme="minorBidi"/>
        </w:rPr>
        <w:t xml:space="preserve"> it returns the secret.</w:t>
      </w:r>
    </w:p>
    <w:p w14:paraId="5C40FAC9"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3E1E9A7" w14:textId="2E085FB0"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Note that in the event a </w:t>
      </w:r>
      <w:r>
        <w:rPr>
          <w:rFonts w:ascii="Courier New" w:hAnsi="Courier New" w:cs="Courier New"/>
        </w:rPr>
        <w:t>RollbackProtectedUnseal</w:t>
      </w:r>
      <w:r w:rsidR="002810B7">
        <w:rPr>
          <w:rFonts w:ascii="Courier New" w:hAnsi="Courier New" w:cs="Courier New"/>
        </w:rPr>
        <w:t xml:space="preserve"> </w:t>
      </w:r>
      <w:r>
        <w:rPr>
          <w:rFonts w:asciiTheme="minorBidi" w:hAnsiTheme="minorBidi"/>
        </w:rPr>
        <w:t xml:space="preserve">fails, one could Unseal the </w:t>
      </w:r>
      <w:r w:rsidR="002810B7">
        <w:rPr>
          <w:rFonts w:asciiTheme="minorBidi" w:hAnsiTheme="minorBidi"/>
        </w:rPr>
        <w:t>rollback</w:t>
      </w:r>
      <w:r>
        <w:rPr>
          <w:rFonts w:asciiTheme="minorBidi" w:hAnsiTheme="minorBidi"/>
        </w:rPr>
        <w:t xml:space="preserve"> blob, deserialize the </w:t>
      </w:r>
      <w:r w:rsidR="002810B7">
        <w:rPr>
          <w:rFonts w:asciiTheme="minorBidi" w:hAnsiTheme="minorBidi"/>
        </w:rPr>
        <w:t xml:space="preserve">marshalled </w:t>
      </w:r>
      <w:r>
        <w:rPr>
          <w:rFonts w:asciiTheme="minorBidi" w:hAnsiTheme="minorBidi"/>
        </w:rPr>
        <w:t>proto and determine the secret</w:t>
      </w:r>
      <w:r w:rsidR="002810B7">
        <w:rPr>
          <w:rFonts w:asciiTheme="minorBidi" w:hAnsiTheme="minorBidi"/>
        </w:rPr>
        <w:t>,</w:t>
      </w:r>
      <w:r>
        <w:rPr>
          <w:rFonts w:asciiTheme="minorBidi" w:hAnsiTheme="minorBidi"/>
        </w:rPr>
        <w:t xml:space="preserve"> in the event one wishes a less stringent rollback failure enforcement policy.</w:t>
      </w:r>
    </w:p>
    <w:p w14:paraId="4CCD9671"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061140AD"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The corresponding C++ interface is:</w:t>
      </w:r>
    </w:p>
    <w:p w14:paraId="720334F6"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0013BD3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tao.InitCounter(</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 </w:t>
      </w:r>
      <w:r w:rsidRPr="0084036D">
        <w:rPr>
          <w:rFonts w:ascii="Courier New" w:hAnsi="Courier New" w:cs="Courier New"/>
          <w:sz w:val="20"/>
          <w:szCs w:val="20"/>
        </w:rPr>
        <w:t>initial_counter)</w:t>
      </w:r>
    </w:p>
    <w:p w14:paraId="104F174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tao.GetCounter(</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int64_t* </w:t>
      </w:r>
      <w:r w:rsidRPr="0084036D">
        <w:rPr>
          <w:rFonts w:ascii="Courier New" w:hAnsi="Courier New" w:cs="Courier New"/>
          <w:sz w:val="20"/>
          <w:szCs w:val="20"/>
        </w:rPr>
        <w:t>counter)</w:t>
      </w:r>
    </w:p>
    <w:p w14:paraId="453D34B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tao.RollbackProtectedSeal(</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string&amp; </w:t>
      </w:r>
      <w:r w:rsidRPr="0084036D">
        <w:rPr>
          <w:rFonts w:ascii="Courier New" w:hAnsi="Courier New" w:cs="Courier New"/>
          <w:sz w:val="20"/>
          <w:szCs w:val="20"/>
        </w:rPr>
        <w:t xml:space="preserve">data_to_seal, </w:t>
      </w:r>
      <w:r>
        <w:rPr>
          <w:rFonts w:ascii="Courier New" w:hAnsi="Courier New" w:cs="Courier New"/>
          <w:sz w:val="20"/>
          <w:szCs w:val="20"/>
        </w:rPr>
        <w:t>string&amp; policy, string* sealed_output)</w:t>
      </w:r>
    </w:p>
    <w:p w14:paraId="581C5F3D"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tao.RollbackProtectedUnseal(</w:t>
      </w:r>
      <w:r>
        <w:rPr>
          <w:rFonts w:ascii="Courier New" w:hAnsi="Courier New" w:cs="Courier New"/>
          <w:sz w:val="20"/>
          <w:szCs w:val="20"/>
        </w:rPr>
        <w:t xml:space="preserve">string&amp; </w:t>
      </w:r>
      <w:r w:rsidRPr="0084036D">
        <w:rPr>
          <w:rFonts w:ascii="Courier New" w:hAnsi="Courier New" w:cs="Courier New"/>
          <w:sz w:val="20"/>
          <w:szCs w:val="20"/>
        </w:rPr>
        <w:t xml:space="preserve">sealed_data, </w:t>
      </w:r>
      <w:r>
        <w:rPr>
          <w:rFonts w:ascii="Courier New" w:hAnsi="Courier New" w:cs="Courier New"/>
          <w:sz w:val="20"/>
          <w:szCs w:val="20"/>
        </w:rPr>
        <w:t xml:space="preserve">string* </w:t>
      </w:r>
      <w:r w:rsidRPr="0084036D">
        <w:rPr>
          <w:rFonts w:ascii="Courier New" w:hAnsi="Courier New" w:cs="Courier New"/>
          <w:sz w:val="20"/>
          <w:szCs w:val="20"/>
        </w:rPr>
        <w:t>recovered_da</w:t>
      </w:r>
      <w:r>
        <w:rPr>
          <w:rFonts w:ascii="Courier New" w:hAnsi="Courier New" w:cs="Courier New"/>
          <w:sz w:val="20"/>
          <w:szCs w:val="20"/>
        </w:rPr>
        <w:t xml:space="preserve">ta, string* </w:t>
      </w:r>
      <w:r w:rsidRPr="0084036D">
        <w:rPr>
          <w:rFonts w:ascii="Courier New" w:hAnsi="Courier New" w:cs="Courier New"/>
          <w:sz w:val="20"/>
          <w:szCs w:val="20"/>
        </w:rPr>
        <w:t>policy)</w:t>
      </w:r>
    </w:p>
    <w:p w14:paraId="537E7A1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61F3A92" w14:textId="79F2C560"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r>
        <w:rPr>
          <w:rFonts w:asciiTheme="minorBidi" w:hAnsiTheme="minorBidi"/>
          <w:sz w:val="21"/>
          <w:szCs w:val="21"/>
        </w:rPr>
        <w:t xml:space="preserve">SimpleClient and SimpleClientCpp in simpleexample have sample code for </w:t>
      </w:r>
      <w:r w:rsidR="002810B7">
        <w:rPr>
          <w:rFonts w:asciiTheme="minorBidi" w:hAnsiTheme="minorBidi"/>
          <w:sz w:val="21"/>
          <w:szCs w:val="21"/>
        </w:rPr>
        <w:t xml:space="preserve">all </w:t>
      </w:r>
      <w:r>
        <w:rPr>
          <w:rFonts w:asciiTheme="minorBidi" w:hAnsiTheme="minorBidi"/>
          <w:sz w:val="21"/>
          <w:szCs w:val="21"/>
        </w:rPr>
        <w:t>these</w:t>
      </w:r>
      <w:r w:rsidR="002810B7">
        <w:rPr>
          <w:rFonts w:asciiTheme="minorBidi" w:hAnsiTheme="minorBidi"/>
          <w:sz w:val="21"/>
          <w:szCs w:val="21"/>
        </w:rPr>
        <w:t xml:space="preserve"> interfaces</w:t>
      </w:r>
      <w:r>
        <w:rPr>
          <w:rFonts w:asciiTheme="minorBidi" w:hAnsiTheme="minorBidi"/>
          <w:sz w:val="21"/>
          <w:szCs w:val="21"/>
        </w:rPr>
        <w:t>.</w:t>
      </w:r>
    </w:p>
    <w:p w14:paraId="6716C7EE"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p>
    <w:p w14:paraId="7000EDF1" w14:textId="066806F2" w:rsidR="00133918" w:rsidRPr="00AD4DBD"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sz w:val="21"/>
          <w:szCs w:val="21"/>
        </w:rPr>
      </w:pPr>
      <w:r>
        <w:rPr>
          <w:rFonts w:asciiTheme="minorBidi" w:hAnsiTheme="minorBidi"/>
          <w:sz w:val="21"/>
          <w:szCs w:val="21"/>
        </w:rPr>
        <w:t xml:space="preserve">Users should be aware of a subtlety in the TPM 2.0 </w:t>
      </w:r>
      <w:r w:rsidR="002810B7">
        <w:rPr>
          <w:rFonts w:asciiTheme="minorBidi" w:hAnsiTheme="minorBidi"/>
          <w:sz w:val="21"/>
          <w:szCs w:val="21"/>
        </w:rPr>
        <w:t>monotonic</w:t>
      </w:r>
      <w:r>
        <w:rPr>
          <w:rFonts w:asciiTheme="minorBidi" w:hAnsiTheme="minorBidi"/>
          <w:sz w:val="21"/>
          <w:szCs w:val="21"/>
        </w:rPr>
        <w:t xml:space="preserve"> counter.  Because of initialization requirements, the counter is treated as having value </w:t>
      </w:r>
      <w:r w:rsidR="002810B7">
        <w:rPr>
          <w:rFonts w:asciiTheme="minorBidi" w:hAnsiTheme="minorBidi"/>
          <w:sz w:val="21"/>
          <w:szCs w:val="21"/>
        </w:rPr>
        <w:t>floor[</w:t>
      </w:r>
      <w:r>
        <w:rPr>
          <w:rFonts w:asciiTheme="minorBidi" w:hAnsiTheme="minorBidi"/>
          <w:sz w:val="21"/>
          <w:szCs w:val="21"/>
        </w:rPr>
        <w:t>(value_returned_byGetCounter + 1)/2</w:t>
      </w:r>
      <w:r w:rsidR="002810B7">
        <w:rPr>
          <w:rFonts w:asciiTheme="minorBidi" w:hAnsiTheme="minorBidi"/>
          <w:sz w:val="21"/>
          <w:szCs w:val="21"/>
        </w:rPr>
        <w:t>]</w:t>
      </w:r>
      <w:r>
        <w:rPr>
          <w:rFonts w:asciiTheme="minorBidi" w:hAnsiTheme="minorBidi"/>
          <w:sz w:val="21"/>
          <w:szCs w:val="21"/>
        </w:rPr>
        <w:t xml:space="preserve">.   When a </w:t>
      </w:r>
      <w:r w:rsidRPr="0084036D">
        <w:rPr>
          <w:rFonts w:ascii="Courier New" w:hAnsi="Courier New" w:cs="Courier New"/>
          <w:sz w:val="20"/>
          <w:szCs w:val="20"/>
        </w:rPr>
        <w:t>RollbackProtectedSeal</w:t>
      </w:r>
      <w:r>
        <w:rPr>
          <w:rFonts w:asciiTheme="minorBidi" w:hAnsiTheme="minorBidi"/>
          <w:sz w:val="21"/>
          <w:szCs w:val="21"/>
        </w:rPr>
        <w:t xml:space="preserve"> </w:t>
      </w:r>
      <w:r w:rsidR="002810B7">
        <w:rPr>
          <w:rFonts w:asciiTheme="minorBidi" w:hAnsiTheme="minorBidi"/>
          <w:sz w:val="21"/>
          <w:szCs w:val="21"/>
        </w:rPr>
        <w:t xml:space="preserve">is </w:t>
      </w:r>
      <w:r>
        <w:rPr>
          <w:rFonts w:asciiTheme="minorBidi" w:hAnsiTheme="minorBidi"/>
          <w:sz w:val="21"/>
          <w:szCs w:val="21"/>
        </w:rPr>
        <w:t>performed, the counter is bumped by 2</w:t>
      </w:r>
      <w:r w:rsidR="002810B7">
        <w:rPr>
          <w:rFonts w:asciiTheme="minorBidi" w:hAnsiTheme="minorBidi"/>
          <w:sz w:val="21"/>
          <w:szCs w:val="21"/>
        </w:rPr>
        <w:t>,</w:t>
      </w:r>
      <w:r>
        <w:rPr>
          <w:rFonts w:asciiTheme="minorBidi" w:hAnsiTheme="minorBidi"/>
          <w:sz w:val="21"/>
          <w:szCs w:val="21"/>
        </w:rPr>
        <w:t xml:space="preserve"> if the counter is odd and 1</w:t>
      </w:r>
      <w:r w:rsidR="002810B7">
        <w:rPr>
          <w:rFonts w:asciiTheme="minorBidi" w:hAnsiTheme="minorBidi"/>
          <w:sz w:val="21"/>
          <w:szCs w:val="21"/>
        </w:rPr>
        <w:t>,</w:t>
      </w:r>
      <w:r>
        <w:rPr>
          <w:rFonts w:asciiTheme="minorBidi" w:hAnsiTheme="minorBidi"/>
          <w:sz w:val="21"/>
          <w:szCs w:val="21"/>
        </w:rPr>
        <w:t xml:space="preserve"> if it is even.  The counter is stored with an odd value.  When </w:t>
      </w:r>
      <w:r w:rsidR="002810B7">
        <w:rPr>
          <w:rFonts w:asciiTheme="minorBidi" w:hAnsiTheme="minorBidi"/>
          <w:sz w:val="21"/>
          <w:szCs w:val="21"/>
        </w:rPr>
        <w:t>we want to read the counter after start-up</w:t>
      </w:r>
      <w:r>
        <w:rPr>
          <w:rFonts w:asciiTheme="minorBidi" w:hAnsiTheme="minorBidi"/>
          <w:sz w:val="21"/>
          <w:szCs w:val="21"/>
        </w:rPr>
        <w:t xml:space="preserve">, we must bump the counter </w:t>
      </w:r>
      <w:r w:rsidR="002810B7">
        <w:rPr>
          <w:rFonts w:asciiTheme="minorBidi" w:hAnsiTheme="minorBidi"/>
          <w:sz w:val="21"/>
          <w:szCs w:val="21"/>
        </w:rPr>
        <w:t xml:space="preserve">before the first read.  This will make the then-current counter even and </w:t>
      </w:r>
      <w:r>
        <w:rPr>
          <w:rFonts w:asciiTheme="minorBidi" w:hAnsiTheme="minorBidi"/>
          <w:sz w:val="21"/>
          <w:szCs w:val="21"/>
        </w:rPr>
        <w:t xml:space="preserve">we detect startup by noticing it is even.  </w:t>
      </w:r>
      <w:r w:rsidR="002810B7">
        <w:rPr>
          <w:rFonts w:asciiTheme="minorBidi" w:hAnsiTheme="minorBidi"/>
          <w:sz w:val="21"/>
          <w:szCs w:val="21"/>
        </w:rPr>
        <w:t>As a result</w:t>
      </w:r>
      <w:r>
        <w:rPr>
          <w:rFonts w:asciiTheme="minorBidi" w:hAnsiTheme="minorBidi"/>
          <w:sz w:val="21"/>
          <w:szCs w:val="21"/>
        </w:rPr>
        <w:t>, we must take care to immediately create a new counter epoch an</w:t>
      </w:r>
      <w:r w:rsidR="002810B7">
        <w:rPr>
          <w:rFonts w:asciiTheme="minorBidi" w:hAnsiTheme="minorBidi"/>
          <w:sz w:val="21"/>
          <w:szCs w:val="21"/>
        </w:rPr>
        <w:t>d</w:t>
      </w:r>
      <w:r>
        <w:rPr>
          <w:rFonts w:asciiTheme="minorBidi" w:hAnsiTheme="minorBidi"/>
          <w:sz w:val="21"/>
          <w:szCs w:val="21"/>
        </w:rPr>
        <w:t xml:space="preserve"> re-encrypt and re-rollback protect the counter table protected by this counter </w:t>
      </w:r>
      <w:r w:rsidR="002810B7">
        <w:rPr>
          <w:rFonts w:asciiTheme="minorBidi" w:hAnsiTheme="minorBidi"/>
          <w:sz w:val="21"/>
          <w:szCs w:val="21"/>
        </w:rPr>
        <w:t xml:space="preserve">at start-up, </w:t>
      </w:r>
      <w:r>
        <w:rPr>
          <w:rFonts w:asciiTheme="minorBidi" w:hAnsiTheme="minorBidi"/>
          <w:sz w:val="21"/>
          <w:szCs w:val="21"/>
        </w:rPr>
        <w:t>because, unless we do this, if we crash before the first rollback seal</w:t>
      </w:r>
      <w:r w:rsidR="002810B7">
        <w:rPr>
          <w:rFonts w:asciiTheme="minorBidi" w:hAnsiTheme="minorBidi"/>
          <w:sz w:val="21"/>
          <w:szCs w:val="21"/>
        </w:rPr>
        <w:t xml:space="preserve"> is performed</w:t>
      </w:r>
      <w:r>
        <w:rPr>
          <w:rFonts w:asciiTheme="minorBidi" w:hAnsiTheme="minorBidi"/>
          <w:sz w:val="21"/>
          <w:szCs w:val="21"/>
        </w:rPr>
        <w:t>, we will erroneously detect a rollback condition.</w:t>
      </w:r>
    </w:p>
    <w:p w14:paraId="587904E3"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62C8B" w14:textId="77777777" w:rsidR="009A579B" w:rsidRDefault="009A579B" w:rsidP="00046BB8">
      <w:pPr>
        <w:spacing w:line="240" w:lineRule="auto"/>
      </w:pPr>
      <w:r>
        <w:separator/>
      </w:r>
    </w:p>
  </w:endnote>
  <w:endnote w:type="continuationSeparator" w:id="0">
    <w:p w14:paraId="1E515CF0" w14:textId="77777777" w:rsidR="009A579B" w:rsidRDefault="009A579B"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7668F0" w:rsidRDefault="007668F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7668F0" w:rsidRDefault="007668F0"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7668F0" w:rsidRDefault="007668F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5D58">
      <w:rPr>
        <w:rStyle w:val="PageNumber"/>
        <w:noProof/>
      </w:rPr>
      <w:t>29</w:t>
    </w:r>
    <w:r>
      <w:rPr>
        <w:rStyle w:val="PageNumber"/>
      </w:rPr>
      <w:fldChar w:fldCharType="end"/>
    </w:r>
  </w:p>
  <w:p w14:paraId="0F0D550C" w14:textId="77777777" w:rsidR="007668F0" w:rsidRDefault="007668F0"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21C61" w14:textId="77777777" w:rsidR="009A579B" w:rsidRDefault="009A579B" w:rsidP="00046BB8">
      <w:pPr>
        <w:spacing w:line="240" w:lineRule="auto"/>
      </w:pPr>
      <w:r>
        <w:separator/>
      </w:r>
    </w:p>
  </w:footnote>
  <w:footnote w:type="continuationSeparator" w:id="0">
    <w:p w14:paraId="01B3A7D6" w14:textId="77777777" w:rsidR="009A579B" w:rsidRDefault="009A579B" w:rsidP="00046BB8">
      <w:pPr>
        <w:spacing w:line="240" w:lineRule="auto"/>
      </w:pPr>
      <w:r>
        <w:continuationSeparator/>
      </w:r>
    </w:p>
  </w:footnote>
  <w:footnote w:id="1">
    <w:p w14:paraId="798788E7" w14:textId="3099B122" w:rsidR="007668F0" w:rsidRPr="00E05FCF" w:rsidRDefault="007668F0">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7668F0" w:rsidRPr="00A92E31" w:rsidRDefault="007668F0">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7668F0" w:rsidRPr="003A58BB" w:rsidRDefault="007668F0"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“SoftTao”</w:t>
      </w:r>
      <w:r>
        <w:rPr>
          <w:sz w:val="20"/>
          <w:szCs w:val="20"/>
        </w:rPr>
        <w:t xml:space="preserve">  that is useful for developing and debugging Cloudproxy applications.  Hardware root hosts are discussed in [5].</w:t>
      </w:r>
    </w:p>
  </w:footnote>
  <w:footnote w:id="4">
    <w:p w14:paraId="0CC3C7B5" w14:textId="52ABB730" w:rsidR="007668F0" w:rsidRPr="000C7D18" w:rsidRDefault="007668F0"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7668F0" w:rsidRPr="00556111" w:rsidRDefault="007668F0"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7668F0" w:rsidRPr="00D27FE7" w:rsidRDefault="007668F0">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7668F0" w:rsidRPr="00455133" w:rsidRDefault="007668F0"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7668F0" w:rsidRPr="00A403CB" w:rsidRDefault="007668F0">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7668F0" w:rsidRPr="003A6088" w:rsidRDefault="007668F0">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7668F0" w:rsidRPr="001D7AA5" w:rsidRDefault="007668F0">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7668F0" w:rsidRPr="00027091" w:rsidRDefault="007668F0">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7668F0" w:rsidRPr="00B6743D" w:rsidRDefault="007668F0">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7668F0" w:rsidRPr="00520046" w:rsidRDefault="007668F0"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4">
    <w:p w14:paraId="6AC7D997" w14:textId="2FFECD69" w:rsidR="007668F0" w:rsidRPr="001118F1" w:rsidRDefault="007668F0"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domain_policy.go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7668F0" w:rsidRPr="00914E36" w:rsidRDefault="007668F0">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7668F0" w:rsidRPr="00D84E93" w:rsidRDefault="007668F0">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7668F0" w:rsidRPr="00362AA8" w:rsidRDefault="007668F0"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34CE"/>
    <w:rsid w:val="0011508D"/>
    <w:rsid w:val="001172D8"/>
    <w:rsid w:val="0012050F"/>
    <w:rsid w:val="001207DD"/>
    <w:rsid w:val="00121AD4"/>
    <w:rsid w:val="001228CB"/>
    <w:rsid w:val="001253E1"/>
    <w:rsid w:val="0013039F"/>
    <w:rsid w:val="0013250F"/>
    <w:rsid w:val="00133918"/>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B55"/>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6A2"/>
    <w:rsid w:val="00260FB2"/>
    <w:rsid w:val="0026216B"/>
    <w:rsid w:val="00264419"/>
    <w:rsid w:val="0026600F"/>
    <w:rsid w:val="0026799A"/>
    <w:rsid w:val="00274F41"/>
    <w:rsid w:val="002768E0"/>
    <w:rsid w:val="00277DE4"/>
    <w:rsid w:val="002810B7"/>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49A7"/>
    <w:rsid w:val="003264C8"/>
    <w:rsid w:val="00327E07"/>
    <w:rsid w:val="00330B9D"/>
    <w:rsid w:val="0033251C"/>
    <w:rsid w:val="00333ABD"/>
    <w:rsid w:val="00336D5E"/>
    <w:rsid w:val="00337AC5"/>
    <w:rsid w:val="00344D40"/>
    <w:rsid w:val="00347101"/>
    <w:rsid w:val="003520A5"/>
    <w:rsid w:val="003532CA"/>
    <w:rsid w:val="00353B8B"/>
    <w:rsid w:val="00355B2C"/>
    <w:rsid w:val="00360F9F"/>
    <w:rsid w:val="00362AA8"/>
    <w:rsid w:val="003703A0"/>
    <w:rsid w:val="003722AC"/>
    <w:rsid w:val="00373761"/>
    <w:rsid w:val="0037614C"/>
    <w:rsid w:val="003763DA"/>
    <w:rsid w:val="003769BA"/>
    <w:rsid w:val="00380B0D"/>
    <w:rsid w:val="00382655"/>
    <w:rsid w:val="00382B28"/>
    <w:rsid w:val="00383C7B"/>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F07BE"/>
    <w:rsid w:val="004007C5"/>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3546"/>
    <w:rsid w:val="00564499"/>
    <w:rsid w:val="00567836"/>
    <w:rsid w:val="0057333E"/>
    <w:rsid w:val="005762F0"/>
    <w:rsid w:val="0057646D"/>
    <w:rsid w:val="00576CBA"/>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6002E6"/>
    <w:rsid w:val="006103EC"/>
    <w:rsid w:val="006106F8"/>
    <w:rsid w:val="00611254"/>
    <w:rsid w:val="0061281D"/>
    <w:rsid w:val="006149BE"/>
    <w:rsid w:val="00615E73"/>
    <w:rsid w:val="00621A85"/>
    <w:rsid w:val="00622D6E"/>
    <w:rsid w:val="0062430F"/>
    <w:rsid w:val="00626471"/>
    <w:rsid w:val="0062665B"/>
    <w:rsid w:val="006266BE"/>
    <w:rsid w:val="00626B28"/>
    <w:rsid w:val="0062799A"/>
    <w:rsid w:val="006300F9"/>
    <w:rsid w:val="00630AAD"/>
    <w:rsid w:val="00636C95"/>
    <w:rsid w:val="006430A9"/>
    <w:rsid w:val="0064310F"/>
    <w:rsid w:val="00643DBE"/>
    <w:rsid w:val="00650879"/>
    <w:rsid w:val="00651B9B"/>
    <w:rsid w:val="00651FF5"/>
    <w:rsid w:val="006558F4"/>
    <w:rsid w:val="0065626E"/>
    <w:rsid w:val="00665359"/>
    <w:rsid w:val="00667257"/>
    <w:rsid w:val="00667472"/>
    <w:rsid w:val="00672656"/>
    <w:rsid w:val="006769CB"/>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2CD6"/>
    <w:rsid w:val="00736360"/>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8F0"/>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0FA"/>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D702C"/>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A579B"/>
    <w:rsid w:val="009A5A56"/>
    <w:rsid w:val="009C30E5"/>
    <w:rsid w:val="009C3978"/>
    <w:rsid w:val="009D1CC0"/>
    <w:rsid w:val="009D43E6"/>
    <w:rsid w:val="009D4E17"/>
    <w:rsid w:val="009D5295"/>
    <w:rsid w:val="009D5819"/>
    <w:rsid w:val="009E1B8D"/>
    <w:rsid w:val="009E390F"/>
    <w:rsid w:val="009E6353"/>
    <w:rsid w:val="009F027E"/>
    <w:rsid w:val="009F0F2F"/>
    <w:rsid w:val="009F37F9"/>
    <w:rsid w:val="009F47A0"/>
    <w:rsid w:val="009F48EF"/>
    <w:rsid w:val="009F5375"/>
    <w:rsid w:val="00A04E1A"/>
    <w:rsid w:val="00A1016A"/>
    <w:rsid w:val="00A12765"/>
    <w:rsid w:val="00A20D21"/>
    <w:rsid w:val="00A22D62"/>
    <w:rsid w:val="00A267D3"/>
    <w:rsid w:val="00A30D88"/>
    <w:rsid w:val="00A310A1"/>
    <w:rsid w:val="00A32684"/>
    <w:rsid w:val="00A403CB"/>
    <w:rsid w:val="00A41EC7"/>
    <w:rsid w:val="00A4462B"/>
    <w:rsid w:val="00A44DD7"/>
    <w:rsid w:val="00A46B6F"/>
    <w:rsid w:val="00A505DD"/>
    <w:rsid w:val="00A54EC5"/>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B328F"/>
    <w:rsid w:val="00AB78C8"/>
    <w:rsid w:val="00AC3F8D"/>
    <w:rsid w:val="00AC4596"/>
    <w:rsid w:val="00AC59C7"/>
    <w:rsid w:val="00AD1C89"/>
    <w:rsid w:val="00AD2AA3"/>
    <w:rsid w:val="00AE3ACD"/>
    <w:rsid w:val="00AE551B"/>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101"/>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3F8A"/>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141"/>
    <w:rsid w:val="00CD1644"/>
    <w:rsid w:val="00CD34B3"/>
    <w:rsid w:val="00CD5D58"/>
    <w:rsid w:val="00CE3804"/>
    <w:rsid w:val="00CE43E0"/>
    <w:rsid w:val="00CE5467"/>
    <w:rsid w:val="00CE5F83"/>
    <w:rsid w:val="00CE6318"/>
    <w:rsid w:val="00CF23A9"/>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362"/>
    <w:rsid w:val="00DE6469"/>
    <w:rsid w:val="00DF76E5"/>
    <w:rsid w:val="00E0121F"/>
    <w:rsid w:val="00E0285D"/>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2D8"/>
    <w:rsid w:val="00F72394"/>
    <w:rsid w:val="00F72B07"/>
    <w:rsid w:val="00F7364E"/>
    <w:rsid w:val="00F73FA7"/>
    <w:rsid w:val="00F768B0"/>
    <w:rsid w:val="00F77533"/>
    <w:rsid w:val="00F8329C"/>
    <w:rsid w:val="00F872B9"/>
    <w:rsid w:val="00F92B46"/>
    <w:rsid w:val="00F96824"/>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EDA0C3-4B83-984E-8085-BCF8BB025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53</Pages>
  <Words>16889</Words>
  <Characters>96271</Characters>
  <Application>Microsoft Macintosh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Manferdelli</cp:lastModifiedBy>
  <cp:revision>17</cp:revision>
  <cp:lastPrinted>2016-08-11T21:33:00Z</cp:lastPrinted>
  <dcterms:created xsi:type="dcterms:W3CDTF">2016-08-11T21:33:00Z</dcterms:created>
  <dcterms:modified xsi:type="dcterms:W3CDTF">2016-12-08T21:29:00Z</dcterms:modified>
</cp:coreProperties>
</file>