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B392D" w14:textId="77777777" w:rsidR="00B6060D" w:rsidRDefault="00B6060D">
      <w:pPr>
        <w:overflowPunct/>
        <w:rPr>
          <w:color w:val="auto"/>
          <w:kern w:val="0"/>
          <w:sz w:val="24"/>
          <w:szCs w:val="24"/>
        </w:rPr>
      </w:pPr>
    </w:p>
    <w:p w14:paraId="2BC353F2" w14:textId="77777777" w:rsidR="00B40ABE" w:rsidRDefault="00B40ABE">
      <w:pPr>
        <w:overflowPunct/>
        <w:rPr>
          <w:color w:val="auto"/>
          <w:kern w:val="0"/>
          <w:sz w:val="24"/>
          <w:szCs w:val="24"/>
        </w:rPr>
      </w:pPr>
    </w:p>
    <w:p w14:paraId="73F54B69" w14:textId="77777777" w:rsidR="00B6060D" w:rsidRDefault="00B6060D" w:rsidP="004D53E5">
      <w:pPr>
        <w:overflowPunct/>
        <w:jc w:val="center"/>
        <w:rPr>
          <w:b/>
          <w:color w:val="auto"/>
          <w:kern w:val="0"/>
          <w:sz w:val="28"/>
          <w:szCs w:val="28"/>
        </w:rPr>
      </w:pPr>
      <w:smartTag w:uri="urn:schemas-microsoft-com:office:smarttags" w:element="place">
        <w:smartTag w:uri="urn:schemas-microsoft-com:office:smarttags" w:element="PlaceName">
          <w:r>
            <w:rPr>
              <w:b/>
              <w:color w:val="auto"/>
              <w:kern w:val="0"/>
              <w:sz w:val="28"/>
              <w:szCs w:val="28"/>
            </w:rPr>
            <w:t>CANDLEWOOD</w:t>
          </w:r>
        </w:smartTag>
        <w:r>
          <w:rPr>
            <w:b/>
            <w:color w:val="auto"/>
            <w:kern w:val="0"/>
            <w:sz w:val="28"/>
            <w:szCs w:val="28"/>
          </w:rPr>
          <w:t xml:space="preserve"> </w:t>
        </w:r>
        <w:smartTag w:uri="urn:schemas-microsoft-com:office:smarttags" w:element="PlaceType">
          <w:r>
            <w:rPr>
              <w:b/>
              <w:color w:val="auto"/>
              <w:kern w:val="0"/>
              <w:sz w:val="28"/>
              <w:szCs w:val="28"/>
            </w:rPr>
            <w:t>MIDDLE SCHOOL</w:t>
          </w:r>
        </w:smartTag>
      </w:smartTag>
    </w:p>
    <w:p w14:paraId="171E41DD" w14:textId="16A83BB5" w:rsidR="00B40ABE" w:rsidRPr="004D53E5" w:rsidRDefault="000051D1" w:rsidP="004D53E5">
      <w:pPr>
        <w:overflowPunct/>
        <w:jc w:val="center"/>
        <w:rPr>
          <w:b/>
          <w:color w:val="auto"/>
          <w:kern w:val="0"/>
          <w:sz w:val="28"/>
          <w:szCs w:val="28"/>
        </w:rPr>
      </w:pPr>
      <w:r>
        <w:rPr>
          <w:b/>
          <w:color w:val="auto"/>
          <w:kern w:val="0"/>
          <w:sz w:val="28"/>
          <w:szCs w:val="28"/>
        </w:rPr>
        <w:t>2013</w:t>
      </w:r>
      <w:r w:rsidR="00EF3EE3">
        <w:rPr>
          <w:b/>
          <w:color w:val="auto"/>
          <w:kern w:val="0"/>
          <w:sz w:val="28"/>
          <w:szCs w:val="28"/>
        </w:rPr>
        <w:t>-201</w:t>
      </w:r>
      <w:r>
        <w:rPr>
          <w:b/>
          <w:color w:val="auto"/>
          <w:kern w:val="0"/>
          <w:sz w:val="28"/>
          <w:szCs w:val="28"/>
        </w:rPr>
        <w:t>4</w:t>
      </w:r>
      <w:bookmarkStart w:id="0" w:name="_GoBack"/>
      <w:bookmarkEnd w:id="0"/>
    </w:p>
    <w:p w14:paraId="584B545E" w14:textId="040A0B1C" w:rsidR="00B6060D" w:rsidRDefault="000051D1" w:rsidP="00B40ABE">
      <w:pPr>
        <w:ind w:left="3600" w:firstLine="720"/>
        <w:rPr>
          <w:rFonts w:ascii="Arial" w:hAnsi="Arial" w:cs="Arial"/>
          <w:b/>
          <w:bCs/>
          <w:sz w:val="24"/>
          <w:szCs w:val="24"/>
          <w:u w:val="single"/>
        </w:rPr>
      </w:pPr>
      <w:r>
        <w:rPr>
          <w:noProof/>
        </w:rPr>
        <mc:AlternateContent>
          <mc:Choice Requires="wps">
            <w:drawing>
              <wp:anchor distT="0" distB="0" distL="114300" distR="114300" simplePos="0" relativeHeight="251657728" behindDoc="0" locked="0" layoutInCell="1" allowOverlap="1" wp14:anchorId="0EE42100" wp14:editId="5C8A5AC4">
                <wp:simplePos x="0" y="0"/>
                <wp:positionH relativeFrom="column">
                  <wp:posOffset>123825</wp:posOffset>
                </wp:positionH>
                <wp:positionV relativeFrom="paragraph">
                  <wp:posOffset>50165</wp:posOffset>
                </wp:positionV>
                <wp:extent cx="2476500" cy="18859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885950"/>
                        </a:xfrm>
                        <a:prstGeom prst="rect">
                          <a:avLst/>
                        </a:prstGeom>
                        <a:solidFill>
                          <a:srgbClr val="FFFFFF"/>
                        </a:solidFill>
                        <a:ln w="9525">
                          <a:solidFill>
                            <a:srgbClr val="000000"/>
                          </a:solidFill>
                          <a:miter lim="800000"/>
                          <a:headEnd/>
                          <a:tailEnd/>
                        </a:ln>
                      </wps:spPr>
                      <wps:txbx>
                        <w:txbxContent>
                          <w:p w14:paraId="2F5AABAD" w14:textId="77777777" w:rsidR="00B40ABE" w:rsidRDefault="004D53E5" w:rsidP="004D53E5">
                            <w:pPr>
                              <w:jc w:val="center"/>
                              <w:rPr>
                                <w:sz w:val="16"/>
                                <w:szCs w:val="16"/>
                              </w:rPr>
                            </w:pPr>
                            <w:r>
                              <w:rPr>
                                <w:sz w:val="16"/>
                                <w:szCs w:val="16"/>
                              </w:rPr>
                              <w:t>POLICIES</w:t>
                            </w:r>
                          </w:p>
                          <w:p w14:paraId="73265AA4" w14:textId="77777777" w:rsidR="004D53E5" w:rsidRDefault="004D53E5" w:rsidP="004D53E5">
                            <w:pPr>
                              <w:jc w:val="center"/>
                              <w:rPr>
                                <w:sz w:val="16"/>
                                <w:szCs w:val="16"/>
                              </w:rPr>
                            </w:pPr>
                            <w:r>
                              <w:rPr>
                                <w:sz w:val="16"/>
                                <w:szCs w:val="16"/>
                              </w:rPr>
                              <w:t>AND</w:t>
                            </w:r>
                          </w:p>
                          <w:p w14:paraId="0F44D6F5" w14:textId="77777777" w:rsidR="004D53E5" w:rsidRDefault="004D53E5" w:rsidP="004D53E5">
                            <w:pPr>
                              <w:jc w:val="center"/>
                              <w:rPr>
                                <w:sz w:val="16"/>
                                <w:szCs w:val="16"/>
                              </w:rPr>
                            </w:pPr>
                            <w:r>
                              <w:rPr>
                                <w:sz w:val="16"/>
                                <w:szCs w:val="16"/>
                              </w:rPr>
                              <w:t>RESOURCES</w:t>
                            </w:r>
                          </w:p>
                          <w:p w14:paraId="3EB35952" w14:textId="77777777" w:rsidR="004D53E5" w:rsidRDefault="004D53E5" w:rsidP="004D53E5">
                            <w:pPr>
                              <w:jc w:val="center"/>
                              <w:rPr>
                                <w:sz w:val="16"/>
                                <w:szCs w:val="16"/>
                              </w:rPr>
                            </w:pPr>
                          </w:p>
                          <w:p w14:paraId="777489B1" w14:textId="77777777" w:rsidR="004D53E5" w:rsidRDefault="004D53E5" w:rsidP="004D53E5">
                            <w:pPr>
                              <w:jc w:val="center"/>
                              <w:rPr>
                                <w:sz w:val="16"/>
                                <w:szCs w:val="16"/>
                              </w:rPr>
                            </w:pPr>
                            <w:r>
                              <w:rPr>
                                <w:sz w:val="16"/>
                                <w:szCs w:val="16"/>
                              </w:rPr>
                              <w:t>PERSONNEL-HIRING</w:t>
                            </w:r>
                          </w:p>
                          <w:p w14:paraId="2ABFCE0D" w14:textId="77777777" w:rsidR="004D53E5" w:rsidRDefault="004D53E5" w:rsidP="004D53E5">
                            <w:pPr>
                              <w:jc w:val="center"/>
                              <w:rPr>
                                <w:sz w:val="16"/>
                                <w:szCs w:val="16"/>
                              </w:rPr>
                            </w:pPr>
                            <w:r>
                              <w:rPr>
                                <w:sz w:val="16"/>
                                <w:szCs w:val="16"/>
                              </w:rPr>
                              <w:t>APPRAISAL, DEVELOPMENT</w:t>
                            </w:r>
                          </w:p>
                          <w:p w14:paraId="1C71B8E4" w14:textId="77777777" w:rsidR="004D53E5" w:rsidRDefault="004D53E5" w:rsidP="004D53E5">
                            <w:pPr>
                              <w:jc w:val="center"/>
                              <w:rPr>
                                <w:sz w:val="16"/>
                                <w:szCs w:val="16"/>
                              </w:rPr>
                            </w:pPr>
                          </w:p>
                          <w:p w14:paraId="7A4AB790" w14:textId="77777777" w:rsidR="004D53E5" w:rsidRDefault="004D53E5" w:rsidP="004D53E5">
                            <w:pPr>
                              <w:jc w:val="center"/>
                              <w:rPr>
                                <w:sz w:val="16"/>
                                <w:szCs w:val="16"/>
                              </w:rPr>
                            </w:pPr>
                            <w:r>
                              <w:rPr>
                                <w:sz w:val="16"/>
                                <w:szCs w:val="16"/>
                              </w:rPr>
                              <w:t>INSTRUCTIONAL PROGRAMS</w:t>
                            </w:r>
                          </w:p>
                          <w:p w14:paraId="7140755F" w14:textId="77777777" w:rsidR="004D53E5" w:rsidRDefault="004D53E5" w:rsidP="004D53E5">
                            <w:pPr>
                              <w:jc w:val="center"/>
                              <w:rPr>
                                <w:sz w:val="16"/>
                                <w:szCs w:val="16"/>
                              </w:rPr>
                            </w:pPr>
                            <w:r>
                              <w:rPr>
                                <w:sz w:val="16"/>
                                <w:szCs w:val="16"/>
                              </w:rPr>
                              <w:t>AND PRACTICES</w:t>
                            </w:r>
                          </w:p>
                          <w:p w14:paraId="323CB246" w14:textId="77777777" w:rsidR="004D53E5" w:rsidRDefault="004D53E5" w:rsidP="004D53E5">
                            <w:pPr>
                              <w:jc w:val="center"/>
                              <w:rPr>
                                <w:sz w:val="16"/>
                                <w:szCs w:val="16"/>
                              </w:rPr>
                            </w:pPr>
                          </w:p>
                          <w:p w14:paraId="272DEE94" w14:textId="77777777" w:rsidR="004D53E5" w:rsidRDefault="004D53E5" w:rsidP="004D53E5">
                            <w:pPr>
                              <w:jc w:val="center"/>
                              <w:rPr>
                                <w:sz w:val="16"/>
                                <w:szCs w:val="16"/>
                              </w:rPr>
                            </w:pPr>
                            <w:r>
                              <w:rPr>
                                <w:sz w:val="16"/>
                                <w:szCs w:val="16"/>
                              </w:rPr>
                              <w:t>CURRICULUM AND ASSESSMENT SYSTEM</w:t>
                            </w:r>
                          </w:p>
                          <w:p w14:paraId="6B4DD4E3" w14:textId="77777777" w:rsidR="004D53E5" w:rsidRDefault="004D53E5" w:rsidP="004D53E5">
                            <w:pPr>
                              <w:jc w:val="center"/>
                              <w:rPr>
                                <w:sz w:val="16"/>
                                <w:szCs w:val="16"/>
                              </w:rPr>
                            </w:pPr>
                          </w:p>
                          <w:p w14:paraId="6F4FD517" w14:textId="77777777" w:rsidR="004D53E5" w:rsidRDefault="004D53E5" w:rsidP="004D53E5">
                            <w:pPr>
                              <w:jc w:val="center"/>
                              <w:rPr>
                                <w:sz w:val="16"/>
                                <w:szCs w:val="16"/>
                              </w:rPr>
                            </w:pPr>
                            <w:r>
                              <w:rPr>
                                <w:sz w:val="16"/>
                                <w:szCs w:val="16"/>
                              </w:rPr>
                              <w:t>LEARNING PRINCIPLES</w:t>
                            </w:r>
                          </w:p>
                          <w:p w14:paraId="1DAC42FE" w14:textId="77777777" w:rsidR="004D53E5" w:rsidRDefault="004D53E5" w:rsidP="004D53E5">
                            <w:pPr>
                              <w:jc w:val="center"/>
                              <w:rPr>
                                <w:sz w:val="16"/>
                                <w:szCs w:val="16"/>
                              </w:rPr>
                            </w:pPr>
                          </w:p>
                          <w:p w14:paraId="6456965E" w14:textId="77777777" w:rsidR="004D53E5" w:rsidRPr="004D53E5" w:rsidRDefault="004D53E5" w:rsidP="004D53E5">
                            <w:pPr>
                              <w:jc w:val="center"/>
                              <w:rPr>
                                <w:b/>
                              </w:rPr>
                            </w:pPr>
                            <w:r>
                              <w:rPr>
                                <w:b/>
                              </w:rPr>
                              <w:t>MISSION &amp; VISION</w:t>
                            </w:r>
                          </w:p>
                          <w:p w14:paraId="0E4B9532" w14:textId="77777777" w:rsidR="004D53E5" w:rsidRDefault="004D53E5" w:rsidP="004D53E5">
                            <w:pPr>
                              <w:jc w:val="center"/>
                              <w:rPr>
                                <w:sz w:val="16"/>
                                <w:szCs w:val="16"/>
                              </w:rPr>
                            </w:pPr>
                          </w:p>
                          <w:p w14:paraId="386D039C" w14:textId="77777777" w:rsidR="004D53E5" w:rsidRDefault="004D53E5" w:rsidP="004D53E5">
                            <w:pPr>
                              <w:jc w:val="center"/>
                              <w:rPr>
                                <w:sz w:val="16"/>
                                <w:szCs w:val="16"/>
                              </w:rPr>
                            </w:pPr>
                          </w:p>
                          <w:p w14:paraId="066C1824" w14:textId="77777777" w:rsidR="004D53E5" w:rsidRPr="004D53E5" w:rsidRDefault="004D53E5" w:rsidP="004D53E5">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3.95pt;width:195pt;height:14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GsLAIAAFEEAAAOAAAAZHJzL2Uyb0RvYy54bWysVNuO0zAQfUfiHyy/06RRs9tGTVdLlyKk&#10;5SLt8gGO4yQWjsfYbpPy9YydbomAJ0QeLI9nfDxzzky2d2OvyElYJ0GXdLlIKRGaQy11W9Kvz4c3&#10;a0qcZ7pmCrQo6Vk4erd7/Wo7mEJk0IGqhSUIol0xmJJ23psiSRzvRM/cAozQ6GzA9syjaduktmxA&#10;9F4lWZreJAPY2ljgwjk8fZicdBfxm0Zw/7lpnPBElRRz83G1ca3Cmuy2rGgtM53klzTYP2TRM6nx&#10;0SvUA/OMHK38A6qX3IKDxi849Ak0jeQi1oDVLNPfqnnqmBGxFiTHmStN7v/B8k+nL5bIGrWjRLMe&#10;JXoWoydvYSRZYGcwrsCgJ4NhfsTjEBkqdeYR+DdHNOw7pltxby0MnWA1ZrcMN5PZ1QnHBZBq+Ag1&#10;PsOOHiLQ2Ng+ACIZBNFRpfNVmZAKx8NsdXuTp+ji6Fuu1/kmj9olrHi5bqzz7wX0JGxKalH6CM9O&#10;j86HdFjxEhLTByXrg1QqGrat9sqSE8M2OcQvVoBVzsOUJkNJN3mWTwzMfW4OkcbvbxC99NjvSvYl&#10;XV+DWBF4e6fr2I2eSTXtMWWlL0QG7iYW/ViNF2EqqM9IqYWpr3EOcdOB/UHJgD1dUvf9yKygRH3Q&#10;KMtmuVqFIYjGKr/N0LBzTzX3MM0RqqSekmm799PgHI2VbYcvTY2g4R6lbGQkOWg+ZXXJG/s2cn+Z&#10;sTAYcztG/foT7H4CAAD//wMAUEsDBBQABgAIAAAAIQAMZDgK3QAAAAgBAAAPAAAAZHJzL2Rvd25y&#10;ZXYueG1sTI/BTsMwEETvSPyDtUhcEHWgoW1CnAohgeAGBcHVjbdJhL0OtpuGv2d7guPTjGbfVuvJ&#10;WTFiiL0nBVezDARS401PrYL3t4fLFYiYNBltPaGCH4ywrk9PKl0af6BXHDepFTxCsdQKupSGUsrY&#10;dOh0nPkBibOdD04nxtBKE/SBx52V11m2kE73xBc6PeB9h83XZu8UrPKn8TM+z18+msXOFuliOT5+&#10;B6XOz6a7WxAJp/RXhqM+q0PNTlu/JxOFZS5uuKlgWYDgOM+OvFUwz/ICZF3J/w/UvwAAAP//AwBQ&#10;SwECLQAUAAYACAAAACEAtoM4kv4AAADhAQAAEwAAAAAAAAAAAAAAAAAAAAAAW0NvbnRlbnRfVHlw&#10;ZXNdLnhtbFBLAQItABQABgAIAAAAIQA4/SH/1gAAAJQBAAALAAAAAAAAAAAAAAAAAC8BAABfcmVs&#10;cy8ucmVsc1BLAQItABQABgAIAAAAIQAvwRGsLAIAAFEEAAAOAAAAAAAAAAAAAAAAAC4CAABkcnMv&#10;ZTJvRG9jLnhtbFBLAQItABQABgAIAAAAIQAMZDgK3QAAAAgBAAAPAAAAAAAAAAAAAAAAAIYEAABk&#10;cnMvZG93bnJldi54bWxQSwUGAAAAAAQABADzAAAAkAUAAAAA&#10;">
                <v:textbox>
                  <w:txbxContent>
                    <w:p w14:paraId="2F5AABAD" w14:textId="77777777" w:rsidR="00B40ABE" w:rsidRDefault="004D53E5" w:rsidP="004D53E5">
                      <w:pPr>
                        <w:jc w:val="center"/>
                        <w:rPr>
                          <w:sz w:val="16"/>
                          <w:szCs w:val="16"/>
                        </w:rPr>
                      </w:pPr>
                      <w:r>
                        <w:rPr>
                          <w:sz w:val="16"/>
                          <w:szCs w:val="16"/>
                        </w:rPr>
                        <w:t>POLICIES</w:t>
                      </w:r>
                    </w:p>
                    <w:p w14:paraId="73265AA4" w14:textId="77777777" w:rsidR="004D53E5" w:rsidRDefault="004D53E5" w:rsidP="004D53E5">
                      <w:pPr>
                        <w:jc w:val="center"/>
                        <w:rPr>
                          <w:sz w:val="16"/>
                          <w:szCs w:val="16"/>
                        </w:rPr>
                      </w:pPr>
                      <w:r>
                        <w:rPr>
                          <w:sz w:val="16"/>
                          <w:szCs w:val="16"/>
                        </w:rPr>
                        <w:t>AND</w:t>
                      </w:r>
                    </w:p>
                    <w:p w14:paraId="0F44D6F5" w14:textId="77777777" w:rsidR="004D53E5" w:rsidRDefault="004D53E5" w:rsidP="004D53E5">
                      <w:pPr>
                        <w:jc w:val="center"/>
                        <w:rPr>
                          <w:sz w:val="16"/>
                          <w:szCs w:val="16"/>
                        </w:rPr>
                      </w:pPr>
                      <w:r>
                        <w:rPr>
                          <w:sz w:val="16"/>
                          <w:szCs w:val="16"/>
                        </w:rPr>
                        <w:t>RESOURCES</w:t>
                      </w:r>
                    </w:p>
                    <w:p w14:paraId="3EB35952" w14:textId="77777777" w:rsidR="004D53E5" w:rsidRDefault="004D53E5" w:rsidP="004D53E5">
                      <w:pPr>
                        <w:jc w:val="center"/>
                        <w:rPr>
                          <w:sz w:val="16"/>
                          <w:szCs w:val="16"/>
                        </w:rPr>
                      </w:pPr>
                    </w:p>
                    <w:p w14:paraId="777489B1" w14:textId="77777777" w:rsidR="004D53E5" w:rsidRDefault="004D53E5" w:rsidP="004D53E5">
                      <w:pPr>
                        <w:jc w:val="center"/>
                        <w:rPr>
                          <w:sz w:val="16"/>
                          <w:szCs w:val="16"/>
                        </w:rPr>
                      </w:pPr>
                      <w:r>
                        <w:rPr>
                          <w:sz w:val="16"/>
                          <w:szCs w:val="16"/>
                        </w:rPr>
                        <w:t>PERSONNEL-HIRING</w:t>
                      </w:r>
                    </w:p>
                    <w:p w14:paraId="2ABFCE0D" w14:textId="77777777" w:rsidR="004D53E5" w:rsidRDefault="004D53E5" w:rsidP="004D53E5">
                      <w:pPr>
                        <w:jc w:val="center"/>
                        <w:rPr>
                          <w:sz w:val="16"/>
                          <w:szCs w:val="16"/>
                        </w:rPr>
                      </w:pPr>
                      <w:r>
                        <w:rPr>
                          <w:sz w:val="16"/>
                          <w:szCs w:val="16"/>
                        </w:rPr>
                        <w:t>APPRAISAL, DEVELOPMENT</w:t>
                      </w:r>
                    </w:p>
                    <w:p w14:paraId="1C71B8E4" w14:textId="77777777" w:rsidR="004D53E5" w:rsidRDefault="004D53E5" w:rsidP="004D53E5">
                      <w:pPr>
                        <w:jc w:val="center"/>
                        <w:rPr>
                          <w:sz w:val="16"/>
                          <w:szCs w:val="16"/>
                        </w:rPr>
                      </w:pPr>
                    </w:p>
                    <w:p w14:paraId="7A4AB790" w14:textId="77777777" w:rsidR="004D53E5" w:rsidRDefault="004D53E5" w:rsidP="004D53E5">
                      <w:pPr>
                        <w:jc w:val="center"/>
                        <w:rPr>
                          <w:sz w:val="16"/>
                          <w:szCs w:val="16"/>
                        </w:rPr>
                      </w:pPr>
                      <w:r>
                        <w:rPr>
                          <w:sz w:val="16"/>
                          <w:szCs w:val="16"/>
                        </w:rPr>
                        <w:t>INSTRUCTIONAL PROGRAMS</w:t>
                      </w:r>
                    </w:p>
                    <w:p w14:paraId="7140755F" w14:textId="77777777" w:rsidR="004D53E5" w:rsidRDefault="004D53E5" w:rsidP="004D53E5">
                      <w:pPr>
                        <w:jc w:val="center"/>
                        <w:rPr>
                          <w:sz w:val="16"/>
                          <w:szCs w:val="16"/>
                        </w:rPr>
                      </w:pPr>
                      <w:r>
                        <w:rPr>
                          <w:sz w:val="16"/>
                          <w:szCs w:val="16"/>
                        </w:rPr>
                        <w:t>AND PRACTICES</w:t>
                      </w:r>
                    </w:p>
                    <w:p w14:paraId="323CB246" w14:textId="77777777" w:rsidR="004D53E5" w:rsidRDefault="004D53E5" w:rsidP="004D53E5">
                      <w:pPr>
                        <w:jc w:val="center"/>
                        <w:rPr>
                          <w:sz w:val="16"/>
                          <w:szCs w:val="16"/>
                        </w:rPr>
                      </w:pPr>
                    </w:p>
                    <w:p w14:paraId="272DEE94" w14:textId="77777777" w:rsidR="004D53E5" w:rsidRDefault="004D53E5" w:rsidP="004D53E5">
                      <w:pPr>
                        <w:jc w:val="center"/>
                        <w:rPr>
                          <w:sz w:val="16"/>
                          <w:szCs w:val="16"/>
                        </w:rPr>
                      </w:pPr>
                      <w:r>
                        <w:rPr>
                          <w:sz w:val="16"/>
                          <w:szCs w:val="16"/>
                        </w:rPr>
                        <w:t>CURRICULUM AND ASSESSMENT SYSTEM</w:t>
                      </w:r>
                    </w:p>
                    <w:p w14:paraId="6B4DD4E3" w14:textId="77777777" w:rsidR="004D53E5" w:rsidRDefault="004D53E5" w:rsidP="004D53E5">
                      <w:pPr>
                        <w:jc w:val="center"/>
                        <w:rPr>
                          <w:sz w:val="16"/>
                          <w:szCs w:val="16"/>
                        </w:rPr>
                      </w:pPr>
                    </w:p>
                    <w:p w14:paraId="6F4FD517" w14:textId="77777777" w:rsidR="004D53E5" w:rsidRDefault="004D53E5" w:rsidP="004D53E5">
                      <w:pPr>
                        <w:jc w:val="center"/>
                        <w:rPr>
                          <w:sz w:val="16"/>
                          <w:szCs w:val="16"/>
                        </w:rPr>
                      </w:pPr>
                      <w:r>
                        <w:rPr>
                          <w:sz w:val="16"/>
                          <w:szCs w:val="16"/>
                        </w:rPr>
                        <w:t>LEARNING PRINCIPLES</w:t>
                      </w:r>
                    </w:p>
                    <w:p w14:paraId="1DAC42FE" w14:textId="77777777" w:rsidR="004D53E5" w:rsidRDefault="004D53E5" w:rsidP="004D53E5">
                      <w:pPr>
                        <w:jc w:val="center"/>
                        <w:rPr>
                          <w:sz w:val="16"/>
                          <w:szCs w:val="16"/>
                        </w:rPr>
                      </w:pPr>
                    </w:p>
                    <w:p w14:paraId="6456965E" w14:textId="77777777" w:rsidR="004D53E5" w:rsidRPr="004D53E5" w:rsidRDefault="004D53E5" w:rsidP="004D53E5">
                      <w:pPr>
                        <w:jc w:val="center"/>
                        <w:rPr>
                          <w:b/>
                        </w:rPr>
                      </w:pPr>
                      <w:r>
                        <w:rPr>
                          <w:b/>
                        </w:rPr>
                        <w:t>MISSION &amp; VISION</w:t>
                      </w:r>
                    </w:p>
                    <w:p w14:paraId="0E4B9532" w14:textId="77777777" w:rsidR="004D53E5" w:rsidRDefault="004D53E5" w:rsidP="004D53E5">
                      <w:pPr>
                        <w:jc w:val="center"/>
                        <w:rPr>
                          <w:sz w:val="16"/>
                          <w:szCs w:val="16"/>
                        </w:rPr>
                      </w:pPr>
                    </w:p>
                    <w:p w14:paraId="386D039C" w14:textId="77777777" w:rsidR="004D53E5" w:rsidRDefault="004D53E5" w:rsidP="004D53E5">
                      <w:pPr>
                        <w:jc w:val="center"/>
                        <w:rPr>
                          <w:sz w:val="16"/>
                          <w:szCs w:val="16"/>
                        </w:rPr>
                      </w:pPr>
                    </w:p>
                    <w:p w14:paraId="066C1824" w14:textId="77777777" w:rsidR="004D53E5" w:rsidRPr="004D53E5" w:rsidRDefault="004D53E5" w:rsidP="004D53E5">
                      <w:pPr>
                        <w:jc w:val="center"/>
                        <w:rPr>
                          <w:sz w:val="16"/>
                          <w:szCs w:val="16"/>
                        </w:rPr>
                      </w:pPr>
                    </w:p>
                  </w:txbxContent>
                </v:textbox>
              </v:shape>
            </w:pict>
          </mc:Fallback>
        </mc:AlternateContent>
      </w:r>
    </w:p>
    <w:p w14:paraId="1DB7114C" w14:textId="14CC7DFD" w:rsidR="00B6060D" w:rsidRDefault="00B6060D" w:rsidP="00B40ABE">
      <w:pPr>
        <w:ind w:left="3600" w:firstLine="720"/>
        <w:rPr>
          <w:rFonts w:ascii="Arial" w:hAnsi="Arial" w:cs="Arial"/>
          <w:b/>
          <w:bCs/>
          <w:sz w:val="24"/>
          <w:szCs w:val="24"/>
          <w:u w:val="single"/>
        </w:rPr>
      </w:pPr>
      <w:r>
        <w:rPr>
          <w:rFonts w:ascii="Arial" w:hAnsi="Arial" w:cs="Arial"/>
          <w:b/>
          <w:bCs/>
          <w:sz w:val="24"/>
          <w:szCs w:val="24"/>
          <w:u w:val="single"/>
        </w:rPr>
        <w:t>MISSION:</w:t>
      </w:r>
    </w:p>
    <w:p w14:paraId="3073CA58" w14:textId="2F516CC7" w:rsidR="00B6060D" w:rsidRDefault="2F516CC7" w:rsidP="2F516CC7">
      <w:pPr>
        <w:widowControl/>
        <w:ind w:left="4320"/>
        <w:jc w:val="both"/>
        <w:rPr>
          <w:color w:val="auto"/>
          <w:kern w:val="0"/>
          <w:sz w:val="24"/>
          <w:szCs w:val="24"/>
        </w:rPr>
        <w:sectPr w:rsidR="00B6060D" w:rsidSect="00B40ABE">
          <w:type w:val="continuous"/>
          <w:pgSz w:w="12240" w:h="15840"/>
          <w:pgMar w:top="720" w:right="720" w:bottom="720" w:left="720" w:header="720" w:footer="720" w:gutter="0"/>
          <w:cols w:space="720"/>
          <w:noEndnote/>
        </w:sectPr>
      </w:pPr>
      <w:r w:rsidRPr="2F516CC7">
        <w:rPr>
          <w:rFonts w:ascii="Cambria" w:eastAsia="Cambria" w:hAnsi="Cambria" w:cs="Cambria"/>
          <w:sz w:val="22"/>
          <w:szCs w:val="22"/>
        </w:rPr>
        <w:t xml:space="preserve"> At Candlewood Middle School, our mission is to graduate students     who exhibit competence as critical thinkers, effective problem solvers, and creative individuals who effectively use key content.  It is our expectation that we will graduate learners who take ownership of their learning, possess the ability to self-assess, make modiﬁcations, and consistently integrate 21st Century Skills into their work. We also expect that our graduates will successfully operate in a multi-cultural, socio-economically diverse society.</w:t>
      </w:r>
      <w:smartTag w:uri="urn:schemas-microsoft-com:office:smarttags" w:element="place"/>
      <w:smartTag w:uri="urn:schemas-microsoft-com:office:smarttags" w:element="PlaceName"/>
      <w:smartTag w:uri="urn:schemas-microsoft-com:office:smarttags" w:element="PlaceType"/>
      <w:smartTag w:uri="urn:schemas-microsoft-com:office:smarttags" w:element="PlaceName"/>
    </w:p>
    <w:p w14:paraId="50A2379A" w14:textId="77777777" w:rsidR="00B40ABE" w:rsidRDefault="00B40ABE" w:rsidP="00B40A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ascii="Arial" w:hAnsi="Arial" w:cs="Arial"/>
          <w:b/>
          <w:bCs/>
          <w:sz w:val="22"/>
          <w:szCs w:val="22"/>
        </w:rPr>
      </w:pPr>
    </w:p>
    <w:p w14:paraId="70A19A73" w14:textId="77777777" w:rsidR="004D53E5" w:rsidRDefault="004D53E5" w:rsidP="00B40A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ascii="Arial" w:hAnsi="Arial" w:cs="Arial"/>
          <w:b/>
          <w:bCs/>
          <w:sz w:val="22"/>
          <w:szCs w:val="22"/>
        </w:rPr>
      </w:pPr>
    </w:p>
    <w:p w14:paraId="545569F4" w14:textId="77777777" w:rsidR="00B40ABE" w:rsidRDefault="00B40ABE" w:rsidP="00B40A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ascii="Arial" w:hAnsi="Arial" w:cs="Arial"/>
          <w:sz w:val="22"/>
          <w:szCs w:val="22"/>
          <w:u w:val="single"/>
        </w:rPr>
      </w:pPr>
      <w:r>
        <w:rPr>
          <w:rFonts w:ascii="Arial" w:hAnsi="Arial" w:cs="Arial"/>
          <w:b/>
          <w:bCs/>
          <w:sz w:val="22"/>
          <w:szCs w:val="22"/>
        </w:rPr>
        <w:t xml:space="preserve">Specific student outcomes related to </w:t>
      </w:r>
      <w:smartTag w:uri="urn:schemas-microsoft-com:office:smarttags" w:element="place">
        <w:smartTag w:uri="urn:schemas-microsoft-com:office:smarttags" w:element="City">
          <w:r>
            <w:rPr>
              <w:rFonts w:ascii="Arial" w:hAnsi="Arial" w:cs="Arial"/>
              <w:b/>
              <w:bCs/>
              <w:sz w:val="22"/>
              <w:szCs w:val="22"/>
            </w:rPr>
            <w:t>Mission</w:t>
          </w:r>
        </w:smartTag>
      </w:smartTag>
      <w:r>
        <w:rPr>
          <w:rFonts w:ascii="Arial" w:hAnsi="Arial" w:cs="Arial"/>
          <w:sz w:val="22"/>
          <w:szCs w:val="22"/>
        </w:rPr>
        <w:t xml:space="preserve">: </w:t>
      </w:r>
      <w:r>
        <w:rPr>
          <w:rFonts w:ascii="Arial" w:hAnsi="Arial" w:cs="Arial"/>
          <w:b/>
          <w:bCs/>
          <w:sz w:val="22"/>
          <w:szCs w:val="22"/>
        </w:rPr>
        <w:t>Students will:</w:t>
      </w:r>
    </w:p>
    <w:p w14:paraId="0E5A17BD" w14:textId="77777777" w:rsidR="00B40ABE" w:rsidRDefault="00B40ABE" w:rsidP="00B40ABE">
      <w:pPr>
        <w:pStyle w:val="ListParagraphCxSpFir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Effectively apply their learning in authentic situations where purpose, setting, and audience matter</w:t>
      </w:r>
    </w:p>
    <w:p w14:paraId="7016A2CF"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Assess how their work measures up to quality professional-level work</w:t>
      </w:r>
    </w:p>
    <w:p w14:paraId="389FE648"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Develop into thinkers who are both disciplined and imaginative when tackling a challenge</w:t>
      </w:r>
    </w:p>
    <w:p w14:paraId="550F6FD0"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 xml:space="preserve">Recognize that effort contributes a great deal to their academic success. </w:t>
      </w:r>
    </w:p>
    <w:p w14:paraId="25CBA6EF"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Gradually take more responsibility for their learning</w:t>
      </w:r>
    </w:p>
    <w:p w14:paraId="54689957"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Become increasingly aware of their academic strengths and weaknesses.</w:t>
      </w:r>
    </w:p>
    <w:p w14:paraId="2080185B" w14:textId="77777777" w:rsidR="00B40ABE" w:rsidRDefault="00B40ABE" w:rsidP="00B40ABE">
      <w:pPr>
        <w:pStyle w:val="ListParagraphCxSpLa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rFonts w:ascii="Times New Roman" w:hAnsi="Times New Roman" w:cs="Times New Roman"/>
          <w:color w:val="auto"/>
          <w:kern w:val="0"/>
        </w:rPr>
      </w:pPr>
      <w:r>
        <w:rPr>
          <w:sz w:val="20"/>
          <w:szCs w:val="20"/>
        </w:rPr>
        <w:t>Approach all problems with an open mind, a rich repertoire of problem-solving  strategies, and                     persistence</w:t>
      </w:r>
    </w:p>
    <w:p w14:paraId="14C4A2CF" w14:textId="77777777" w:rsidR="00B6060D" w:rsidRDefault="00B6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rPr>
          <w:rFonts w:ascii="Arial" w:hAnsi="Arial" w:cs="Arial"/>
          <w:b/>
          <w:bCs/>
          <w:sz w:val="22"/>
          <w:szCs w:val="22"/>
        </w:rPr>
      </w:pPr>
      <w:r>
        <w:rPr>
          <w:rFonts w:ascii="Arial" w:hAnsi="Arial" w:cs="Arial"/>
          <w:b/>
          <w:bCs/>
          <w:sz w:val="22"/>
          <w:szCs w:val="22"/>
        </w:rPr>
        <w:t xml:space="preserve">Learning Beliefs:  We believe that students learn best when they are: </w:t>
      </w:r>
    </w:p>
    <w:p w14:paraId="1D77BEC0" w14:textId="77777777" w:rsidR="00B6060D" w:rsidRDefault="00B6060D" w:rsidP="00B40ABE">
      <w:pPr>
        <w:pStyle w:val="ListParagraphCxSpFir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Asked to transfer their knowledge into worthy tasks and unique, creative situations</w:t>
      </w:r>
    </w:p>
    <w:p w14:paraId="3B8847CD"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Provided  with regular, timely, and speciﬁc feedback</w:t>
      </w:r>
    </w:p>
    <w:p w14:paraId="10B229B9"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Given opportunities to self-assess and set challenging goals for themselves</w:t>
      </w:r>
    </w:p>
    <w:p w14:paraId="35C3BA29"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Expected to produce quality work that meets high standards</w:t>
      </w:r>
    </w:p>
    <w:p w14:paraId="015BD30B"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Given clear learning goals and examples of quality work</w:t>
      </w:r>
    </w:p>
    <w:p w14:paraId="3CA5A987"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Motivated  and inﬂuenced by  their emotional state, beliefs, interests and goals as well as habits of mind</w:t>
      </w:r>
    </w:p>
    <w:p w14:paraId="7E68138F"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 xml:space="preserve">Engaged in individual, group, and class interactions </w:t>
      </w:r>
    </w:p>
    <w:p w14:paraId="2B0DB01D"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Asked to use their prior knowledge to help construct new knowledge</w:t>
      </w:r>
    </w:p>
    <w:p w14:paraId="14CC60E6" w14:textId="77777777" w:rsidR="00B6060D" w:rsidRDefault="00B6060D"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Made to understand that best effort is comprised of hard work and persistence</w:t>
      </w:r>
    </w:p>
    <w:p w14:paraId="1253EF96" w14:textId="77777777" w:rsidR="00B6060D" w:rsidRDefault="00B6060D" w:rsidP="00B40ABE">
      <w:pPr>
        <w:pStyle w:val="ListParagraphCxSpLa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rFonts w:ascii="Times New Roman" w:hAnsi="Times New Roman" w:cs="Times New Roman"/>
          <w:color w:val="auto"/>
          <w:kern w:val="0"/>
        </w:rPr>
      </w:pPr>
      <w:r>
        <w:rPr>
          <w:sz w:val="20"/>
          <w:szCs w:val="20"/>
        </w:rPr>
        <w:t xml:space="preserve">Made to understand that novice learners need to acquire factual knowledge in tandem with conceptual       understanding in order to be able to think  effectively </w:t>
      </w:r>
    </w:p>
    <w:p w14:paraId="71B50165" w14:textId="77777777" w:rsidR="00B6060D" w:rsidRDefault="00B6060D">
      <w:pPr>
        <w:overflowPunct/>
        <w:rPr>
          <w:color w:val="auto"/>
          <w:kern w:val="0"/>
          <w:sz w:val="24"/>
          <w:szCs w:val="24"/>
        </w:rPr>
        <w:sectPr w:rsidR="00B6060D" w:rsidSect="00B40ABE">
          <w:type w:val="continuous"/>
          <w:pgSz w:w="12240" w:h="15840"/>
          <w:pgMar w:top="1440" w:right="720" w:bottom="1440" w:left="720" w:header="720" w:footer="720" w:gutter="0"/>
          <w:cols w:space="720"/>
          <w:noEndnote/>
        </w:sectPr>
      </w:pPr>
    </w:p>
    <w:p w14:paraId="29F93FC8" w14:textId="77777777" w:rsidR="00B40ABE" w:rsidRDefault="00B40ABE" w:rsidP="00B40A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50"/>
        <w:rPr>
          <w:rFonts w:ascii="Arial" w:hAnsi="Arial" w:cs="Arial"/>
          <w:b/>
          <w:bCs/>
          <w:sz w:val="22"/>
          <w:szCs w:val="22"/>
        </w:rPr>
      </w:pPr>
      <w:r>
        <w:rPr>
          <w:rFonts w:ascii="Arial" w:hAnsi="Arial" w:cs="Arial"/>
          <w:b/>
          <w:bCs/>
          <w:sz w:val="22"/>
          <w:szCs w:val="22"/>
        </w:rPr>
        <w:lastRenderedPageBreak/>
        <w:t>Commitments: To accomplish our mission, we will as educators:</w:t>
      </w:r>
    </w:p>
    <w:p w14:paraId="1E360D36" w14:textId="77777777" w:rsidR="00B40ABE" w:rsidRDefault="00B40ABE" w:rsidP="00B40ABE">
      <w:pPr>
        <w:pStyle w:val="ListParagraphCxSpFir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Use best practice to enable learners to respond to 21st century challenges</w:t>
      </w:r>
    </w:p>
    <w:p w14:paraId="7207EF0C"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Establish clear expectations through the use of exemplars, models, and rubrics</w:t>
      </w:r>
    </w:p>
    <w:p w14:paraId="35DA61C6"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Balance direct instruction, meaning-making opportunities, and transfer activities into our instructional  program</w:t>
      </w:r>
    </w:p>
    <w:p w14:paraId="5DDD7EC2"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Use the backwards design process to develop units and lesson plans</w:t>
      </w:r>
    </w:p>
    <w:p w14:paraId="6B27DD57"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Differentiate instruction as needed for all students</w:t>
      </w:r>
    </w:p>
    <w:p w14:paraId="0F561C33" w14:textId="38A4DFCE" w:rsidR="00B40ABE" w:rsidRDefault="38A4DFC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sidRPr="38A4DFCE">
        <w:rPr>
          <w:sz w:val="20"/>
          <w:szCs w:val="20"/>
        </w:rPr>
        <w:t>Use pre-, formative and summative assessments to assess students and inform instruction</w:t>
      </w:r>
    </w:p>
    <w:p w14:paraId="00075FF7"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Provide feedback that is speciﬁc, timely, constructive and transferable</w:t>
      </w:r>
    </w:p>
    <w:p w14:paraId="138B5A3E"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Gradually release responsibility so students take greater ownership of their learning</w:t>
      </w:r>
    </w:p>
    <w:p w14:paraId="4EAB73B7"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Employ all available technology resources to enrich learning</w:t>
      </w:r>
    </w:p>
    <w:p w14:paraId="3101F361"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Support character development and habits of mind</w:t>
      </w:r>
    </w:p>
    <w:p w14:paraId="07F93944" w14:textId="77777777" w:rsidR="00B40ABE" w:rsidRDefault="00B40ABE" w:rsidP="00B40ABE">
      <w:pPr>
        <w:pStyle w:val="ListParagraphCxSpMiddle"/>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sz w:val="20"/>
          <w:szCs w:val="20"/>
        </w:rPr>
      </w:pPr>
      <w:r>
        <w:rPr>
          <w:sz w:val="20"/>
          <w:szCs w:val="20"/>
        </w:rPr>
        <w:t>Regularly communicate with families</w:t>
      </w:r>
    </w:p>
    <w:p w14:paraId="35C9E089" w14:textId="77777777" w:rsidR="00B40ABE" w:rsidRDefault="00B40ABE" w:rsidP="00B40ABE">
      <w:pPr>
        <w:pStyle w:val="ListParagraphCxSpLast"/>
        <w:numPr>
          <w:ilvl w:val="0"/>
          <w:numId w:val="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080" w:hanging="360"/>
        <w:rPr>
          <w:rFonts w:ascii="Times New Roman" w:hAnsi="Times New Roman" w:cs="Times New Roman"/>
          <w:color w:val="auto"/>
          <w:kern w:val="0"/>
        </w:rPr>
      </w:pPr>
      <w:r>
        <w:rPr>
          <w:sz w:val="20"/>
          <w:szCs w:val="20"/>
        </w:rPr>
        <w:t>Apply the idea that effective learning requires not an exclusive focus on diligent drill and practice but rather a balanced approach on students’ understanding and application of knowledge along with drill</w:t>
      </w:r>
    </w:p>
    <w:p w14:paraId="31E5FFC1" w14:textId="77777777" w:rsidR="00B40ABE" w:rsidRDefault="00B40ABE" w:rsidP="00B40ABE">
      <w:pPr>
        <w:overflowPunct/>
        <w:rPr>
          <w:color w:val="auto"/>
          <w:kern w:val="0"/>
          <w:sz w:val="24"/>
          <w:szCs w:val="24"/>
        </w:rPr>
        <w:sectPr w:rsidR="00B40ABE" w:rsidSect="00B40ABE">
          <w:type w:val="continuous"/>
          <w:pgSz w:w="12240" w:h="15840"/>
          <w:pgMar w:top="1440" w:right="1800" w:bottom="1440" w:left="720" w:header="720" w:footer="720" w:gutter="0"/>
          <w:cols w:space="720"/>
          <w:noEndnote/>
        </w:sectPr>
      </w:pPr>
    </w:p>
    <w:p w14:paraId="4805D44C" w14:textId="77777777" w:rsidR="00B6060D" w:rsidRDefault="00B6060D" w:rsidP="00B40ABE"/>
    <w:sectPr w:rsidR="00B6060D">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804A8E"/>
    <w:lvl w:ilvl="0">
      <w:numFmt w:val="bullet"/>
      <w:lvlText w:val="*"/>
      <w:lvlJc w:val="left"/>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BE"/>
    <w:rsid w:val="000051D1"/>
    <w:rsid w:val="000F7FE1"/>
    <w:rsid w:val="001536BF"/>
    <w:rsid w:val="001B4B70"/>
    <w:rsid w:val="001F64D7"/>
    <w:rsid w:val="002B6145"/>
    <w:rsid w:val="00476995"/>
    <w:rsid w:val="004D53E5"/>
    <w:rsid w:val="005E0983"/>
    <w:rsid w:val="00770772"/>
    <w:rsid w:val="00823B26"/>
    <w:rsid w:val="009A59CD"/>
    <w:rsid w:val="00B40ABE"/>
    <w:rsid w:val="00B6060D"/>
    <w:rsid w:val="00DA0EAC"/>
    <w:rsid w:val="00EF3EE3"/>
    <w:rsid w:val="00F449D6"/>
    <w:rsid w:val="2F516CC7"/>
    <w:rsid w:val="38A4DF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217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pPr>
    <w:rPr>
      <w:color w:val="00000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CxSpFirst">
    <w:name w:val="List ParagraphCxSpFirst"/>
    <w:basedOn w:val="Normal"/>
    <w:pPr>
      <w:ind w:left="720"/>
    </w:pPr>
    <w:rPr>
      <w:rFonts w:ascii="Cambria" w:hAnsi="Cambria" w:cs="Cambria"/>
      <w:sz w:val="24"/>
      <w:szCs w:val="24"/>
    </w:rPr>
  </w:style>
  <w:style w:type="paragraph" w:customStyle="1" w:styleId="ListParagraphCxSpMiddle">
    <w:name w:val="List ParagraphCxSpMiddle"/>
    <w:basedOn w:val="Normal"/>
    <w:pPr>
      <w:ind w:left="720"/>
    </w:pPr>
    <w:rPr>
      <w:rFonts w:ascii="Cambria" w:hAnsi="Cambria" w:cs="Cambria"/>
      <w:sz w:val="24"/>
      <w:szCs w:val="24"/>
    </w:rPr>
  </w:style>
  <w:style w:type="paragraph" w:customStyle="1" w:styleId="ListParagraphCxSpLast">
    <w:name w:val="List ParagraphCxSpLast"/>
    <w:basedOn w:val="Normal"/>
    <w:pPr>
      <w:ind w:left="720"/>
    </w:pPr>
    <w:rPr>
      <w:rFonts w:ascii="Cambria" w:hAnsi="Cambria" w:cs="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pPr>
    <w:rPr>
      <w:color w:val="00000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CxSpFirst">
    <w:name w:val="List ParagraphCxSpFirst"/>
    <w:basedOn w:val="Normal"/>
    <w:pPr>
      <w:ind w:left="720"/>
    </w:pPr>
    <w:rPr>
      <w:rFonts w:ascii="Cambria" w:hAnsi="Cambria" w:cs="Cambria"/>
      <w:sz w:val="24"/>
      <w:szCs w:val="24"/>
    </w:rPr>
  </w:style>
  <w:style w:type="paragraph" w:customStyle="1" w:styleId="ListParagraphCxSpMiddle">
    <w:name w:val="List ParagraphCxSpMiddle"/>
    <w:basedOn w:val="Normal"/>
    <w:pPr>
      <w:ind w:left="720"/>
    </w:pPr>
    <w:rPr>
      <w:rFonts w:ascii="Cambria" w:hAnsi="Cambria" w:cs="Cambria"/>
      <w:sz w:val="24"/>
      <w:szCs w:val="24"/>
    </w:rPr>
  </w:style>
  <w:style w:type="paragraph" w:customStyle="1" w:styleId="ListParagraphCxSpLast">
    <w:name w:val="List ParagraphCxSpLast"/>
    <w:basedOn w:val="Normal"/>
    <w:pPr>
      <w:ind w:left="720"/>
    </w:pPr>
    <w:rPr>
      <w:rFonts w:ascii="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CANDLEWOOD MIDDLE SCHOOL  2011-2012</vt:lpstr>
    </vt:vector>
  </TitlesOfParts>
  <Company>Microsoft</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CANDLEWOOD MIDDLE SCHOOL  2011-2012</dc:title>
  <dc:creator>admin</dc:creator>
  <cp:lastModifiedBy>Andrew Greene</cp:lastModifiedBy>
  <cp:revision>2</cp:revision>
  <dcterms:created xsi:type="dcterms:W3CDTF">2013-06-20T10:55:00Z</dcterms:created>
  <dcterms:modified xsi:type="dcterms:W3CDTF">2013-06-20T10:55:00Z</dcterms:modified>
</cp:coreProperties>
</file>