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B51" w:rsidRPr="00970373" w:rsidRDefault="00526B51" w:rsidP="00526B51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526B51" w:rsidRPr="00970373" w:rsidRDefault="00526B51" w:rsidP="00526B51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526B51" w:rsidRPr="001B14A7" w:rsidRDefault="00526B51" w:rsidP="00526B51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</w:t>
      </w:r>
      <w:r>
        <w:rPr>
          <w:sz w:val="28"/>
          <w:szCs w:val="28"/>
        </w:rPr>
        <w:t>5</w:t>
      </w:r>
    </w:p>
    <w:p w:rsidR="00526B51" w:rsidRPr="001B14A7" w:rsidRDefault="00526B51" w:rsidP="00526B51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526B51" w:rsidRPr="00526B51" w:rsidRDefault="00526B51" w:rsidP="00526B51">
      <w:pPr>
        <w:spacing w:after="100" w:afterAutospacing="1"/>
        <w:rPr>
          <w:i/>
          <w:iCs/>
          <w:sz w:val="22"/>
          <w:szCs w:val="22"/>
        </w:rPr>
        <w:sectPr w:rsidR="00526B51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526B51" w:rsidRPr="00526B51" w:rsidRDefault="00526B51" w:rsidP="00526B51">
      <w:pPr>
        <w:spacing w:before="100" w:beforeAutospacing="1" w:after="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 xml:space="preserve">- </w:t>
      </w:r>
      <w:r w:rsidRPr="00526B51">
        <w:rPr>
          <w:sz w:val="22"/>
          <w:szCs w:val="22"/>
        </w:rPr>
        <w:t>No que diz respeito à Orientação a Objetos, dois princípios são caracterizados a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seguir:</w:t>
      </w:r>
    </w:p>
    <w:p w:rsidR="00526B51" w:rsidRDefault="00526B51" w:rsidP="00526B51">
      <w:pPr>
        <w:spacing w:after="0"/>
        <w:jc w:val="both"/>
        <w:rPr>
          <w:sz w:val="22"/>
          <w:szCs w:val="22"/>
        </w:rPr>
      </w:pPr>
      <w:r w:rsidRPr="00526B51">
        <w:rPr>
          <w:sz w:val="22"/>
          <w:szCs w:val="22"/>
        </w:rPr>
        <w:t>I. faz com que detalhes internos do funcionamento dos métodos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de uma classe permaneçam ocultos para os objetos. O conhecimento a respeito da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implementação interna da classe é desnecessário do ponto de vista do objeto,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uma vez que isso passa a ser responsabilidade dos métodos internos da classe.</w:t>
      </w:r>
    </w:p>
    <w:p w:rsidR="00526B51" w:rsidRPr="00526B51" w:rsidRDefault="00526B51" w:rsidP="00526B51">
      <w:pPr>
        <w:spacing w:after="0"/>
        <w:jc w:val="both"/>
        <w:rPr>
          <w:sz w:val="22"/>
          <w:szCs w:val="22"/>
        </w:rPr>
      </w:pPr>
      <w:r w:rsidRPr="00526B51">
        <w:rPr>
          <w:sz w:val="22"/>
          <w:szCs w:val="22"/>
        </w:rPr>
        <w:t>II. indica a capacidade de abstrair várias implementações diferentes em uma única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interface. As classes derivadas de uma única classe base são capazes de invocar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os métodos que, embora apresentem a mesma assinatura, comportam-se de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maneira diferente para cada uma das classes derivadas.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Os princípios caracterizados em I e II são respectivamente</w:t>
      </w:r>
      <w:r>
        <w:rPr>
          <w:sz w:val="22"/>
          <w:szCs w:val="22"/>
        </w:rPr>
        <w:t xml:space="preserve"> </w:t>
      </w:r>
      <w:r w:rsidRPr="00526B51">
        <w:rPr>
          <w:sz w:val="22"/>
          <w:szCs w:val="22"/>
        </w:rPr>
        <w:t>denominados:</w:t>
      </w:r>
    </w:p>
    <w:p w:rsidR="00526B51" w:rsidRDefault="00526B51" w:rsidP="00526B51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 xml:space="preserve">A ( ) </w:t>
      </w:r>
      <w:r w:rsidRPr="00526B51">
        <w:rPr>
          <w:sz w:val="22"/>
          <w:szCs w:val="22"/>
        </w:rPr>
        <w:t>acoplamento e coesão</w:t>
      </w:r>
    </w:p>
    <w:p w:rsidR="00526B51" w:rsidRPr="000470F1" w:rsidRDefault="00526B51" w:rsidP="00526B5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0470F1">
        <w:rPr>
          <w:color w:val="538135" w:themeColor="accent6" w:themeShade="BF"/>
          <w:sz w:val="22"/>
          <w:szCs w:val="22"/>
          <w:u w:val="single"/>
        </w:rPr>
        <w:t>B (</w:t>
      </w:r>
      <w:r w:rsidR="000470F1" w:rsidRPr="000470F1">
        <w:rPr>
          <w:color w:val="538135" w:themeColor="accent6" w:themeShade="BF"/>
          <w:sz w:val="22"/>
          <w:szCs w:val="22"/>
          <w:u w:val="single"/>
        </w:rPr>
        <w:t>X</w:t>
      </w:r>
      <w:r w:rsidRPr="000470F1">
        <w:rPr>
          <w:color w:val="538135" w:themeColor="accent6" w:themeShade="BF"/>
          <w:sz w:val="22"/>
          <w:szCs w:val="22"/>
          <w:u w:val="single"/>
        </w:rPr>
        <w:t>) encapsulamento e polimorfismo</w:t>
      </w:r>
    </w:p>
    <w:p w:rsidR="00526B51" w:rsidRPr="00526B51" w:rsidRDefault="00526B51" w:rsidP="00526B51">
      <w:pPr>
        <w:spacing w:after="0"/>
        <w:jc w:val="both"/>
        <w:rPr>
          <w:sz w:val="22"/>
          <w:szCs w:val="22"/>
        </w:rPr>
      </w:pPr>
      <w:r w:rsidRPr="00526B51">
        <w:rPr>
          <w:sz w:val="22"/>
          <w:szCs w:val="22"/>
        </w:rPr>
        <w:t xml:space="preserve">C </w:t>
      </w:r>
      <w:r w:rsidRPr="00526B51">
        <w:rPr>
          <w:sz w:val="22"/>
          <w:szCs w:val="22"/>
        </w:rPr>
        <w:t xml:space="preserve">( ) </w:t>
      </w:r>
      <w:r w:rsidRPr="00526B51">
        <w:rPr>
          <w:sz w:val="22"/>
          <w:szCs w:val="22"/>
        </w:rPr>
        <w:t>encapsulamento e acoplamento</w:t>
      </w:r>
    </w:p>
    <w:p w:rsidR="00526B51" w:rsidRPr="00B62F37" w:rsidRDefault="00526B51" w:rsidP="00526B51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 xml:space="preserve">D ( ) </w:t>
      </w:r>
      <w:r w:rsidRPr="00526B51">
        <w:rPr>
          <w:sz w:val="22"/>
          <w:szCs w:val="22"/>
        </w:rPr>
        <w:t>acoplamento e polimorfismo</w:t>
      </w:r>
    </w:p>
    <w:p w:rsidR="00526B51" w:rsidRDefault="00526B51" w:rsidP="009C25B7">
      <w:pPr>
        <w:spacing w:before="100" w:beforeAutospacing="1" w:after="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 xml:space="preserve">- </w:t>
      </w:r>
      <w:r w:rsidR="009C25B7" w:rsidRPr="009C25B7">
        <w:rPr>
          <w:sz w:val="22"/>
          <w:szCs w:val="22"/>
        </w:rPr>
        <w:t>As classes, bem como os seus objetos, contêm atributos e métodos que estão</w:t>
      </w:r>
      <w:r w:rsidR="009C25B7">
        <w:rPr>
          <w:sz w:val="22"/>
          <w:szCs w:val="22"/>
        </w:rPr>
        <w:t xml:space="preserve"> </w:t>
      </w:r>
      <w:r w:rsidR="009C25B7" w:rsidRPr="009C25B7">
        <w:rPr>
          <w:sz w:val="22"/>
          <w:szCs w:val="22"/>
        </w:rPr>
        <w:t>intimamente relacionados. Os objetos podem se comunicar entre si, mas eles, em</w:t>
      </w:r>
      <w:r w:rsidR="009C25B7">
        <w:rPr>
          <w:sz w:val="22"/>
          <w:szCs w:val="22"/>
        </w:rPr>
        <w:t xml:space="preserve"> </w:t>
      </w:r>
      <w:r w:rsidR="009C25B7" w:rsidRPr="009C25B7">
        <w:rPr>
          <w:sz w:val="22"/>
          <w:szCs w:val="22"/>
        </w:rPr>
        <w:t>geral, não sabem como outros objetos são implementados, uma vez que os</w:t>
      </w:r>
      <w:r w:rsidR="009C25B7">
        <w:rPr>
          <w:sz w:val="22"/>
          <w:szCs w:val="22"/>
        </w:rPr>
        <w:t xml:space="preserve"> </w:t>
      </w:r>
      <w:r w:rsidR="009C25B7" w:rsidRPr="009C25B7">
        <w:rPr>
          <w:sz w:val="22"/>
          <w:szCs w:val="22"/>
        </w:rPr>
        <w:t>detalhes de implementação permanecem ocultos dentro dos próprios objetos.</w:t>
      </w:r>
      <w:r w:rsidR="009C25B7">
        <w:rPr>
          <w:sz w:val="22"/>
          <w:szCs w:val="22"/>
        </w:rPr>
        <w:t xml:space="preserve"> </w:t>
      </w:r>
      <w:r w:rsidR="009C25B7" w:rsidRPr="009C25B7">
        <w:rPr>
          <w:sz w:val="22"/>
          <w:szCs w:val="22"/>
        </w:rPr>
        <w:t>Assinale a alternativa que apresenta corretamente o nome</w:t>
      </w:r>
      <w:r w:rsidR="009C25B7">
        <w:rPr>
          <w:sz w:val="22"/>
          <w:szCs w:val="22"/>
        </w:rPr>
        <w:t xml:space="preserve"> </w:t>
      </w:r>
      <w:r w:rsidR="009C25B7" w:rsidRPr="009C25B7">
        <w:rPr>
          <w:sz w:val="22"/>
          <w:szCs w:val="22"/>
        </w:rPr>
        <w:t>desse ocultamento de informações, crucial na boa prática da engenharia de</w:t>
      </w:r>
      <w:r w:rsidR="009C25B7">
        <w:rPr>
          <w:sz w:val="22"/>
          <w:szCs w:val="22"/>
        </w:rPr>
        <w:t xml:space="preserve"> </w:t>
      </w:r>
      <w:r w:rsidR="009C25B7" w:rsidRPr="009C25B7">
        <w:rPr>
          <w:sz w:val="22"/>
          <w:szCs w:val="22"/>
        </w:rPr>
        <w:t>software.</w:t>
      </w:r>
    </w:p>
    <w:p w:rsidR="009C25B7" w:rsidRPr="000470F1" w:rsidRDefault="009C25B7" w:rsidP="009C25B7">
      <w:pPr>
        <w:spacing w:after="0"/>
        <w:jc w:val="both"/>
        <w:rPr>
          <w:sz w:val="22"/>
          <w:szCs w:val="22"/>
          <w:u w:val="single"/>
        </w:rPr>
      </w:pPr>
      <w:r w:rsidRPr="000470F1">
        <w:rPr>
          <w:color w:val="538135" w:themeColor="accent6" w:themeShade="BF"/>
          <w:sz w:val="22"/>
          <w:szCs w:val="22"/>
          <w:u w:val="single"/>
        </w:rPr>
        <w:t>A (</w:t>
      </w:r>
      <w:r w:rsidR="000470F1" w:rsidRPr="000470F1">
        <w:rPr>
          <w:color w:val="538135" w:themeColor="accent6" w:themeShade="BF"/>
          <w:sz w:val="22"/>
          <w:szCs w:val="22"/>
          <w:u w:val="single"/>
        </w:rPr>
        <w:t>X</w:t>
      </w:r>
      <w:r w:rsidRPr="000470F1">
        <w:rPr>
          <w:color w:val="538135" w:themeColor="accent6" w:themeShade="BF"/>
          <w:sz w:val="22"/>
          <w:szCs w:val="22"/>
          <w:u w:val="single"/>
        </w:rPr>
        <w:t>) Encapsulamento</w:t>
      </w:r>
    </w:p>
    <w:p w:rsidR="009C25B7" w:rsidRPr="009C25B7" w:rsidRDefault="009C25B7" w:rsidP="009C25B7">
      <w:pPr>
        <w:spacing w:after="0"/>
        <w:jc w:val="both"/>
        <w:rPr>
          <w:sz w:val="22"/>
          <w:szCs w:val="22"/>
        </w:rPr>
      </w:pPr>
      <w:r w:rsidRPr="009C25B7">
        <w:rPr>
          <w:sz w:val="22"/>
          <w:szCs w:val="22"/>
        </w:rPr>
        <w:t>B ( ) Herança</w:t>
      </w:r>
    </w:p>
    <w:p w:rsidR="009C25B7" w:rsidRPr="009C25B7" w:rsidRDefault="009C25B7" w:rsidP="009C25B7">
      <w:pPr>
        <w:spacing w:after="0"/>
        <w:jc w:val="both"/>
        <w:rPr>
          <w:sz w:val="22"/>
          <w:szCs w:val="22"/>
        </w:rPr>
      </w:pPr>
      <w:r w:rsidRPr="009C25B7">
        <w:rPr>
          <w:sz w:val="22"/>
          <w:szCs w:val="22"/>
        </w:rPr>
        <w:t>C ( ) Polimorfismo</w:t>
      </w:r>
    </w:p>
    <w:p w:rsidR="009C25B7" w:rsidRPr="009C25B7" w:rsidRDefault="009C25B7" w:rsidP="009C25B7">
      <w:pPr>
        <w:spacing w:after="0"/>
        <w:jc w:val="both"/>
        <w:rPr>
          <w:sz w:val="22"/>
          <w:szCs w:val="22"/>
        </w:rPr>
      </w:pPr>
      <w:r w:rsidRPr="009C25B7">
        <w:rPr>
          <w:sz w:val="22"/>
          <w:szCs w:val="22"/>
        </w:rPr>
        <w:t>D ( ) Recursividade</w:t>
      </w:r>
      <w:bookmarkStart w:id="0" w:name="_GoBack"/>
      <w:bookmarkEnd w:id="0"/>
    </w:p>
    <w:sectPr w:rsidR="009C25B7" w:rsidRPr="009C25B7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51"/>
    <w:rsid w:val="000470F1"/>
    <w:rsid w:val="00526B51"/>
    <w:rsid w:val="009C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66B"/>
  <w15:chartTrackingRefBased/>
  <w15:docId w15:val="{CBFF8F3C-085D-4454-AB38-09125FBB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B51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526B5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26B51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26B51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2023-02-23T19:08:00Z</dcterms:created>
  <dcterms:modified xsi:type="dcterms:W3CDTF">2023-02-23T19:33:00Z</dcterms:modified>
</cp:coreProperties>
</file>