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CA2" w:rsidRDefault="004E3CA2"/>
    <w:p w:rsidR="004E3CA2" w:rsidRDefault="004E3CA2"/>
    <w:p w:rsidR="004E3CA2" w:rsidRDefault="004E3CA2"/>
    <w:p w:rsidR="004E3CA2" w:rsidRDefault="004E3CA2"/>
    <w:p w:rsidR="004E3CA2" w:rsidRDefault="004E3CA2"/>
    <w:sdt>
      <w:sdtPr>
        <w:rPr>
          <w:color w:val="EEECE1" w:themeColor="background2"/>
          <w:sz w:val="56"/>
          <w:szCs w:val="56"/>
        </w:rPr>
        <w:id w:val="-1145035179"/>
        <w:docPartObj>
          <w:docPartGallery w:val="Cover Pages"/>
          <w:docPartUnique/>
        </w:docPartObj>
      </w:sdtPr>
      <w:sdtEndPr>
        <w:rPr>
          <w:rFonts w:asciiTheme="minorHAnsi" w:hAnsiTheme="minorHAnsi" w:cstheme="minorHAnsi"/>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14174"/>
          </w:tblGrid>
          <w:tr w:rsidR="009864FA" w:rsidTr="00F87FE3">
            <w:trPr>
              <w:trHeight w:val="1152"/>
            </w:trPr>
            <w:tc>
              <w:tcPr>
                <w:tcW w:w="14174" w:type="dxa"/>
                <w:vAlign w:val="bottom"/>
              </w:tcPr>
              <w:p w:rsidR="009864FA" w:rsidRDefault="00087A4E" w:rsidP="00EE13C1">
                <w:pPr>
                  <w:jc w:val="right"/>
                  <w:rPr>
                    <w:color w:val="FFFFFF" w:themeColor="background1"/>
                  </w:rPr>
                </w:pPr>
                <w:sdt>
                  <w:sdtPr>
                    <w:rPr>
                      <w:color w:val="EEECE1" w:themeColor="background2"/>
                      <w:sz w:val="56"/>
                      <w:szCs w:val="56"/>
                    </w:rPr>
                    <w:alias w:val="Title"/>
                    <w:id w:val="1274589637"/>
                    <w:dataBinding w:prefixMappings="xmlns:ns0='http://schemas.openxmlformats.org/package/2006/metadata/core-properties' xmlns:ns1='http://purl.org/dc/elements/1.1/'" w:xpath="/ns0:coreProperties[1]/ns1:title[1]" w:storeItemID="{6C3C8BC8-F283-45AE-878A-BAB7291924A1}"/>
                    <w:text/>
                  </w:sdtPr>
                  <w:sdtEndPr/>
                  <w:sdtContent>
                    <w:r w:rsidR="00F87FE3" w:rsidRPr="009864FA">
                      <w:rPr>
                        <w:color w:val="EEECE1" w:themeColor="background2"/>
                        <w:sz w:val="56"/>
                        <w:szCs w:val="56"/>
                      </w:rPr>
                      <w:t>Waiwhetu Marae Strategic Plan 2011-20</w:t>
                    </w:r>
                    <w:r w:rsidR="00EE13C1">
                      <w:rPr>
                        <w:color w:val="EEECE1" w:themeColor="background2"/>
                        <w:sz w:val="56"/>
                        <w:szCs w:val="56"/>
                      </w:rPr>
                      <w:t>20</w:t>
                    </w:r>
                  </w:sdtContent>
                </w:sdt>
              </w:p>
            </w:tc>
          </w:tr>
        </w:tbl>
        <w:p w:rsidR="009864FA" w:rsidRPr="004904D7" w:rsidRDefault="00087A4E">
          <w:pPr>
            <w:rPr>
              <w:rFonts w:asciiTheme="minorHAnsi" w:hAnsiTheme="minorHAnsi" w:cstheme="minorHAnsi"/>
            </w:rPr>
          </w:pPr>
          <w:r>
            <w:rPr>
              <w:rFonts w:asciiTheme="minorHAnsi" w:hAnsiTheme="minorHAnsi" w:cstheme="minorHAnsi"/>
              <w:noProof/>
              <w:lang w:eastAsia="en-NZ"/>
            </w:rPr>
            <w:pict>
              <v:rect id="Rectangle 245" o:spid="_x0000_s1034" style="position:absolute;margin-left:0;margin-top:0;width:830.85pt;height:586.85pt;z-index:-251657216;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w:r>
          <w:r>
            <w:rPr>
              <w:rFonts w:asciiTheme="minorHAnsi" w:hAnsiTheme="minorHAnsi" w:cstheme="minorHAnsi"/>
              <w:noProof/>
              <w:lang w:eastAsia="en-NZ"/>
            </w:rPr>
            <w:pict>
              <v:shapetype id="_x0000_t202" coordsize="21600,21600" o:spt="202" path="m,l,21600r21600,l21600,xe">
                <v:stroke joinstyle="miter"/>
                <v:path gradientshapeok="t" o:connecttype="rect"/>
              </v:shapetype>
              <v:shape id="Text Box 244" o:spid="_x0000_s1026" type="#_x0000_t202" style="position:absolute;margin-left:0;margin-top:0;width:312.6pt;height:602pt;z-index:-25165414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next-textbox:#Text Box 244;mso-fit-shape-to-text:t" inset="0,0,0,0">
                  <w:txbxContent>
                    <w:p w:rsidR="00597CEB" w:rsidRDefault="00597CEB">
                      <w:r>
                        <w:rPr>
                          <w:noProof/>
                          <w:lang w:eastAsia="en-NZ"/>
                        </w:rPr>
                        <w:drawing>
                          <wp:inline distT="0" distB="0" distL="0" distR="0">
                            <wp:extent cx="3761343" cy="3333918"/>
                            <wp:effectExtent l="0" t="228600" r="0" b="1161882"/>
                            <wp:docPr id="9" name="Picture 9" descr="H:\Waiwhetu\Waiwhetu Marae_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aiwhetu\Waiwhetu Marae_edited.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212" t="1903" r="8908" b="2717"/>
                                    <a:stretch/>
                                  </pic:blipFill>
                                  <pic:spPr bwMode="auto">
                                    <a:xfrm>
                                      <a:off x="0" y="0"/>
                                      <a:ext cx="3762888" cy="3335288"/>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a:extLst>
                                      <a:ext uri="{53640926-AAD7-44D8-BBD7-CCE9431645EC}">
                                        <a14:shadowObscured xmlns:a14="http://schemas.microsoft.com/office/drawing/2010/main"/>
                                      </a:ext>
                                    </a:extLst>
                                  </pic:spPr>
                                </pic:pic>
                              </a:graphicData>
                            </a:graphic>
                          </wp:inline>
                        </w:drawing>
                      </w:r>
                    </w:p>
                  </w:txbxContent>
                </v:textbox>
                <w10:wrap anchorx="margin" anchory="margin"/>
              </v:shape>
            </w:pict>
          </w:r>
          <w:r w:rsidR="009864FA" w:rsidRPr="004904D7">
            <w:rPr>
              <w:rFonts w:asciiTheme="minorHAnsi" w:hAnsiTheme="minorHAnsi" w:cstheme="minorHAnsi"/>
            </w:rPr>
            <w:br w:type="page"/>
          </w:r>
        </w:p>
      </w:sdtContent>
    </w:sdt>
    <w:p w:rsidR="009864FA" w:rsidRPr="004904D7" w:rsidRDefault="009864FA" w:rsidP="00D072BB">
      <w:pPr>
        <w:rPr>
          <w:rFonts w:asciiTheme="minorHAnsi" w:hAnsiTheme="minorHAnsi" w:cstheme="minorHAnsi"/>
          <w:b/>
          <w:color w:val="17365D" w:themeColor="text2" w:themeShade="BF"/>
        </w:rPr>
      </w:pPr>
    </w:p>
    <w:p w:rsidR="00B72399" w:rsidRPr="004904D7" w:rsidRDefault="00B72399" w:rsidP="00EB7F66">
      <w:pPr>
        <w:pStyle w:val="Title"/>
        <w:pBdr>
          <w:bottom w:val="none" w:sz="0" w:space="0" w:color="auto"/>
        </w:pBdr>
        <w:ind w:left="2694" w:right="-217"/>
        <w:jc w:val="right"/>
        <w:rPr>
          <w:rFonts w:asciiTheme="minorHAnsi" w:hAnsiTheme="minorHAnsi" w:cstheme="minorHAnsi"/>
          <w:b/>
          <w:color w:val="17365D" w:themeColor="text2" w:themeShade="BF"/>
        </w:rPr>
      </w:pPr>
    </w:p>
    <w:p w:rsidR="00B72399" w:rsidRPr="004904D7" w:rsidRDefault="00B72399" w:rsidP="00EB7F66">
      <w:pPr>
        <w:pStyle w:val="Title"/>
        <w:pBdr>
          <w:bottom w:val="none" w:sz="0" w:space="0" w:color="auto"/>
        </w:pBdr>
        <w:ind w:left="2694" w:right="-217"/>
        <w:jc w:val="right"/>
        <w:rPr>
          <w:rFonts w:asciiTheme="minorHAnsi" w:hAnsiTheme="minorHAnsi" w:cstheme="minorHAnsi"/>
          <w:b/>
          <w:color w:val="17365D" w:themeColor="text2" w:themeShade="BF"/>
        </w:rPr>
      </w:pPr>
    </w:p>
    <w:p w:rsidR="00B72399" w:rsidRPr="004904D7" w:rsidRDefault="00B72399" w:rsidP="00EB7F66">
      <w:pPr>
        <w:pStyle w:val="Title"/>
        <w:pBdr>
          <w:bottom w:val="none" w:sz="0" w:space="0" w:color="auto"/>
        </w:pBdr>
        <w:ind w:left="2694" w:right="-217"/>
        <w:jc w:val="right"/>
        <w:rPr>
          <w:rFonts w:asciiTheme="minorHAnsi" w:hAnsiTheme="minorHAnsi" w:cstheme="minorHAnsi"/>
          <w:b/>
          <w:color w:val="17365D" w:themeColor="text2" w:themeShade="BF"/>
        </w:rPr>
      </w:pPr>
    </w:p>
    <w:p w:rsidR="009864FA" w:rsidRPr="004904D7" w:rsidRDefault="00EB7F66" w:rsidP="00EB7F66">
      <w:pPr>
        <w:pStyle w:val="Title"/>
        <w:pBdr>
          <w:bottom w:val="none" w:sz="0" w:space="0" w:color="auto"/>
        </w:pBdr>
        <w:ind w:left="2694" w:right="-217"/>
        <w:jc w:val="right"/>
        <w:rPr>
          <w:rFonts w:asciiTheme="minorHAnsi" w:hAnsiTheme="minorHAnsi" w:cstheme="minorHAnsi"/>
          <w:b/>
          <w:color w:val="17365D" w:themeColor="text2" w:themeShade="BF"/>
        </w:rPr>
      </w:pPr>
      <w:r w:rsidRPr="004904D7">
        <w:rPr>
          <w:rFonts w:asciiTheme="minorHAnsi" w:hAnsiTheme="minorHAnsi" w:cstheme="minorHAnsi"/>
          <w:b/>
          <w:color w:val="17365D" w:themeColor="text2" w:themeShade="BF"/>
        </w:rPr>
        <w:t>Waiwhetu ki runga!</w:t>
      </w:r>
    </w:p>
    <w:p w:rsidR="009864FA" w:rsidRPr="004904D7" w:rsidRDefault="00EB7F66" w:rsidP="00EB7F66">
      <w:pPr>
        <w:pStyle w:val="Title"/>
        <w:pBdr>
          <w:bottom w:val="none" w:sz="0" w:space="0" w:color="auto"/>
        </w:pBdr>
        <w:ind w:left="2694" w:right="-217"/>
        <w:jc w:val="right"/>
        <w:rPr>
          <w:rFonts w:asciiTheme="minorHAnsi" w:hAnsiTheme="minorHAnsi" w:cstheme="minorHAnsi"/>
          <w:b/>
          <w:color w:val="17365D" w:themeColor="text2" w:themeShade="BF"/>
        </w:rPr>
      </w:pPr>
      <w:r w:rsidRPr="004904D7">
        <w:rPr>
          <w:rFonts w:asciiTheme="minorHAnsi" w:hAnsiTheme="minorHAnsi" w:cstheme="minorHAnsi"/>
          <w:b/>
          <w:color w:val="17365D" w:themeColor="text2" w:themeShade="BF"/>
        </w:rPr>
        <w:t>Waiwhetu ki te rangi!</w:t>
      </w:r>
    </w:p>
    <w:p w:rsidR="009864FA" w:rsidRPr="004904D7" w:rsidRDefault="00EB7F66" w:rsidP="00EB7F66">
      <w:pPr>
        <w:pStyle w:val="Title"/>
        <w:pBdr>
          <w:bottom w:val="none" w:sz="0" w:space="0" w:color="auto"/>
        </w:pBdr>
        <w:ind w:left="2694" w:right="-217"/>
        <w:jc w:val="right"/>
        <w:rPr>
          <w:rFonts w:asciiTheme="minorHAnsi" w:hAnsiTheme="minorHAnsi" w:cstheme="minorHAnsi"/>
          <w:b/>
          <w:color w:val="17365D" w:themeColor="text2" w:themeShade="BF"/>
        </w:rPr>
      </w:pPr>
      <w:r w:rsidRPr="004904D7">
        <w:rPr>
          <w:rFonts w:asciiTheme="minorHAnsi" w:hAnsiTheme="minorHAnsi" w:cstheme="minorHAnsi"/>
          <w:b/>
          <w:color w:val="17365D" w:themeColor="text2" w:themeShade="BF"/>
        </w:rPr>
        <w:t>He tipua ki te ripo!</w:t>
      </w:r>
    </w:p>
    <w:p w:rsidR="009864FA" w:rsidRPr="004904D7" w:rsidRDefault="009864FA" w:rsidP="00EB7F66">
      <w:pPr>
        <w:pStyle w:val="Title"/>
        <w:pBdr>
          <w:bottom w:val="none" w:sz="0" w:space="0" w:color="auto"/>
        </w:pBdr>
        <w:ind w:left="2694" w:right="-217"/>
        <w:jc w:val="right"/>
        <w:rPr>
          <w:rFonts w:asciiTheme="minorHAnsi" w:hAnsiTheme="minorHAnsi" w:cstheme="minorHAnsi"/>
          <w:color w:val="17365D" w:themeColor="text2" w:themeShade="BF"/>
        </w:rPr>
      </w:pPr>
      <w:r w:rsidRPr="004904D7">
        <w:rPr>
          <w:rFonts w:asciiTheme="minorHAnsi" w:hAnsiTheme="minorHAnsi" w:cstheme="minorHAnsi"/>
          <w:b/>
          <w:color w:val="17365D" w:themeColor="text2" w:themeShade="BF"/>
        </w:rPr>
        <w:t>He kaitiaki ki te whenua!</w:t>
      </w:r>
    </w:p>
    <w:p w:rsidR="009864FA" w:rsidRPr="004904D7" w:rsidRDefault="009864FA" w:rsidP="009864FA">
      <w:pPr>
        <w:ind w:left="2694"/>
        <w:jc w:val="right"/>
        <w:rPr>
          <w:rFonts w:asciiTheme="minorHAnsi" w:hAnsiTheme="minorHAnsi" w:cstheme="minorHAnsi"/>
          <w:i/>
        </w:rPr>
      </w:pPr>
      <w:r w:rsidRPr="004904D7">
        <w:rPr>
          <w:rFonts w:asciiTheme="minorHAnsi" w:hAnsiTheme="minorHAnsi" w:cstheme="minorHAnsi"/>
          <w:i/>
        </w:rPr>
        <w:t>(Waiwhetu above</w:t>
      </w:r>
      <w:r w:rsidR="00996C8B" w:rsidRPr="004904D7">
        <w:rPr>
          <w:rFonts w:asciiTheme="minorHAnsi" w:hAnsiTheme="minorHAnsi" w:cstheme="minorHAnsi"/>
          <w:i/>
        </w:rPr>
        <w:t>!</w:t>
      </w:r>
      <w:r w:rsidR="00026866" w:rsidRPr="004904D7">
        <w:rPr>
          <w:rFonts w:asciiTheme="minorHAnsi" w:hAnsiTheme="minorHAnsi" w:cstheme="minorHAnsi"/>
          <w:i/>
        </w:rPr>
        <w:t xml:space="preserve"> </w:t>
      </w:r>
      <w:r w:rsidR="00996C8B" w:rsidRPr="004904D7">
        <w:rPr>
          <w:rFonts w:asciiTheme="minorHAnsi" w:hAnsiTheme="minorHAnsi" w:cstheme="minorHAnsi"/>
          <w:i/>
        </w:rPr>
        <w:t>Waiwhetu below!</w:t>
      </w:r>
    </w:p>
    <w:p w:rsidR="009864FA" w:rsidRPr="004904D7" w:rsidRDefault="00996C8B" w:rsidP="009864FA">
      <w:pPr>
        <w:ind w:left="2694"/>
        <w:jc w:val="right"/>
        <w:rPr>
          <w:rFonts w:asciiTheme="minorHAnsi" w:hAnsiTheme="minorHAnsi" w:cstheme="minorHAnsi"/>
          <w:i/>
        </w:rPr>
      </w:pPr>
      <w:r w:rsidRPr="004904D7">
        <w:rPr>
          <w:rFonts w:asciiTheme="minorHAnsi" w:hAnsiTheme="minorHAnsi" w:cstheme="minorHAnsi"/>
          <w:i/>
        </w:rPr>
        <w:t>A phenomenon in the ripple!</w:t>
      </w:r>
      <w:r w:rsidR="00026866" w:rsidRPr="004904D7">
        <w:rPr>
          <w:rFonts w:asciiTheme="minorHAnsi" w:hAnsiTheme="minorHAnsi" w:cstheme="minorHAnsi"/>
          <w:i/>
        </w:rPr>
        <w:t xml:space="preserve"> </w:t>
      </w:r>
      <w:r w:rsidR="009864FA" w:rsidRPr="004904D7">
        <w:rPr>
          <w:rFonts w:asciiTheme="minorHAnsi" w:hAnsiTheme="minorHAnsi" w:cstheme="minorHAnsi"/>
          <w:i/>
        </w:rPr>
        <w:t xml:space="preserve">A guardian </w:t>
      </w:r>
      <w:r w:rsidRPr="004904D7">
        <w:rPr>
          <w:rFonts w:asciiTheme="minorHAnsi" w:hAnsiTheme="minorHAnsi" w:cstheme="minorHAnsi"/>
          <w:i/>
        </w:rPr>
        <w:t xml:space="preserve">on </w:t>
      </w:r>
      <w:r w:rsidR="009864FA" w:rsidRPr="004904D7">
        <w:rPr>
          <w:rFonts w:asciiTheme="minorHAnsi" w:hAnsiTheme="minorHAnsi" w:cstheme="minorHAnsi"/>
          <w:i/>
        </w:rPr>
        <w:t>land!)</w:t>
      </w:r>
    </w:p>
    <w:p w:rsidR="00C41508" w:rsidRPr="004904D7" w:rsidRDefault="00C41508">
      <w:pPr>
        <w:rPr>
          <w:rFonts w:asciiTheme="minorHAnsi" w:hAnsiTheme="minorHAnsi" w:cstheme="minorHAnsi"/>
        </w:rPr>
      </w:pPr>
    </w:p>
    <w:p w:rsidR="00C41508" w:rsidRPr="004904D7" w:rsidRDefault="00C41508">
      <w:pPr>
        <w:rPr>
          <w:rFonts w:asciiTheme="minorHAnsi" w:hAnsiTheme="minorHAnsi" w:cstheme="minorHAnsi"/>
        </w:rPr>
      </w:pPr>
    </w:p>
    <w:p w:rsidR="00C41508" w:rsidRPr="002F727E" w:rsidRDefault="00C41508" w:rsidP="002F727E">
      <w:pPr>
        <w:rPr>
          <w:sz w:val="18"/>
          <w:szCs w:val="18"/>
        </w:rPr>
      </w:pPr>
      <w:r w:rsidRPr="002F727E">
        <w:rPr>
          <w:sz w:val="18"/>
          <w:szCs w:val="18"/>
        </w:rPr>
        <w:t xml:space="preserve">Whakamārama o te Koke Kōrero: </w:t>
      </w:r>
    </w:p>
    <w:p w:rsidR="00C41508" w:rsidRPr="004904D7" w:rsidRDefault="00C41508" w:rsidP="00C41508">
      <w:pPr>
        <w:jc w:val="both"/>
        <w:rPr>
          <w:rFonts w:asciiTheme="minorHAnsi" w:hAnsiTheme="minorHAnsi" w:cstheme="minorHAnsi"/>
          <w:sz w:val="16"/>
          <w:szCs w:val="16"/>
        </w:rPr>
      </w:pPr>
      <w:r w:rsidRPr="004904D7">
        <w:rPr>
          <w:rFonts w:asciiTheme="minorHAnsi" w:hAnsiTheme="minorHAnsi" w:cstheme="minorHAnsi"/>
          <w:sz w:val="16"/>
          <w:szCs w:val="16"/>
        </w:rPr>
        <w:t xml:space="preserve">As long as the stars continue to shine in the heavens, the reflections in the water will forever remain, confirming Waiwhetu's existence from time immemorial. The ripple symbolizes a phenomenon of importance, namely the many manuhiri that have traversed up Waiwhetu river. This part of the koke kōrero acknowledges and confirms that first part, that as long as people continue to come to our marae, the guardians of the land namely, Ngāti Hamua, Te Matehou, Puketapu and Mangatuku will continue to exercise and practise of Manaaki Tāngata </w:t>
      </w:r>
      <w:r w:rsidRPr="004904D7">
        <w:rPr>
          <w:rFonts w:asciiTheme="minorHAnsi" w:hAnsiTheme="minorHAnsi" w:cstheme="minorHAnsi"/>
          <w:i/>
          <w:sz w:val="16"/>
          <w:szCs w:val="16"/>
        </w:rPr>
        <w:t>(e.g. King Tuheitia to the 50</w:t>
      </w:r>
      <w:r w:rsidRPr="004904D7">
        <w:rPr>
          <w:rFonts w:asciiTheme="minorHAnsi" w:hAnsiTheme="minorHAnsi" w:cstheme="minorHAnsi"/>
          <w:i/>
          <w:sz w:val="16"/>
          <w:szCs w:val="16"/>
          <w:vertAlign w:val="superscript"/>
        </w:rPr>
        <w:t>th</w:t>
      </w:r>
      <w:r w:rsidRPr="004904D7">
        <w:rPr>
          <w:rFonts w:asciiTheme="minorHAnsi" w:hAnsiTheme="minorHAnsi" w:cstheme="minorHAnsi"/>
          <w:i/>
          <w:sz w:val="16"/>
          <w:szCs w:val="16"/>
        </w:rPr>
        <w:t xml:space="preserve"> Anniversary of our Marae, the Kōhanga Reo Movement)</w:t>
      </w:r>
    </w:p>
    <w:p w:rsidR="00C41508" w:rsidRPr="004904D7" w:rsidRDefault="00C41508">
      <w:pPr>
        <w:rPr>
          <w:rFonts w:asciiTheme="minorHAnsi" w:hAnsiTheme="minorHAnsi" w:cstheme="minorHAnsi"/>
        </w:rPr>
      </w:pPr>
    </w:p>
    <w:p w:rsidR="002F727E" w:rsidRDefault="00087A4E" w:rsidP="002F727E">
      <w:pPr>
        <w:spacing w:before="600"/>
        <w:ind w:left="1843"/>
        <w:rPr>
          <w:rFonts w:asciiTheme="minorHAnsi" w:hAnsiTheme="minorHAnsi" w:cstheme="minorHAnsi"/>
          <w:b/>
          <w:color w:val="17365D" w:themeColor="text2" w:themeShade="BF"/>
          <w:sz w:val="40"/>
        </w:rPr>
      </w:pPr>
      <w:r>
        <w:rPr>
          <w:rFonts w:asciiTheme="minorHAnsi" w:hAnsiTheme="minorHAnsi" w:cstheme="minorHAnsi"/>
          <w:b/>
          <w:noProof/>
          <w:color w:val="17365D" w:themeColor="text2" w:themeShade="BF"/>
          <w:lang w:eastAsia="en-NZ"/>
        </w:rPr>
        <w:lastRenderedPageBreak/>
        <w:pict>
          <v:rect id="_x0000_s1028" style="position:absolute;left:0;text-align:left;margin-left:0;margin-top:-105.55pt;width:141.4pt;height:594.85pt;flip:x;z-index:251676672;visibility:visible;mso-wrap-distance-top:7.2pt;mso-wrap-distance-bottom:7.2pt;mso-position-horizontal-relative:page;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" o:allowincell="f" fillcolor="#95b3d7 [1940]" strokecolor="#4f81bd [3204]" strokeweight="1pt">
            <v:fill color2="#4f81bd [3204]" focus="50%" type="gradient"/>
            <v:shadow on="t" type="perspective" color="#243f60 [1604]" offset="1pt" offset2="-3pt"/>
            <v:textbox style="mso-next-textbox:#_x0000_s1028" inset="21.6pt,21.6pt,21.6pt,21.6pt">
              <w:txbxContent>
                <w:p w:rsidR="00597CEB" w:rsidRDefault="00597CEB" w:rsidP="00B44380">
                  <w:pPr>
                    <w:rPr>
                      <w:color w:val="FFFFFF" w:themeColor="background1"/>
                    </w:rPr>
                  </w:pPr>
                </w:p>
                <w:p w:rsidR="00597CEB" w:rsidRDefault="00597CEB" w:rsidP="00B44380">
                  <w:pPr>
                    <w:rPr>
                      <w:color w:val="FFFFFF" w:themeColor="background1"/>
                    </w:rPr>
                  </w:pPr>
                </w:p>
                <w:p w:rsidR="00597CEB" w:rsidRDefault="00597CEB" w:rsidP="00B44380">
                  <w:pPr>
                    <w:rPr>
                      <w:color w:val="FFFFFF" w:themeColor="background1"/>
                    </w:rPr>
                  </w:pPr>
                </w:p>
                <w:p w:rsidR="00597CEB" w:rsidRDefault="00597CEB" w:rsidP="00B44380">
                  <w:pPr>
                    <w:rPr>
                      <w:color w:val="FFFFFF" w:themeColor="background1"/>
                    </w:rPr>
                  </w:pPr>
                </w:p>
                <w:p w:rsidR="00597CEB" w:rsidRDefault="00597CEB" w:rsidP="00B44380">
                  <w:pPr>
                    <w:rPr>
                      <w:color w:val="FFFFFF" w:themeColor="background1"/>
                    </w:rPr>
                  </w:pPr>
                </w:p>
                <w:p w:rsidR="00597CEB" w:rsidRDefault="00597CEB" w:rsidP="00B44380">
                  <w:pPr>
                    <w:rPr>
                      <w:color w:val="FFFFFF" w:themeColor="background1"/>
                    </w:rPr>
                  </w:pPr>
                </w:p>
                <w:p w:rsidR="00597CEB" w:rsidRDefault="00597CEB" w:rsidP="00B44380">
                  <w:pPr>
                    <w:rPr>
                      <w:color w:val="FFFFFF" w:themeColor="background1"/>
                    </w:rPr>
                  </w:pPr>
                </w:p>
                <w:p w:rsidR="00597CEB" w:rsidRDefault="00597CEB" w:rsidP="00B44380">
                  <w:pPr>
                    <w:rPr>
                      <w:color w:val="FFFFFF" w:themeColor="background1"/>
                    </w:rPr>
                  </w:pPr>
                </w:p>
                <w:p w:rsidR="00597CEB" w:rsidRDefault="00597CEB" w:rsidP="00B44380">
                  <w:pPr>
                    <w:rPr>
                      <w:color w:val="FFFFFF" w:themeColor="background1"/>
                      <w:sz w:val="20"/>
                      <w:szCs w:val="20"/>
                    </w:rPr>
                  </w:pPr>
                </w:p>
                <w:p w:rsidR="00597CEB" w:rsidRDefault="00597CEB" w:rsidP="00B44380">
                  <w:pPr>
                    <w:rPr>
                      <w:color w:val="FFFFFF" w:themeColor="background1"/>
                      <w:sz w:val="20"/>
                      <w:szCs w:val="20"/>
                    </w:rPr>
                  </w:pPr>
                </w:p>
                <w:p w:rsidR="00597CEB" w:rsidRDefault="00597CEB" w:rsidP="00B44380">
                  <w:pPr>
                    <w:rPr>
                      <w:color w:val="FFFFFF" w:themeColor="background1"/>
                      <w:sz w:val="20"/>
                      <w:szCs w:val="20"/>
                    </w:rPr>
                  </w:pPr>
                </w:p>
                <w:p w:rsidR="00597CEB" w:rsidRDefault="00597CEB" w:rsidP="00F35225">
                  <w:pPr>
                    <w:spacing w:after="0"/>
                    <w:rPr>
                      <w:color w:val="FFFFFF" w:themeColor="background1"/>
                      <w:sz w:val="20"/>
                      <w:szCs w:val="20"/>
                    </w:rPr>
                  </w:pPr>
                </w:p>
                <w:p w:rsidR="00597CEB" w:rsidRDefault="00597CEB" w:rsidP="00B44380">
                  <w:pPr>
                    <w:rPr>
                      <w:color w:val="FFFFFF" w:themeColor="background1"/>
                      <w:sz w:val="20"/>
                      <w:szCs w:val="20"/>
                    </w:rPr>
                  </w:pPr>
                </w:p>
                <w:p w:rsidR="00597CEB" w:rsidRDefault="00597CEB" w:rsidP="00B44380">
                  <w:pPr>
                    <w:rPr>
                      <w:color w:val="FFFFFF" w:themeColor="background1"/>
                      <w:sz w:val="20"/>
                      <w:szCs w:val="20"/>
                    </w:rPr>
                  </w:pPr>
                </w:p>
                <w:p w:rsidR="00597CEB" w:rsidRDefault="00597CEB" w:rsidP="00B44380">
                  <w:pPr>
                    <w:rPr>
                      <w:color w:val="FFFFFF" w:themeColor="background1"/>
                      <w:sz w:val="20"/>
                      <w:szCs w:val="20"/>
                    </w:rPr>
                  </w:pPr>
                </w:p>
                <w:p w:rsidR="00597CEB" w:rsidRDefault="00597CEB" w:rsidP="00B44380">
                  <w:pPr>
                    <w:rPr>
                      <w:color w:val="FFFFFF" w:themeColor="background1"/>
                      <w:sz w:val="20"/>
                      <w:szCs w:val="20"/>
                    </w:rPr>
                  </w:pPr>
                </w:p>
                <w:p w:rsidR="00597CEB" w:rsidRDefault="00597CEB" w:rsidP="00B44380">
                  <w:pPr>
                    <w:rPr>
                      <w:color w:val="FFFFFF" w:themeColor="background1"/>
                      <w:sz w:val="20"/>
                      <w:szCs w:val="20"/>
                    </w:rPr>
                  </w:pPr>
                </w:p>
                <w:p w:rsidR="00597CEB" w:rsidRDefault="00597CEB" w:rsidP="00B44380">
                  <w:pPr>
                    <w:rPr>
                      <w:color w:val="FFFFFF" w:themeColor="background1"/>
                      <w:sz w:val="20"/>
                      <w:szCs w:val="20"/>
                    </w:rPr>
                  </w:pPr>
                </w:p>
                <w:p w:rsidR="00597CEB" w:rsidRPr="00B44380" w:rsidRDefault="00597CEB" w:rsidP="00B44380">
                  <w:pPr>
                    <w:rPr>
                      <w:color w:val="FFFFFF" w:themeColor="background1"/>
                      <w:sz w:val="20"/>
                      <w:szCs w:val="20"/>
                    </w:rPr>
                  </w:pPr>
                </w:p>
                <w:p w:rsidR="00597CEB" w:rsidRPr="00B44380" w:rsidRDefault="00597CEB" w:rsidP="00B44380">
                  <w:pPr>
                    <w:spacing w:after="0"/>
                    <w:jc w:val="center"/>
                    <w:rPr>
                      <w:rFonts w:asciiTheme="minorHAnsi" w:hAnsiTheme="minorHAnsi" w:cstheme="minorHAnsi"/>
                      <w:b/>
                      <w:color w:val="FFFFFF" w:themeColor="background1"/>
                      <w:sz w:val="20"/>
                      <w:szCs w:val="20"/>
                    </w:rPr>
                  </w:pPr>
                  <w:r w:rsidRPr="00B44380">
                    <w:rPr>
                      <w:rFonts w:asciiTheme="minorHAnsi" w:hAnsiTheme="minorHAnsi" w:cstheme="minorHAnsi"/>
                      <w:b/>
                      <w:color w:val="FFFFFF" w:themeColor="background1"/>
                      <w:sz w:val="20"/>
                      <w:szCs w:val="20"/>
                    </w:rPr>
                    <w:t>Ko tā te rino i wawahi ai, mā te rino ano hei honohono.</w:t>
                  </w:r>
                </w:p>
                <w:p w:rsidR="00597CEB" w:rsidRPr="00B44380" w:rsidRDefault="00597CEB" w:rsidP="00B44380">
                  <w:pPr>
                    <w:spacing w:after="0"/>
                    <w:jc w:val="center"/>
                    <w:rPr>
                      <w:rFonts w:asciiTheme="minorHAnsi" w:hAnsiTheme="minorHAnsi" w:cstheme="minorHAnsi"/>
                      <w:b/>
                      <w:color w:val="FFFFFF" w:themeColor="background1"/>
                      <w:sz w:val="20"/>
                      <w:szCs w:val="20"/>
                    </w:rPr>
                  </w:pPr>
                  <w:r w:rsidRPr="00B44380">
                    <w:rPr>
                      <w:rFonts w:asciiTheme="minorHAnsi" w:hAnsiTheme="minorHAnsi" w:cstheme="minorHAnsi"/>
                      <w:b/>
                      <w:color w:val="FFFFFF" w:themeColor="background1"/>
                      <w:sz w:val="20"/>
                      <w:szCs w:val="20"/>
                    </w:rPr>
                    <w:t>Ko tā te kakaka i haehae ai, mā te kakaka ano hei tuitui.</w:t>
                  </w:r>
                </w:p>
                <w:p w:rsidR="00597CEB" w:rsidRPr="00B44380" w:rsidRDefault="00597CEB" w:rsidP="00B44380">
                  <w:pPr>
                    <w:spacing w:after="0"/>
                    <w:jc w:val="center"/>
                    <w:rPr>
                      <w:rFonts w:asciiTheme="minorHAnsi" w:hAnsiTheme="minorHAnsi" w:cstheme="minorHAnsi"/>
                      <w:i/>
                      <w:color w:val="FFFFFF" w:themeColor="background1"/>
                      <w:sz w:val="16"/>
                      <w:szCs w:val="16"/>
                    </w:rPr>
                  </w:pPr>
                  <w:r w:rsidRPr="00B44380">
                    <w:rPr>
                      <w:rFonts w:asciiTheme="minorHAnsi" w:hAnsiTheme="minorHAnsi" w:cstheme="minorHAnsi"/>
                      <w:i/>
                      <w:color w:val="FFFFFF" w:themeColor="background1"/>
                      <w:sz w:val="16"/>
                      <w:szCs w:val="16"/>
                    </w:rPr>
                    <w:t>(What the Pākehā sought to disrupt, the Pākehā will seek to restore.</w:t>
                  </w:r>
                </w:p>
                <w:p w:rsidR="00597CEB" w:rsidRPr="00526835" w:rsidRDefault="00597CEB" w:rsidP="00526835">
                  <w:pPr>
                    <w:spacing w:after="360"/>
                    <w:jc w:val="center"/>
                    <w:rPr>
                      <w:rFonts w:asciiTheme="minorHAnsi" w:hAnsiTheme="minorHAnsi" w:cstheme="minorHAnsi"/>
                      <w:i/>
                      <w:color w:val="FFFFFF" w:themeColor="background1"/>
                      <w:sz w:val="16"/>
                      <w:szCs w:val="16"/>
                    </w:rPr>
                  </w:pPr>
                  <w:r w:rsidRPr="00B44380">
                    <w:rPr>
                      <w:rFonts w:asciiTheme="minorHAnsi" w:hAnsiTheme="minorHAnsi" w:cstheme="minorHAnsi"/>
                      <w:i/>
                      <w:color w:val="FFFFFF" w:themeColor="background1"/>
                      <w:sz w:val="16"/>
                      <w:szCs w:val="16"/>
                    </w:rPr>
                    <w:t>What the Māori has lost, the Māori will strive to regain.)</w:t>
                  </w:r>
                </w:p>
              </w:txbxContent>
            </v:textbox>
            <w10:wrap type="square" anchorx="page" anchory="margin"/>
          </v:rect>
        </w:pict>
      </w:r>
      <w:r w:rsidR="002F727E">
        <w:rPr>
          <w:rFonts w:asciiTheme="minorHAnsi" w:hAnsiTheme="minorHAnsi" w:cstheme="minorHAnsi"/>
          <w:b/>
          <w:color w:val="17365D" w:themeColor="text2" w:themeShade="BF"/>
          <w:sz w:val="40"/>
        </w:rPr>
        <w:t>Part One:</w:t>
      </w:r>
    </w:p>
    <w:p w:rsidR="005860FD" w:rsidRPr="004904D7" w:rsidRDefault="005860FD" w:rsidP="00EB7F66">
      <w:pPr>
        <w:spacing w:before="480"/>
        <w:ind w:left="1843"/>
        <w:rPr>
          <w:rFonts w:asciiTheme="minorHAnsi" w:hAnsiTheme="minorHAnsi" w:cstheme="minorHAnsi"/>
          <w:b/>
          <w:color w:val="17365D" w:themeColor="text2" w:themeShade="BF"/>
          <w:sz w:val="40"/>
        </w:rPr>
      </w:pPr>
      <w:r w:rsidRPr="004904D7">
        <w:rPr>
          <w:rFonts w:asciiTheme="minorHAnsi" w:hAnsiTheme="minorHAnsi" w:cstheme="minorHAnsi"/>
          <w:b/>
          <w:color w:val="17365D" w:themeColor="text2" w:themeShade="BF"/>
          <w:sz w:val="40"/>
        </w:rPr>
        <w:t>The People of Waiwhetu</w:t>
      </w:r>
    </w:p>
    <w:p w:rsidR="005860FD" w:rsidRPr="004904D7" w:rsidRDefault="005860FD" w:rsidP="00EB7F66">
      <w:pPr>
        <w:tabs>
          <w:tab w:val="left" w:pos="8931"/>
        </w:tabs>
        <w:ind w:left="1843" w:right="95"/>
        <w:jc w:val="both"/>
        <w:rPr>
          <w:rFonts w:asciiTheme="minorHAnsi" w:hAnsiTheme="minorHAnsi" w:cstheme="minorHAnsi"/>
        </w:rPr>
      </w:pPr>
      <w:r w:rsidRPr="004904D7">
        <w:rPr>
          <w:rFonts w:asciiTheme="minorHAnsi" w:hAnsiTheme="minorHAnsi" w:cstheme="minorHAnsi"/>
        </w:rPr>
        <w:t>The people of Waiwhetu have an eternal affinity emanating from out of Te K</w:t>
      </w:r>
      <w:r w:rsidR="00996C8B" w:rsidRPr="004904D7">
        <w:rPr>
          <w:rFonts w:asciiTheme="minorHAnsi" w:hAnsiTheme="minorHAnsi" w:cstheme="minorHAnsi"/>
        </w:rPr>
        <w:t>ā</w:t>
      </w:r>
      <w:r w:rsidRPr="004904D7">
        <w:rPr>
          <w:rFonts w:asciiTheme="minorHAnsi" w:hAnsiTheme="minorHAnsi" w:cstheme="minorHAnsi"/>
        </w:rPr>
        <w:t>hui Maunga and the inter marriage links with the waka immigrants</w:t>
      </w:r>
      <w:r w:rsidR="003518E6" w:rsidRPr="004904D7">
        <w:rPr>
          <w:rFonts w:asciiTheme="minorHAnsi" w:hAnsiTheme="minorHAnsi" w:cstheme="minorHAnsi"/>
        </w:rPr>
        <w:t>,</w:t>
      </w:r>
      <w:r w:rsidRPr="004904D7">
        <w:rPr>
          <w:rFonts w:asciiTheme="minorHAnsi" w:hAnsiTheme="minorHAnsi" w:cstheme="minorHAnsi"/>
        </w:rPr>
        <w:t xml:space="preserve"> particularly with the Aotea, Kurahaupo and Tokomaru waka. </w:t>
      </w:r>
    </w:p>
    <w:p w:rsidR="005860FD" w:rsidRPr="004904D7" w:rsidRDefault="005860FD" w:rsidP="00EB7F66">
      <w:pPr>
        <w:tabs>
          <w:tab w:val="left" w:pos="8931"/>
        </w:tabs>
        <w:ind w:left="1843" w:right="95"/>
        <w:jc w:val="both"/>
        <w:rPr>
          <w:rFonts w:asciiTheme="minorHAnsi" w:hAnsiTheme="minorHAnsi" w:cstheme="minorHAnsi"/>
        </w:rPr>
      </w:pPr>
      <w:r w:rsidRPr="004904D7">
        <w:rPr>
          <w:rFonts w:asciiTheme="minorHAnsi" w:hAnsiTheme="minorHAnsi" w:cstheme="minorHAnsi"/>
        </w:rPr>
        <w:t>The arrival of Captain James Cook witnessed the last and true practises of a bygone era and the commencement of the colonisation of a country bringing about imperialistic behaviour. The introduction of the gun by the colonisers to tribal warfare ravaged throughout the land where whole tribes were annihilated and prisoners taken by those tribes who befriended the colonisers at the early stages of settlement.</w:t>
      </w:r>
    </w:p>
    <w:p w:rsidR="005860FD" w:rsidRPr="004904D7" w:rsidRDefault="005860FD" w:rsidP="00EB7F66">
      <w:pPr>
        <w:tabs>
          <w:tab w:val="left" w:pos="8931"/>
        </w:tabs>
        <w:ind w:left="1843" w:right="95"/>
        <w:jc w:val="both"/>
        <w:rPr>
          <w:rFonts w:asciiTheme="minorHAnsi" w:hAnsiTheme="minorHAnsi" w:cstheme="minorHAnsi"/>
        </w:rPr>
      </w:pPr>
      <w:r w:rsidRPr="004904D7">
        <w:rPr>
          <w:rFonts w:asciiTheme="minorHAnsi" w:hAnsiTheme="minorHAnsi" w:cstheme="minorHAnsi"/>
        </w:rPr>
        <w:t xml:space="preserve">After the fall of Pukerangiora in 1831, the following year a large number of hapū </w:t>
      </w:r>
      <w:r w:rsidR="003518E6" w:rsidRPr="004904D7">
        <w:rPr>
          <w:rFonts w:asciiTheme="minorHAnsi" w:hAnsiTheme="minorHAnsi" w:cstheme="minorHAnsi"/>
        </w:rPr>
        <w:t xml:space="preserve">throughout </w:t>
      </w:r>
      <w:r w:rsidRPr="004904D7">
        <w:rPr>
          <w:rFonts w:asciiTheme="minorHAnsi" w:hAnsiTheme="minorHAnsi" w:cstheme="minorHAnsi"/>
        </w:rPr>
        <w:t>north Taranaki departed Otaka Pā trekking south along the Whakaahurangi track leaving their homeland for Kapiti and further south into Te Whanganui-a-Tara. This was to be the last of the Taranaki heke south known as Tamateuaua which took place in early 1832</w:t>
      </w:r>
      <w:r w:rsidR="003518E6" w:rsidRPr="004904D7">
        <w:rPr>
          <w:rFonts w:asciiTheme="minorHAnsi" w:hAnsiTheme="minorHAnsi" w:cstheme="minorHAnsi"/>
        </w:rPr>
        <w:t>; s</w:t>
      </w:r>
      <w:r w:rsidRPr="004904D7">
        <w:rPr>
          <w:rFonts w:asciiTheme="minorHAnsi" w:hAnsiTheme="minorHAnsi" w:cstheme="minorHAnsi"/>
        </w:rPr>
        <w:t xml:space="preserve">ettling in Wellington occupying the inner western harbour around Pipitea, being the stronghold of Ngāti Hamua/Te Matehou. Settler arrival not only created opportunities but </w:t>
      </w:r>
      <w:r w:rsidR="003518E6" w:rsidRPr="004904D7">
        <w:rPr>
          <w:rFonts w:asciiTheme="minorHAnsi" w:hAnsiTheme="minorHAnsi" w:cstheme="minorHAnsi"/>
        </w:rPr>
        <w:t xml:space="preserve">also brought about </w:t>
      </w:r>
      <w:r w:rsidRPr="004904D7">
        <w:rPr>
          <w:rFonts w:asciiTheme="minorHAnsi" w:hAnsiTheme="minorHAnsi" w:cstheme="minorHAnsi"/>
        </w:rPr>
        <w:t>numerous disputes over land ownership. In 1847  the McCleverty Deed had a major impact on Māori, forcing them from their lands to wastelands with the intent of</w:t>
      </w:r>
      <w:r w:rsidR="003518E6" w:rsidRPr="004904D7">
        <w:rPr>
          <w:rFonts w:asciiTheme="minorHAnsi" w:hAnsiTheme="minorHAnsi" w:cstheme="minorHAnsi"/>
        </w:rPr>
        <w:t xml:space="preserve"> colonising </w:t>
      </w:r>
      <w:r w:rsidRPr="004904D7">
        <w:rPr>
          <w:rFonts w:asciiTheme="minorHAnsi" w:hAnsiTheme="minorHAnsi" w:cstheme="minorHAnsi"/>
        </w:rPr>
        <w:t xml:space="preserve">Māori </w:t>
      </w:r>
      <w:r w:rsidR="003518E6" w:rsidRPr="004904D7">
        <w:rPr>
          <w:rFonts w:asciiTheme="minorHAnsi" w:hAnsiTheme="minorHAnsi" w:cstheme="minorHAnsi"/>
        </w:rPr>
        <w:t>out of existence. For the people of  Waiwhetu we were shafted by the Crown from Pipitea and relocated on wetlands. These lands are somewhat different today than what they were 164 years ago.</w:t>
      </w:r>
    </w:p>
    <w:p w:rsidR="004904D7" w:rsidRDefault="004904D7">
      <w:pPr>
        <w:rPr>
          <w:rFonts w:asciiTheme="minorHAnsi" w:hAnsiTheme="minorHAnsi" w:cstheme="minorHAnsi"/>
        </w:rPr>
      </w:pPr>
      <w:r>
        <w:rPr>
          <w:rFonts w:asciiTheme="minorHAnsi" w:hAnsiTheme="minorHAnsi" w:cstheme="minorHAnsi"/>
        </w:rPr>
        <w:br w:type="page"/>
      </w:r>
    </w:p>
    <w:p w:rsidR="00C41508" w:rsidRPr="004904D7" w:rsidRDefault="00087A4E" w:rsidP="004904D7">
      <w:pPr>
        <w:spacing w:before="0" w:line="276" w:lineRule="auto"/>
        <w:jc w:val="both"/>
        <w:rPr>
          <w:rFonts w:asciiTheme="minorHAnsi" w:hAnsiTheme="minorHAnsi" w:cstheme="minorHAnsi"/>
        </w:rPr>
      </w:pPr>
      <w:r>
        <w:rPr>
          <w:rFonts w:asciiTheme="minorHAnsi" w:hAnsiTheme="minorHAnsi" w:cstheme="minorHAnsi"/>
        </w:rPr>
        <w:lastRenderedPageBreak/>
        <w:pict>
          <v:shape id="_x0000_s1041" type="#_x0000_t202" style="position:absolute;left:0;text-align:left;margin-left:623.6pt;margin-top:-104.9pt;width:145.95pt;height:596.8pt;z-index:251682816" fillcolor="#95b3d7 [1940]" strokecolor="#4f81bd [3204]" strokeweight="1pt">
            <v:fill color2="#4f81bd [3204]" focus="50%" type="gradient"/>
            <v:shadow on="t" type="perspective" color="#243f60 [1604]" offset="1pt" offset2="-3pt"/>
            <v:textbox style="mso-next-textbox:#_x0000_s1041">
              <w:txbxContent>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Default="00597CEB" w:rsidP="00EB7F66">
                  <w:pPr>
                    <w:spacing w:after="0"/>
                    <w:jc w:val="center"/>
                    <w:rPr>
                      <w:rFonts w:asciiTheme="minorHAnsi" w:hAnsiTheme="minorHAnsi" w:cstheme="minorHAnsi"/>
                      <w:b/>
                      <w:color w:val="FFFFFF" w:themeColor="background1"/>
                      <w:sz w:val="20"/>
                      <w:szCs w:val="20"/>
                    </w:rPr>
                  </w:pPr>
                </w:p>
                <w:p w:rsidR="00597CEB" w:rsidRPr="00F02325" w:rsidRDefault="00597CEB" w:rsidP="00EE13C1">
                  <w:pPr>
                    <w:spacing w:after="0"/>
                    <w:ind w:left="284" w:right="339"/>
                    <w:jc w:val="center"/>
                    <w:rPr>
                      <w:rFonts w:asciiTheme="minorHAnsi" w:hAnsiTheme="minorHAnsi" w:cstheme="minorHAnsi"/>
                      <w:b/>
                      <w:color w:val="FFFFFF" w:themeColor="background1"/>
                      <w:sz w:val="20"/>
                      <w:szCs w:val="20"/>
                    </w:rPr>
                  </w:pPr>
                  <w:r w:rsidRPr="00F02325">
                    <w:rPr>
                      <w:rFonts w:asciiTheme="minorHAnsi" w:hAnsiTheme="minorHAnsi" w:cstheme="minorHAnsi"/>
                      <w:b/>
                      <w:color w:val="FFFFFF" w:themeColor="background1"/>
                      <w:sz w:val="20"/>
                      <w:szCs w:val="20"/>
                    </w:rPr>
                    <w:t>He maru ahiahi, he muri te maru awatea, he paki arohirohi kei mua</w:t>
                  </w:r>
                </w:p>
                <w:p w:rsidR="00597CEB" w:rsidRPr="00EB7F66" w:rsidRDefault="00597CEB" w:rsidP="00EE13C1">
                  <w:pPr>
                    <w:spacing w:after="360"/>
                    <w:ind w:left="284" w:right="339"/>
                    <w:jc w:val="center"/>
                    <w:rPr>
                      <w:rFonts w:asciiTheme="minorHAnsi" w:hAnsiTheme="minorHAnsi" w:cstheme="minorHAnsi"/>
                      <w:i/>
                      <w:color w:val="FFFFFF" w:themeColor="background1"/>
                      <w:sz w:val="16"/>
                      <w:szCs w:val="20"/>
                    </w:rPr>
                  </w:pPr>
                  <w:r w:rsidRPr="00F02325">
                    <w:rPr>
                      <w:rFonts w:asciiTheme="minorHAnsi" w:hAnsiTheme="minorHAnsi" w:cstheme="minorHAnsi"/>
                      <w:i/>
                      <w:color w:val="FFFFFF" w:themeColor="background1"/>
                      <w:sz w:val="16"/>
                      <w:szCs w:val="20"/>
                    </w:rPr>
                    <w:t>After the shades of evening, comes the dusks of dawn, whilst before comes the shimmering glory of a fair day</w:t>
                  </w:r>
                </w:p>
              </w:txbxContent>
            </v:textbox>
          </v:shape>
        </w:pict>
      </w:r>
    </w:p>
    <w:p w:rsidR="00035672" w:rsidRPr="002F727E" w:rsidRDefault="00035672" w:rsidP="002F727E">
      <w:pPr>
        <w:spacing w:before="0" w:line="276" w:lineRule="auto"/>
        <w:jc w:val="both"/>
        <w:rPr>
          <w:rFonts w:asciiTheme="minorHAnsi" w:hAnsiTheme="minorHAnsi" w:cstheme="minorHAnsi"/>
        </w:rPr>
      </w:pPr>
    </w:p>
    <w:p w:rsidR="00035672" w:rsidRPr="002F727E" w:rsidRDefault="00035672" w:rsidP="002F727E">
      <w:pPr>
        <w:spacing w:before="0" w:line="276" w:lineRule="auto"/>
        <w:jc w:val="both"/>
        <w:rPr>
          <w:rFonts w:asciiTheme="minorHAnsi" w:hAnsiTheme="minorHAnsi" w:cstheme="minorHAnsi"/>
        </w:rPr>
      </w:pPr>
    </w:p>
    <w:p w:rsidR="005860FD" w:rsidRPr="004904D7" w:rsidRDefault="005860FD" w:rsidP="00EB7F66">
      <w:pPr>
        <w:spacing w:before="480"/>
        <w:ind w:right="2051"/>
        <w:rPr>
          <w:rFonts w:asciiTheme="minorHAnsi" w:hAnsiTheme="minorHAnsi" w:cstheme="minorHAnsi"/>
          <w:b/>
          <w:color w:val="17365D" w:themeColor="text2" w:themeShade="BF"/>
          <w:sz w:val="40"/>
        </w:rPr>
      </w:pPr>
      <w:r w:rsidRPr="004904D7">
        <w:rPr>
          <w:rFonts w:asciiTheme="minorHAnsi" w:hAnsiTheme="minorHAnsi" w:cstheme="minorHAnsi"/>
          <w:b/>
          <w:color w:val="17365D" w:themeColor="text2" w:themeShade="BF"/>
          <w:sz w:val="40"/>
        </w:rPr>
        <w:t>Parihaka Influence</w:t>
      </w:r>
    </w:p>
    <w:p w:rsidR="005860FD" w:rsidRPr="004904D7" w:rsidRDefault="005860FD" w:rsidP="00EB7F66">
      <w:pPr>
        <w:ind w:right="2051"/>
        <w:jc w:val="both"/>
        <w:rPr>
          <w:rFonts w:asciiTheme="minorHAnsi" w:hAnsiTheme="minorHAnsi" w:cstheme="minorHAnsi"/>
        </w:rPr>
      </w:pPr>
      <w:r w:rsidRPr="004904D7">
        <w:rPr>
          <w:rFonts w:asciiTheme="minorHAnsi" w:hAnsiTheme="minorHAnsi" w:cstheme="minorHAnsi"/>
        </w:rPr>
        <w:t>The rise of Parihaka emanated from colonial and imperialistic behaviours of dominance thereby relocating inland from the sea coast</w:t>
      </w:r>
      <w:r w:rsidR="003518E6" w:rsidRPr="004904D7">
        <w:rPr>
          <w:rFonts w:asciiTheme="minorHAnsi" w:hAnsiTheme="minorHAnsi" w:cstheme="minorHAnsi"/>
        </w:rPr>
        <w:t>. This was the only alternative to distance them</w:t>
      </w:r>
      <w:r w:rsidR="001C7ED7" w:rsidRPr="004904D7">
        <w:rPr>
          <w:rFonts w:asciiTheme="minorHAnsi" w:hAnsiTheme="minorHAnsi" w:cstheme="minorHAnsi"/>
        </w:rPr>
        <w:t>selves from the coastline</w:t>
      </w:r>
      <w:r w:rsidRPr="004904D7">
        <w:rPr>
          <w:rFonts w:asciiTheme="minorHAnsi" w:hAnsiTheme="minorHAnsi" w:cstheme="minorHAnsi"/>
        </w:rPr>
        <w:t xml:space="preserve"> </w:t>
      </w:r>
      <w:r w:rsidR="003518E6" w:rsidRPr="004904D7">
        <w:rPr>
          <w:rFonts w:asciiTheme="minorHAnsi" w:hAnsiTheme="minorHAnsi" w:cstheme="minorHAnsi"/>
        </w:rPr>
        <w:t xml:space="preserve">to avoid </w:t>
      </w:r>
      <w:r w:rsidRPr="004904D7">
        <w:rPr>
          <w:rFonts w:asciiTheme="minorHAnsi" w:hAnsiTheme="minorHAnsi" w:cstheme="minorHAnsi"/>
        </w:rPr>
        <w:t xml:space="preserve">colonial bombardment. This inland community lived peacefully for a decade rising to prominence for </w:t>
      </w:r>
      <w:r w:rsidR="00FD790A" w:rsidRPr="004904D7">
        <w:rPr>
          <w:rFonts w:asciiTheme="minorHAnsi" w:hAnsiTheme="minorHAnsi" w:cstheme="minorHAnsi"/>
        </w:rPr>
        <w:t>its</w:t>
      </w:r>
      <w:r w:rsidRPr="004904D7">
        <w:rPr>
          <w:rFonts w:asciiTheme="minorHAnsi" w:hAnsiTheme="minorHAnsi" w:cstheme="minorHAnsi"/>
        </w:rPr>
        <w:t xml:space="preserve"> </w:t>
      </w:r>
      <w:r w:rsidR="00FD790A" w:rsidRPr="004904D7">
        <w:rPr>
          <w:rFonts w:asciiTheme="minorHAnsi" w:hAnsiTheme="minorHAnsi" w:cstheme="minorHAnsi"/>
        </w:rPr>
        <w:t>economic</w:t>
      </w:r>
      <w:r w:rsidRPr="004904D7">
        <w:rPr>
          <w:rFonts w:asciiTheme="minorHAnsi" w:hAnsiTheme="minorHAnsi" w:cstheme="minorHAnsi"/>
        </w:rPr>
        <w:t xml:space="preserve"> support to the township of Waitara</w:t>
      </w:r>
      <w:r w:rsidR="003518E6" w:rsidRPr="004904D7">
        <w:rPr>
          <w:rFonts w:asciiTheme="minorHAnsi" w:hAnsiTheme="minorHAnsi" w:cstheme="minorHAnsi"/>
        </w:rPr>
        <w:t>, N</w:t>
      </w:r>
      <w:r w:rsidRPr="004904D7">
        <w:rPr>
          <w:rFonts w:asciiTheme="minorHAnsi" w:hAnsiTheme="minorHAnsi" w:cstheme="minorHAnsi"/>
        </w:rPr>
        <w:t xml:space="preserve">ew Plymouth and </w:t>
      </w:r>
      <w:r w:rsidR="003518E6" w:rsidRPr="004904D7">
        <w:rPr>
          <w:rFonts w:asciiTheme="minorHAnsi" w:hAnsiTheme="minorHAnsi" w:cstheme="minorHAnsi"/>
        </w:rPr>
        <w:t xml:space="preserve">local </w:t>
      </w:r>
      <w:r w:rsidRPr="004904D7">
        <w:rPr>
          <w:rFonts w:asciiTheme="minorHAnsi" w:hAnsiTheme="minorHAnsi" w:cstheme="minorHAnsi"/>
        </w:rPr>
        <w:t>settler communities. Becoming a threat to British imperialism</w:t>
      </w:r>
      <w:r w:rsidR="003518E6" w:rsidRPr="004904D7">
        <w:rPr>
          <w:rFonts w:asciiTheme="minorHAnsi" w:hAnsiTheme="minorHAnsi" w:cstheme="minorHAnsi"/>
        </w:rPr>
        <w:t>,</w:t>
      </w:r>
      <w:r w:rsidRPr="004904D7">
        <w:rPr>
          <w:rFonts w:asciiTheme="minorHAnsi" w:hAnsiTheme="minorHAnsi" w:cstheme="minorHAnsi"/>
        </w:rPr>
        <w:t xml:space="preserve"> legislation was enacted to bring about one of the darkest days in New Zealand history of which </w:t>
      </w:r>
      <w:r w:rsidR="00FD790A" w:rsidRPr="004904D7">
        <w:rPr>
          <w:rFonts w:asciiTheme="minorHAnsi" w:hAnsiTheme="minorHAnsi" w:cstheme="minorHAnsi"/>
        </w:rPr>
        <w:t>media</w:t>
      </w:r>
      <w:r w:rsidRPr="004904D7">
        <w:rPr>
          <w:rFonts w:asciiTheme="minorHAnsi" w:hAnsiTheme="minorHAnsi" w:cstheme="minorHAnsi"/>
        </w:rPr>
        <w:t xml:space="preserve"> were denied entry </w:t>
      </w:r>
      <w:r w:rsidR="003518E6" w:rsidRPr="004904D7">
        <w:rPr>
          <w:rFonts w:asciiTheme="minorHAnsi" w:hAnsiTheme="minorHAnsi" w:cstheme="minorHAnsi"/>
        </w:rPr>
        <w:t>in</w:t>
      </w:r>
      <w:r w:rsidRPr="004904D7">
        <w:rPr>
          <w:rFonts w:asciiTheme="minorHAnsi" w:hAnsiTheme="minorHAnsi" w:cstheme="minorHAnsi"/>
        </w:rPr>
        <w:t>to the settlement. However, a few ran throughout the night to be hidden among the homes where they could record what took place on that fateful morning of 5 November 1881. Parihaka was a peaceful community based on communal living. Many iwi throughout Aotearoa converged onto Parihaka in their stance against legislation due to colonial greed to confiscate as much Māori land</w:t>
      </w:r>
      <w:r w:rsidR="003518E6" w:rsidRPr="004904D7">
        <w:rPr>
          <w:rFonts w:asciiTheme="minorHAnsi" w:hAnsiTheme="minorHAnsi" w:cstheme="minorHAnsi"/>
        </w:rPr>
        <w:t xml:space="preserve"> as possible</w:t>
      </w:r>
      <w:r w:rsidRPr="004904D7">
        <w:rPr>
          <w:rFonts w:asciiTheme="minorHAnsi" w:hAnsiTheme="minorHAnsi" w:cstheme="minorHAnsi"/>
        </w:rPr>
        <w:t xml:space="preserve">. The community of Parihaka had a population well over 2,000 iwi representatives from </w:t>
      </w:r>
      <w:r w:rsidR="00056703" w:rsidRPr="004904D7">
        <w:rPr>
          <w:rFonts w:asciiTheme="minorHAnsi" w:hAnsiTheme="minorHAnsi" w:cstheme="minorHAnsi"/>
        </w:rPr>
        <w:t>throughout</w:t>
      </w:r>
      <w:r w:rsidRPr="004904D7">
        <w:rPr>
          <w:rFonts w:asciiTheme="minorHAnsi" w:hAnsiTheme="minorHAnsi" w:cstheme="minorHAnsi"/>
        </w:rPr>
        <w:t xml:space="preserve"> Aotearoa.</w:t>
      </w:r>
    </w:p>
    <w:p w:rsidR="00C41508" w:rsidRPr="004904D7" w:rsidRDefault="00C41508" w:rsidP="00F63828">
      <w:pPr>
        <w:jc w:val="both"/>
        <w:rPr>
          <w:rFonts w:asciiTheme="minorHAnsi" w:hAnsiTheme="minorHAnsi" w:cstheme="minorHAnsi"/>
        </w:rPr>
      </w:pPr>
    </w:p>
    <w:p w:rsidR="005860FD" w:rsidRPr="004904D7" w:rsidRDefault="005860FD" w:rsidP="005860FD">
      <w:pPr>
        <w:rPr>
          <w:rFonts w:asciiTheme="minorHAnsi" w:eastAsiaTheme="majorEastAsia" w:hAnsiTheme="minorHAnsi" w:cstheme="minorHAnsi"/>
          <w:color w:val="17365D" w:themeColor="text2" w:themeShade="BF"/>
          <w:spacing w:val="5"/>
          <w:kern w:val="28"/>
          <w:sz w:val="52"/>
          <w:szCs w:val="52"/>
        </w:rPr>
      </w:pPr>
      <w:r w:rsidRPr="004904D7">
        <w:rPr>
          <w:rFonts w:asciiTheme="minorHAnsi" w:hAnsiTheme="minorHAnsi" w:cstheme="minorHAnsi"/>
        </w:rPr>
        <w:br w:type="page"/>
      </w:r>
    </w:p>
    <w:p w:rsidR="00056703" w:rsidRPr="004904D7" w:rsidRDefault="00087A4E" w:rsidP="005860FD">
      <w:pPr>
        <w:spacing w:before="600"/>
        <w:rPr>
          <w:rFonts w:asciiTheme="minorHAnsi" w:hAnsiTheme="minorHAnsi" w:cstheme="minorHAnsi"/>
          <w:b/>
          <w:color w:val="17365D" w:themeColor="text2" w:themeShade="BF"/>
          <w:sz w:val="2"/>
          <w:szCs w:val="2"/>
        </w:rPr>
      </w:pPr>
      <w:r>
        <w:rPr>
          <w:rFonts w:asciiTheme="minorHAnsi" w:hAnsiTheme="minorHAnsi" w:cstheme="minorHAnsi"/>
          <w:b/>
          <w:noProof/>
          <w:color w:val="17365D" w:themeColor="text2" w:themeShade="BF"/>
          <w:sz w:val="2"/>
          <w:szCs w:val="2"/>
          <w:lang w:eastAsia="en-NZ"/>
        </w:rPr>
        <w:lastRenderedPageBreak/>
        <w:pict>
          <v:shape id="_x0000_s1043" type="#_x0000_t202" style="position:absolute;margin-left:-1in;margin-top:-104.9pt;width:143.35pt;height:595.45pt;z-index:251685888" fillcolor="#95b3d7 [1940]" strokecolor="#4f81bd [3204]" strokeweight="1pt">
            <v:fill color2="#4f81bd [3204]" focus="50%" type="gradient"/>
            <v:shadow on="t" type="perspective" color="#243f60 [1604]" offset="1pt" offset2="-3pt"/>
            <v:textbox>
              <w:txbxContent>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Default="00597CEB" w:rsidP="004904D7">
                  <w:pPr>
                    <w:spacing w:after="0"/>
                    <w:jc w:val="center"/>
                    <w:rPr>
                      <w:rFonts w:asciiTheme="minorHAnsi" w:hAnsiTheme="minorHAnsi" w:cstheme="minorHAnsi"/>
                      <w:b/>
                      <w:color w:val="FFFFFF" w:themeColor="background1"/>
                      <w:sz w:val="20"/>
                    </w:rPr>
                  </w:pPr>
                </w:p>
                <w:p w:rsidR="00597CEB" w:rsidRPr="00F02325" w:rsidRDefault="00597CEB" w:rsidP="00B50DF3">
                  <w:pPr>
                    <w:spacing w:after="0"/>
                    <w:ind w:left="284" w:right="287"/>
                    <w:jc w:val="center"/>
                    <w:rPr>
                      <w:rFonts w:asciiTheme="minorHAnsi" w:hAnsiTheme="minorHAnsi" w:cstheme="minorHAnsi"/>
                      <w:b/>
                      <w:color w:val="FFFFFF" w:themeColor="background1"/>
                      <w:sz w:val="20"/>
                    </w:rPr>
                  </w:pPr>
                  <w:r w:rsidRPr="00F02325">
                    <w:rPr>
                      <w:rFonts w:asciiTheme="minorHAnsi" w:hAnsiTheme="minorHAnsi" w:cstheme="minorHAnsi"/>
                      <w:b/>
                      <w:color w:val="FFFFFF" w:themeColor="background1"/>
                      <w:sz w:val="20"/>
                    </w:rPr>
                    <w:t>E Whiti, e Tohu takoto ki raro rāpua te mea ngaro…</w:t>
                  </w:r>
                </w:p>
                <w:p w:rsidR="00597CEB" w:rsidRDefault="00597CEB" w:rsidP="00B50DF3">
                  <w:pPr>
                    <w:spacing w:after="360"/>
                    <w:ind w:left="284" w:right="287"/>
                    <w:jc w:val="center"/>
                    <w:rPr>
                      <w:rFonts w:asciiTheme="minorHAnsi" w:hAnsiTheme="minorHAnsi" w:cstheme="minorHAnsi"/>
                      <w:i/>
                      <w:color w:val="FFFFFF" w:themeColor="background1"/>
                      <w:sz w:val="16"/>
                    </w:rPr>
                  </w:pPr>
                  <w:r w:rsidRPr="00F02325">
                    <w:rPr>
                      <w:rFonts w:asciiTheme="minorHAnsi" w:hAnsiTheme="minorHAnsi" w:cstheme="minorHAnsi"/>
                      <w:i/>
                      <w:color w:val="FFFFFF" w:themeColor="background1"/>
                      <w:sz w:val="16"/>
                    </w:rPr>
                    <w:t>Oh Whiti, Oh Tohu, lay down seek those things that have been lost…</w:t>
                  </w:r>
                </w:p>
                <w:p w:rsidR="00597CEB" w:rsidRPr="004904D7" w:rsidRDefault="00597CEB" w:rsidP="00B50DF3">
                  <w:pPr>
                    <w:spacing w:after="360"/>
                    <w:ind w:left="284" w:right="287"/>
                    <w:jc w:val="center"/>
                    <w:rPr>
                      <w:rFonts w:asciiTheme="minorHAnsi" w:hAnsiTheme="minorHAnsi" w:cstheme="minorHAnsi"/>
                      <w:i/>
                      <w:color w:val="FFFFFF" w:themeColor="background1"/>
                      <w:sz w:val="16"/>
                    </w:rPr>
                  </w:pPr>
                  <w:r w:rsidRPr="00F02325">
                    <w:rPr>
                      <w:rFonts w:asciiTheme="minorHAnsi" w:hAnsiTheme="minorHAnsi" w:cstheme="minorHAnsi"/>
                      <w:i/>
                      <w:color w:val="FFFFFF" w:themeColor="background1"/>
                      <w:sz w:val="16"/>
                    </w:rPr>
                    <w:t xml:space="preserve"> (He tongi nā Kingi Tāhwiao)</w:t>
                  </w:r>
                </w:p>
              </w:txbxContent>
            </v:textbox>
          </v:shape>
        </w:pict>
      </w:r>
    </w:p>
    <w:p w:rsidR="00035672" w:rsidRDefault="00035672" w:rsidP="004904D7">
      <w:pPr>
        <w:spacing w:before="480"/>
        <w:ind w:left="1985"/>
        <w:rPr>
          <w:rFonts w:asciiTheme="minorHAnsi" w:hAnsiTheme="minorHAnsi" w:cstheme="minorHAnsi"/>
          <w:b/>
          <w:color w:val="17365D" w:themeColor="text2" w:themeShade="BF"/>
          <w:sz w:val="40"/>
        </w:rPr>
      </w:pPr>
    </w:p>
    <w:p w:rsidR="00035672" w:rsidRDefault="00035672" w:rsidP="004904D7">
      <w:pPr>
        <w:spacing w:before="480"/>
        <w:ind w:left="1985"/>
        <w:rPr>
          <w:rFonts w:asciiTheme="minorHAnsi" w:hAnsiTheme="minorHAnsi" w:cstheme="minorHAnsi"/>
          <w:b/>
          <w:color w:val="17365D" w:themeColor="text2" w:themeShade="BF"/>
          <w:sz w:val="40"/>
        </w:rPr>
      </w:pPr>
    </w:p>
    <w:p w:rsidR="005860FD" w:rsidRPr="004904D7" w:rsidRDefault="005860FD" w:rsidP="004904D7">
      <w:pPr>
        <w:spacing w:before="480"/>
        <w:ind w:left="1985"/>
        <w:rPr>
          <w:rFonts w:asciiTheme="minorHAnsi" w:hAnsiTheme="minorHAnsi" w:cstheme="minorHAnsi"/>
          <w:b/>
          <w:color w:val="17365D" w:themeColor="text2" w:themeShade="BF"/>
          <w:sz w:val="40"/>
        </w:rPr>
      </w:pPr>
      <w:r w:rsidRPr="004904D7">
        <w:rPr>
          <w:rFonts w:asciiTheme="minorHAnsi" w:hAnsiTheme="minorHAnsi" w:cstheme="minorHAnsi"/>
          <w:b/>
          <w:color w:val="17365D" w:themeColor="text2" w:themeShade="BF"/>
          <w:sz w:val="40"/>
        </w:rPr>
        <w:t>Tohu Kakahi &amp; Te Whiti o Rongomai</w:t>
      </w:r>
    </w:p>
    <w:p w:rsidR="003518E6" w:rsidRPr="004904D7" w:rsidRDefault="005860FD" w:rsidP="004904D7">
      <w:pPr>
        <w:tabs>
          <w:tab w:val="left" w:pos="8931"/>
        </w:tabs>
        <w:ind w:left="1985" w:right="95"/>
        <w:jc w:val="both"/>
        <w:rPr>
          <w:rFonts w:asciiTheme="minorHAnsi" w:hAnsiTheme="minorHAnsi" w:cstheme="minorHAnsi"/>
        </w:rPr>
      </w:pPr>
      <w:r w:rsidRPr="004904D7">
        <w:rPr>
          <w:rFonts w:asciiTheme="minorHAnsi" w:hAnsiTheme="minorHAnsi" w:cstheme="minorHAnsi"/>
        </w:rPr>
        <w:t xml:space="preserve">For this reason many iwi supported the Parihaka prophets Te Whiti-o-Rongomai and Tohu Kakahi and their stance by way of pacifist movement for land retention and tino rangatiratanga. They both </w:t>
      </w:r>
      <w:r w:rsidR="003518E6" w:rsidRPr="004904D7">
        <w:rPr>
          <w:rFonts w:asciiTheme="minorHAnsi" w:hAnsiTheme="minorHAnsi" w:cstheme="minorHAnsi"/>
        </w:rPr>
        <w:t xml:space="preserve">leaders </w:t>
      </w:r>
      <w:r w:rsidRPr="004904D7">
        <w:rPr>
          <w:rFonts w:asciiTheme="minorHAnsi" w:hAnsiTheme="minorHAnsi" w:cstheme="minorHAnsi"/>
        </w:rPr>
        <w:t>played an influential role during their time</w:t>
      </w:r>
      <w:r w:rsidR="003518E6" w:rsidRPr="004904D7">
        <w:rPr>
          <w:rFonts w:asciiTheme="minorHAnsi" w:hAnsiTheme="minorHAnsi" w:cstheme="minorHAnsi"/>
        </w:rPr>
        <w:t xml:space="preserve">. </w:t>
      </w:r>
    </w:p>
    <w:p w:rsidR="003518E6" w:rsidRPr="004904D7" w:rsidRDefault="003518E6" w:rsidP="004904D7">
      <w:pPr>
        <w:tabs>
          <w:tab w:val="left" w:pos="8931"/>
        </w:tabs>
        <w:ind w:left="1985" w:right="95"/>
        <w:jc w:val="both"/>
        <w:rPr>
          <w:rFonts w:asciiTheme="minorHAnsi" w:hAnsiTheme="minorHAnsi" w:cstheme="minorHAnsi"/>
        </w:rPr>
      </w:pPr>
      <w:r w:rsidRPr="004904D7">
        <w:rPr>
          <w:rFonts w:asciiTheme="minorHAnsi" w:hAnsiTheme="minorHAnsi" w:cstheme="minorHAnsi"/>
        </w:rPr>
        <w:t>This form of resistance was to prove beneficial many years later for the Indian people through Mahatma Ghandi for freedom.</w:t>
      </w:r>
    </w:p>
    <w:p w:rsidR="005860FD" w:rsidRPr="004904D7" w:rsidRDefault="003518E6" w:rsidP="004904D7">
      <w:pPr>
        <w:tabs>
          <w:tab w:val="left" w:pos="8931"/>
        </w:tabs>
        <w:ind w:left="1985" w:right="95"/>
        <w:jc w:val="both"/>
        <w:rPr>
          <w:rFonts w:asciiTheme="minorHAnsi" w:hAnsiTheme="minorHAnsi" w:cstheme="minorHAnsi"/>
        </w:rPr>
      </w:pPr>
      <w:r w:rsidRPr="004904D7">
        <w:rPr>
          <w:rFonts w:asciiTheme="minorHAnsi" w:hAnsiTheme="minorHAnsi" w:cstheme="minorHAnsi"/>
        </w:rPr>
        <w:t xml:space="preserve">Te Whiti-o-Rongomai and Tohu Kakahi </w:t>
      </w:r>
      <w:r w:rsidR="005860FD" w:rsidRPr="004904D7">
        <w:rPr>
          <w:rFonts w:asciiTheme="minorHAnsi" w:hAnsiTheme="minorHAnsi" w:cstheme="minorHAnsi"/>
        </w:rPr>
        <w:t xml:space="preserve">were well versed and familiar with both the Māori and Pākehā world. These men were men of principle that stood for the good of all, not based on the colour of their skin However, prior to the Parihaka prophets </w:t>
      </w:r>
      <w:r w:rsidR="00FD790A" w:rsidRPr="004904D7">
        <w:rPr>
          <w:rFonts w:asciiTheme="minorHAnsi" w:hAnsiTheme="minorHAnsi" w:cstheme="minorHAnsi"/>
        </w:rPr>
        <w:t>there</w:t>
      </w:r>
      <w:r w:rsidR="005860FD" w:rsidRPr="004904D7">
        <w:rPr>
          <w:rFonts w:asciiTheme="minorHAnsi" w:hAnsiTheme="minorHAnsi" w:cstheme="minorHAnsi"/>
        </w:rPr>
        <w:t xml:space="preserve"> were Taranaki chiefs who made major sacrifices for the greater purpose of mana motuhake.</w:t>
      </w:r>
    </w:p>
    <w:p w:rsidR="005860FD" w:rsidRPr="004904D7" w:rsidRDefault="005860FD" w:rsidP="004904D7">
      <w:pPr>
        <w:tabs>
          <w:tab w:val="left" w:pos="8931"/>
        </w:tabs>
        <w:ind w:left="1985" w:right="95"/>
        <w:jc w:val="both"/>
        <w:rPr>
          <w:rFonts w:asciiTheme="minorHAnsi" w:hAnsiTheme="minorHAnsi" w:cstheme="minorHAnsi"/>
        </w:rPr>
      </w:pPr>
      <w:r w:rsidRPr="004904D7">
        <w:rPr>
          <w:rFonts w:asciiTheme="minorHAnsi" w:hAnsiTheme="minorHAnsi" w:cstheme="minorHAnsi"/>
        </w:rPr>
        <w:t xml:space="preserve">The principles and the </w:t>
      </w:r>
      <w:r w:rsidR="00996C8B" w:rsidRPr="004904D7">
        <w:rPr>
          <w:rFonts w:asciiTheme="minorHAnsi" w:hAnsiTheme="minorHAnsi" w:cstheme="minorHAnsi"/>
        </w:rPr>
        <w:t>community</w:t>
      </w:r>
      <w:r w:rsidRPr="004904D7">
        <w:rPr>
          <w:rFonts w:asciiTheme="minorHAnsi" w:hAnsiTheme="minorHAnsi" w:cstheme="minorHAnsi"/>
        </w:rPr>
        <w:t xml:space="preserve"> of Waiwhetu are based on the philosophies and life style of Parihaka.</w:t>
      </w:r>
    </w:p>
    <w:p w:rsidR="003518E6" w:rsidRPr="004904D7" w:rsidRDefault="003518E6" w:rsidP="004904D7">
      <w:pPr>
        <w:tabs>
          <w:tab w:val="left" w:pos="8931"/>
        </w:tabs>
        <w:ind w:left="1985" w:right="95"/>
        <w:jc w:val="both"/>
        <w:rPr>
          <w:rFonts w:asciiTheme="minorHAnsi" w:hAnsiTheme="minorHAnsi" w:cstheme="minorHAnsi"/>
        </w:rPr>
      </w:pPr>
      <w:r w:rsidRPr="004904D7">
        <w:rPr>
          <w:rFonts w:asciiTheme="minorHAnsi" w:hAnsiTheme="minorHAnsi" w:cstheme="minorHAnsi"/>
        </w:rPr>
        <w:t>Both Te Whiti-o-Rongomai and Tohu Kakahi adorn the walls of Arohanui ki te Tāngata alongside both the second Māori King Tawhiao and the founder of Pai Marire Te Ua Haumene.</w:t>
      </w:r>
    </w:p>
    <w:p w:rsidR="00056703" w:rsidRPr="00350BE4" w:rsidRDefault="00056703" w:rsidP="00350BE4">
      <w:pPr>
        <w:tabs>
          <w:tab w:val="left" w:pos="8931"/>
        </w:tabs>
        <w:ind w:left="1985" w:right="95"/>
        <w:jc w:val="both"/>
        <w:rPr>
          <w:rFonts w:asciiTheme="minorHAnsi" w:hAnsiTheme="minorHAnsi" w:cstheme="minorHAnsi"/>
          <w:b/>
          <w:color w:val="000000" w:themeColor="text1"/>
        </w:rPr>
      </w:pPr>
      <w:r w:rsidRPr="004904D7">
        <w:rPr>
          <w:rFonts w:asciiTheme="minorHAnsi" w:hAnsiTheme="minorHAnsi" w:cstheme="minorHAnsi"/>
          <w:b/>
          <w:color w:val="17365D" w:themeColor="text2" w:themeShade="BF"/>
          <w:sz w:val="52"/>
        </w:rPr>
        <w:br w:type="page"/>
      </w:r>
    </w:p>
    <w:p w:rsidR="00056703" w:rsidRPr="004904D7" w:rsidRDefault="00087A4E" w:rsidP="005860FD">
      <w:pPr>
        <w:spacing w:before="600"/>
        <w:rPr>
          <w:rFonts w:asciiTheme="minorHAnsi" w:hAnsiTheme="minorHAnsi" w:cstheme="minorHAnsi"/>
          <w:b/>
          <w:color w:val="17365D" w:themeColor="text2" w:themeShade="BF"/>
          <w:sz w:val="2"/>
          <w:szCs w:val="2"/>
        </w:rPr>
      </w:pPr>
      <w:r>
        <w:rPr>
          <w:rFonts w:asciiTheme="minorHAnsi" w:hAnsiTheme="minorHAnsi" w:cstheme="minorHAnsi"/>
          <w:b/>
          <w:noProof/>
          <w:color w:val="17365D" w:themeColor="text2" w:themeShade="BF"/>
          <w:sz w:val="2"/>
          <w:szCs w:val="2"/>
          <w:lang w:eastAsia="en-NZ"/>
        </w:rPr>
        <w:lastRenderedPageBreak/>
        <w:pict>
          <v:shape id="_x0000_s1044" type="#_x0000_t202" style="position:absolute;margin-left:627.25pt;margin-top:-104.9pt;width:143.4pt;height:596.1pt;z-index:251686912" fillcolor="#95b3d7 [1940]" strokecolor="#4f81bd [3204]" strokeweight="1pt">
            <v:fill color2="#4f81bd [3204]" focus="50%" type="gradient"/>
            <v:shadow on="t" type="perspective" color="#243f60 [1604]" offset="1pt" offset2="-3pt"/>
            <v:textbox style="mso-next-textbox:#_x0000_s1044">
              <w:txbxContent>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Default="00597CEB" w:rsidP="00350BE4">
                  <w:pPr>
                    <w:spacing w:after="0"/>
                    <w:jc w:val="center"/>
                    <w:rPr>
                      <w:rFonts w:asciiTheme="minorHAnsi" w:hAnsiTheme="minorHAnsi" w:cstheme="minorHAnsi"/>
                      <w:b/>
                      <w:color w:val="FFFFFF" w:themeColor="background1"/>
                      <w:sz w:val="20"/>
                      <w:szCs w:val="20"/>
                    </w:rPr>
                  </w:pPr>
                </w:p>
                <w:p w:rsidR="00597CEB" w:rsidRPr="00B44380" w:rsidRDefault="00597CEB" w:rsidP="00B50DF3">
                  <w:pPr>
                    <w:spacing w:after="0"/>
                    <w:ind w:left="284" w:right="287"/>
                    <w:jc w:val="center"/>
                    <w:rPr>
                      <w:rFonts w:asciiTheme="minorHAnsi" w:hAnsiTheme="minorHAnsi" w:cstheme="minorHAnsi"/>
                      <w:b/>
                      <w:color w:val="FFFFFF" w:themeColor="background1"/>
                      <w:sz w:val="20"/>
                      <w:szCs w:val="20"/>
                    </w:rPr>
                  </w:pPr>
                  <w:r w:rsidRPr="00B44380">
                    <w:rPr>
                      <w:rFonts w:asciiTheme="minorHAnsi" w:hAnsiTheme="minorHAnsi" w:cstheme="minorHAnsi"/>
                      <w:b/>
                      <w:color w:val="FFFFFF" w:themeColor="background1"/>
                      <w:sz w:val="20"/>
                      <w:szCs w:val="20"/>
                    </w:rPr>
                    <w:t>Mongamonga noa iho te hiriwā me te koura i te kurukurutanga o taku raukura e</w:t>
                  </w:r>
                </w:p>
                <w:p w:rsidR="00597CEB" w:rsidRPr="00350BE4" w:rsidRDefault="00597CEB" w:rsidP="00B50DF3">
                  <w:pPr>
                    <w:ind w:left="284" w:right="287"/>
                    <w:jc w:val="center"/>
                    <w:rPr>
                      <w:color w:val="FFFFFF" w:themeColor="background1"/>
                      <w:sz w:val="18"/>
                      <w:szCs w:val="18"/>
                    </w:rPr>
                  </w:pPr>
                  <w:r w:rsidRPr="00B44380">
                    <w:rPr>
                      <w:rFonts w:asciiTheme="minorHAnsi" w:hAnsiTheme="minorHAnsi" w:cstheme="minorHAnsi"/>
                      <w:i/>
                      <w:color w:val="FFFFFF" w:themeColor="background1"/>
                      <w:sz w:val="16"/>
                      <w:szCs w:val="20"/>
                    </w:rPr>
                    <w:t>Silver and gold will only bruise when pelted against my raukura</w:t>
                  </w:r>
                </w:p>
              </w:txbxContent>
            </v:textbox>
          </v:shape>
        </w:pict>
      </w:r>
    </w:p>
    <w:p w:rsidR="005860FD" w:rsidRPr="004904D7" w:rsidRDefault="005860FD" w:rsidP="00350BE4">
      <w:pPr>
        <w:spacing w:before="480"/>
        <w:ind w:right="3043"/>
        <w:rPr>
          <w:rFonts w:asciiTheme="minorHAnsi" w:hAnsiTheme="minorHAnsi" w:cstheme="minorHAnsi"/>
          <w:b/>
          <w:color w:val="17365D" w:themeColor="text2" w:themeShade="BF"/>
          <w:sz w:val="40"/>
        </w:rPr>
      </w:pPr>
      <w:r w:rsidRPr="004904D7">
        <w:rPr>
          <w:rFonts w:asciiTheme="minorHAnsi" w:hAnsiTheme="minorHAnsi" w:cstheme="minorHAnsi"/>
          <w:b/>
          <w:color w:val="17365D" w:themeColor="text2" w:themeShade="BF"/>
          <w:sz w:val="40"/>
        </w:rPr>
        <w:t>Te Raukura</w:t>
      </w:r>
    </w:p>
    <w:p w:rsidR="005860FD" w:rsidRPr="004904D7" w:rsidRDefault="005860FD" w:rsidP="00350BE4">
      <w:pPr>
        <w:ind w:right="3043"/>
        <w:jc w:val="both"/>
        <w:rPr>
          <w:rFonts w:asciiTheme="minorHAnsi" w:hAnsiTheme="minorHAnsi" w:cstheme="minorHAnsi"/>
        </w:rPr>
      </w:pPr>
      <w:r w:rsidRPr="004904D7">
        <w:rPr>
          <w:rFonts w:asciiTheme="minorHAnsi" w:hAnsiTheme="minorHAnsi" w:cstheme="minorHAnsi"/>
        </w:rPr>
        <w:t xml:space="preserve">The founding principles of Parihaka are </w:t>
      </w:r>
      <w:r w:rsidR="001C7ED7" w:rsidRPr="004904D7">
        <w:rPr>
          <w:rFonts w:asciiTheme="minorHAnsi" w:hAnsiTheme="minorHAnsi" w:cstheme="minorHAnsi"/>
        </w:rPr>
        <w:t>imbued</w:t>
      </w:r>
      <w:r w:rsidRPr="004904D7">
        <w:rPr>
          <w:rFonts w:asciiTheme="minorHAnsi" w:hAnsiTheme="minorHAnsi" w:cstheme="minorHAnsi"/>
        </w:rPr>
        <w:t xml:space="preserve"> through the </w:t>
      </w:r>
      <w:r w:rsidR="001C7ED7" w:rsidRPr="004904D7">
        <w:rPr>
          <w:rFonts w:asciiTheme="minorHAnsi" w:hAnsiTheme="minorHAnsi" w:cstheme="minorHAnsi"/>
        </w:rPr>
        <w:t>symbol</w:t>
      </w:r>
      <w:r w:rsidRPr="004904D7">
        <w:rPr>
          <w:rFonts w:asciiTheme="minorHAnsi" w:hAnsiTheme="minorHAnsi" w:cstheme="minorHAnsi"/>
        </w:rPr>
        <w:t xml:space="preserve"> that </w:t>
      </w:r>
      <w:r w:rsidR="001C7ED7" w:rsidRPr="004904D7">
        <w:rPr>
          <w:rFonts w:asciiTheme="minorHAnsi" w:hAnsiTheme="minorHAnsi" w:cstheme="minorHAnsi"/>
        </w:rPr>
        <w:t>distinctively</w:t>
      </w:r>
      <w:r w:rsidRPr="004904D7">
        <w:rPr>
          <w:rFonts w:asciiTheme="minorHAnsi" w:hAnsiTheme="minorHAnsi" w:cstheme="minorHAnsi"/>
        </w:rPr>
        <w:t xml:space="preserve"> </w:t>
      </w:r>
      <w:r w:rsidR="001C7ED7" w:rsidRPr="004904D7">
        <w:rPr>
          <w:rFonts w:asciiTheme="minorHAnsi" w:hAnsiTheme="minorHAnsi" w:cstheme="minorHAnsi"/>
        </w:rPr>
        <w:t>identifies</w:t>
      </w:r>
      <w:r w:rsidRPr="004904D7">
        <w:rPr>
          <w:rFonts w:asciiTheme="minorHAnsi" w:hAnsiTheme="minorHAnsi" w:cstheme="minorHAnsi"/>
        </w:rPr>
        <w:t xml:space="preserve"> Taranak</w:t>
      </w:r>
      <w:r w:rsidR="001C7ED7" w:rsidRPr="004904D7">
        <w:rPr>
          <w:rFonts w:asciiTheme="minorHAnsi" w:hAnsiTheme="minorHAnsi" w:cstheme="minorHAnsi"/>
        </w:rPr>
        <w:t>i</w:t>
      </w:r>
      <w:r w:rsidRPr="004904D7">
        <w:rPr>
          <w:rFonts w:asciiTheme="minorHAnsi" w:hAnsiTheme="minorHAnsi" w:cstheme="minorHAnsi"/>
        </w:rPr>
        <w:t xml:space="preserve"> in their travels throughout the world through the wearing of the Raukura. The korero pertaining to the principles of the Raukura shall be left for another occasion, however, the wearing of the Raukura embodies the following scriptures </w:t>
      </w:r>
      <w:r w:rsidR="001C7ED7" w:rsidRPr="004904D7">
        <w:rPr>
          <w:rFonts w:asciiTheme="minorHAnsi" w:hAnsiTheme="minorHAnsi" w:cstheme="minorHAnsi"/>
        </w:rPr>
        <w:t xml:space="preserve">taken from </w:t>
      </w:r>
      <w:r w:rsidRPr="004904D7">
        <w:rPr>
          <w:rFonts w:asciiTheme="minorHAnsi" w:hAnsiTheme="minorHAnsi" w:cstheme="minorHAnsi"/>
        </w:rPr>
        <w:t>the bible, representing</w:t>
      </w:r>
    </w:p>
    <w:p w:rsidR="00350BE4" w:rsidRDefault="00350BE4" w:rsidP="00350BE4">
      <w:pPr>
        <w:spacing w:after="0"/>
        <w:ind w:right="3043"/>
        <w:jc w:val="center"/>
        <w:rPr>
          <w:rFonts w:asciiTheme="minorHAnsi" w:hAnsiTheme="minorHAnsi" w:cstheme="minorHAnsi"/>
          <w:b/>
          <w:color w:val="17365D" w:themeColor="text2" w:themeShade="BF"/>
        </w:rPr>
      </w:pPr>
    </w:p>
    <w:p w:rsidR="00350BE4" w:rsidRDefault="00350BE4" w:rsidP="00350BE4">
      <w:pPr>
        <w:spacing w:after="0"/>
        <w:ind w:right="3043"/>
        <w:jc w:val="center"/>
        <w:rPr>
          <w:rFonts w:asciiTheme="minorHAnsi" w:hAnsiTheme="minorHAnsi" w:cstheme="minorHAnsi"/>
          <w:b/>
          <w:color w:val="17365D" w:themeColor="text2" w:themeShade="BF"/>
        </w:rPr>
      </w:pPr>
    </w:p>
    <w:p w:rsidR="008D5F13" w:rsidRPr="004904D7" w:rsidRDefault="005860FD" w:rsidP="00350BE4">
      <w:pPr>
        <w:spacing w:after="0"/>
        <w:ind w:right="3043"/>
        <w:jc w:val="center"/>
        <w:rPr>
          <w:rFonts w:asciiTheme="minorHAnsi" w:hAnsiTheme="minorHAnsi" w:cstheme="minorHAnsi"/>
          <w:b/>
          <w:color w:val="17365D" w:themeColor="text2" w:themeShade="BF"/>
        </w:rPr>
      </w:pPr>
      <w:r w:rsidRPr="004904D7">
        <w:rPr>
          <w:rFonts w:asciiTheme="minorHAnsi" w:hAnsiTheme="minorHAnsi" w:cstheme="minorHAnsi"/>
          <w:b/>
          <w:color w:val="17365D" w:themeColor="text2" w:themeShade="BF"/>
        </w:rPr>
        <w:t xml:space="preserve">He honore he kororia ki te atua, </w:t>
      </w:r>
    </w:p>
    <w:p w:rsidR="008D5F13" w:rsidRPr="004904D7" w:rsidRDefault="005860FD" w:rsidP="00350BE4">
      <w:pPr>
        <w:spacing w:after="0"/>
        <w:ind w:right="3043"/>
        <w:jc w:val="center"/>
        <w:rPr>
          <w:rFonts w:asciiTheme="minorHAnsi" w:hAnsiTheme="minorHAnsi" w:cstheme="minorHAnsi"/>
          <w:b/>
          <w:color w:val="17365D" w:themeColor="text2" w:themeShade="BF"/>
        </w:rPr>
      </w:pPr>
      <w:r w:rsidRPr="004904D7">
        <w:rPr>
          <w:rFonts w:asciiTheme="minorHAnsi" w:hAnsiTheme="minorHAnsi" w:cstheme="minorHAnsi"/>
          <w:b/>
          <w:color w:val="17365D" w:themeColor="text2" w:themeShade="BF"/>
        </w:rPr>
        <w:t xml:space="preserve">he maungarongo ki te whenua, </w:t>
      </w:r>
    </w:p>
    <w:p w:rsidR="005860FD" w:rsidRPr="004904D7" w:rsidRDefault="005860FD" w:rsidP="00350BE4">
      <w:pPr>
        <w:spacing w:after="0"/>
        <w:ind w:right="3043"/>
        <w:jc w:val="center"/>
        <w:rPr>
          <w:rFonts w:asciiTheme="minorHAnsi" w:hAnsiTheme="minorHAnsi" w:cstheme="minorHAnsi"/>
          <w:b/>
          <w:color w:val="17365D" w:themeColor="text2" w:themeShade="BF"/>
        </w:rPr>
      </w:pPr>
      <w:r w:rsidRPr="004904D7">
        <w:rPr>
          <w:rFonts w:asciiTheme="minorHAnsi" w:hAnsiTheme="minorHAnsi" w:cstheme="minorHAnsi"/>
          <w:b/>
          <w:color w:val="17365D" w:themeColor="text2" w:themeShade="BF"/>
        </w:rPr>
        <w:t>he whakaaro pai ki ngā tāngata katoa</w:t>
      </w:r>
    </w:p>
    <w:p w:rsidR="008D5F13" w:rsidRPr="004904D7" w:rsidRDefault="008D5F13" w:rsidP="00350BE4">
      <w:pPr>
        <w:ind w:right="3043"/>
        <w:jc w:val="center"/>
        <w:rPr>
          <w:rFonts w:asciiTheme="minorHAnsi" w:hAnsiTheme="minorHAnsi" w:cstheme="minorHAnsi"/>
          <w:i/>
          <w:sz w:val="16"/>
        </w:rPr>
      </w:pPr>
    </w:p>
    <w:p w:rsidR="005860FD" w:rsidRPr="004904D7" w:rsidRDefault="008D5F13" w:rsidP="00350BE4">
      <w:pPr>
        <w:ind w:right="3043"/>
        <w:jc w:val="center"/>
        <w:rPr>
          <w:rFonts w:asciiTheme="minorHAnsi" w:hAnsiTheme="minorHAnsi" w:cstheme="minorHAnsi"/>
          <w:i/>
          <w:sz w:val="16"/>
        </w:rPr>
      </w:pPr>
      <w:r w:rsidRPr="004904D7">
        <w:rPr>
          <w:rFonts w:asciiTheme="minorHAnsi" w:hAnsiTheme="minorHAnsi" w:cstheme="minorHAnsi"/>
          <w:i/>
          <w:sz w:val="16"/>
        </w:rPr>
        <w:t>(</w:t>
      </w:r>
      <w:r w:rsidR="005860FD" w:rsidRPr="004904D7">
        <w:rPr>
          <w:rFonts w:asciiTheme="minorHAnsi" w:hAnsiTheme="minorHAnsi" w:cstheme="minorHAnsi"/>
          <w:i/>
          <w:sz w:val="16"/>
        </w:rPr>
        <w:t>Honore and glory to god on high, peace on earth and goodwill to all men</w:t>
      </w:r>
      <w:r w:rsidRPr="004904D7">
        <w:rPr>
          <w:rFonts w:asciiTheme="minorHAnsi" w:hAnsiTheme="minorHAnsi" w:cstheme="minorHAnsi"/>
          <w:i/>
          <w:sz w:val="16"/>
        </w:rPr>
        <w:t>)</w:t>
      </w:r>
    </w:p>
    <w:p w:rsidR="00350BE4" w:rsidRDefault="00350BE4" w:rsidP="00350BE4">
      <w:pPr>
        <w:ind w:right="3043"/>
        <w:jc w:val="both"/>
        <w:rPr>
          <w:rFonts w:asciiTheme="minorHAnsi" w:hAnsiTheme="minorHAnsi" w:cstheme="minorHAnsi"/>
        </w:rPr>
      </w:pPr>
    </w:p>
    <w:p w:rsidR="005860FD" w:rsidRPr="004904D7" w:rsidRDefault="005860FD" w:rsidP="00350BE4">
      <w:pPr>
        <w:ind w:right="3043"/>
        <w:jc w:val="both"/>
        <w:rPr>
          <w:rFonts w:asciiTheme="minorHAnsi" w:hAnsiTheme="minorHAnsi" w:cstheme="minorHAnsi"/>
        </w:rPr>
      </w:pPr>
      <w:r w:rsidRPr="004904D7">
        <w:rPr>
          <w:rFonts w:asciiTheme="minorHAnsi" w:hAnsiTheme="minorHAnsi" w:cstheme="minorHAnsi"/>
        </w:rPr>
        <w:t>The teachings and philo</w:t>
      </w:r>
      <w:r w:rsidR="008D5F13" w:rsidRPr="004904D7">
        <w:rPr>
          <w:rFonts w:asciiTheme="minorHAnsi" w:hAnsiTheme="minorHAnsi" w:cstheme="minorHAnsi"/>
        </w:rPr>
        <w:t>sophies of the Raukura are a re</w:t>
      </w:r>
      <w:r w:rsidRPr="004904D7">
        <w:rPr>
          <w:rFonts w:asciiTheme="minorHAnsi" w:hAnsiTheme="minorHAnsi" w:cstheme="minorHAnsi"/>
        </w:rPr>
        <w:t>mind</w:t>
      </w:r>
      <w:r w:rsidR="008D5F13" w:rsidRPr="004904D7">
        <w:rPr>
          <w:rFonts w:asciiTheme="minorHAnsi" w:hAnsiTheme="minorHAnsi" w:cstheme="minorHAnsi"/>
        </w:rPr>
        <w:t>er</w:t>
      </w:r>
      <w:r w:rsidRPr="004904D7">
        <w:rPr>
          <w:rFonts w:asciiTheme="minorHAnsi" w:hAnsiTheme="minorHAnsi" w:cstheme="minorHAnsi"/>
        </w:rPr>
        <w:t xml:space="preserve"> of what they represent ensuring that there is goodwill to all mankind. Although a </w:t>
      </w:r>
      <w:r w:rsidR="001C7ED7" w:rsidRPr="004904D7">
        <w:rPr>
          <w:rFonts w:asciiTheme="minorHAnsi" w:hAnsiTheme="minorHAnsi" w:cstheme="minorHAnsi"/>
        </w:rPr>
        <w:t>somewhat simple philosophy</w:t>
      </w:r>
      <w:r w:rsidRPr="004904D7">
        <w:rPr>
          <w:rFonts w:asciiTheme="minorHAnsi" w:hAnsiTheme="minorHAnsi" w:cstheme="minorHAnsi"/>
        </w:rPr>
        <w:t xml:space="preserve">, the contexts and its actions are often forgotten during times of disputes and dissent towards others. </w:t>
      </w:r>
      <w:r w:rsidR="008D5F13" w:rsidRPr="004904D7">
        <w:rPr>
          <w:rFonts w:asciiTheme="minorHAnsi" w:hAnsiTheme="minorHAnsi" w:cstheme="minorHAnsi"/>
        </w:rPr>
        <w:t xml:space="preserve">This is an important </w:t>
      </w:r>
      <w:r w:rsidRPr="004904D7">
        <w:rPr>
          <w:rFonts w:asciiTheme="minorHAnsi" w:hAnsiTheme="minorHAnsi" w:cstheme="minorHAnsi"/>
        </w:rPr>
        <w:t xml:space="preserve">forever statement that will continue to remind us of our behaviour towards </w:t>
      </w:r>
      <w:r w:rsidR="001C7ED7" w:rsidRPr="004904D7">
        <w:rPr>
          <w:rFonts w:asciiTheme="minorHAnsi" w:hAnsiTheme="minorHAnsi" w:cstheme="minorHAnsi"/>
        </w:rPr>
        <w:t>one another</w:t>
      </w:r>
      <w:r w:rsidRPr="004904D7">
        <w:rPr>
          <w:rFonts w:asciiTheme="minorHAnsi" w:hAnsiTheme="minorHAnsi" w:cstheme="minorHAnsi"/>
        </w:rPr>
        <w:t>, a master challenge</w:t>
      </w:r>
      <w:r w:rsidR="001C7ED7" w:rsidRPr="004904D7">
        <w:rPr>
          <w:rFonts w:asciiTheme="minorHAnsi" w:hAnsiTheme="minorHAnsi" w:cstheme="minorHAnsi"/>
        </w:rPr>
        <w:t xml:space="preserve"> in</w:t>
      </w:r>
      <w:r w:rsidRPr="004904D7">
        <w:rPr>
          <w:rFonts w:asciiTheme="minorHAnsi" w:hAnsiTheme="minorHAnsi" w:cstheme="minorHAnsi"/>
        </w:rPr>
        <w:t xml:space="preserve"> itself.</w:t>
      </w:r>
    </w:p>
    <w:p w:rsidR="005860FD" w:rsidRPr="004904D7" w:rsidRDefault="005860FD" w:rsidP="00350BE4">
      <w:pPr>
        <w:ind w:right="3043"/>
        <w:jc w:val="both"/>
        <w:rPr>
          <w:rFonts w:asciiTheme="minorHAnsi" w:hAnsiTheme="minorHAnsi" w:cstheme="minorHAnsi"/>
        </w:rPr>
      </w:pPr>
      <w:r w:rsidRPr="004904D7">
        <w:rPr>
          <w:rFonts w:asciiTheme="minorHAnsi" w:hAnsiTheme="minorHAnsi" w:cstheme="minorHAnsi"/>
        </w:rPr>
        <w:t>The meeting house located out at Waiwhetu, Lower Hutt encapsulate</w:t>
      </w:r>
      <w:r w:rsidR="008D5F13" w:rsidRPr="004904D7">
        <w:rPr>
          <w:rFonts w:asciiTheme="minorHAnsi" w:hAnsiTheme="minorHAnsi" w:cstheme="minorHAnsi"/>
        </w:rPr>
        <w:t>s</w:t>
      </w:r>
      <w:r w:rsidRPr="004904D7">
        <w:rPr>
          <w:rFonts w:asciiTheme="minorHAnsi" w:hAnsiTheme="minorHAnsi" w:cstheme="minorHAnsi"/>
        </w:rPr>
        <w:t xml:space="preserve"> and embodies the principles of the Raukura through its name, Arohanui ki te tangata </w:t>
      </w:r>
      <w:r w:rsidRPr="004904D7">
        <w:rPr>
          <w:rFonts w:asciiTheme="minorHAnsi" w:hAnsiTheme="minorHAnsi" w:cstheme="minorHAnsi"/>
          <w:i/>
        </w:rPr>
        <w:t>(Goodwill to mankind)</w:t>
      </w:r>
      <w:r w:rsidRPr="004904D7">
        <w:rPr>
          <w:rFonts w:asciiTheme="minorHAnsi" w:hAnsiTheme="minorHAnsi" w:cstheme="minorHAnsi"/>
        </w:rPr>
        <w:t>, representing humility in</w:t>
      </w:r>
      <w:r w:rsidR="008D5F13" w:rsidRPr="004904D7">
        <w:rPr>
          <w:rFonts w:asciiTheme="minorHAnsi" w:hAnsiTheme="minorHAnsi" w:cstheme="minorHAnsi"/>
        </w:rPr>
        <w:t xml:space="preserve"> </w:t>
      </w:r>
      <w:r w:rsidRPr="004904D7">
        <w:rPr>
          <w:rFonts w:asciiTheme="minorHAnsi" w:hAnsiTheme="minorHAnsi" w:cstheme="minorHAnsi"/>
        </w:rPr>
        <w:t xml:space="preserve">the eyes of adversity a gift bestowed unto the nation. </w:t>
      </w:r>
    </w:p>
    <w:p w:rsidR="00350BE4" w:rsidRDefault="00350BE4">
      <w:pPr>
        <w:rPr>
          <w:rFonts w:asciiTheme="minorHAnsi" w:hAnsiTheme="minorHAnsi" w:cstheme="minorHAnsi"/>
          <w:b/>
          <w:color w:val="17365D" w:themeColor="text2" w:themeShade="BF"/>
          <w:sz w:val="40"/>
        </w:rPr>
      </w:pPr>
      <w:r>
        <w:rPr>
          <w:rFonts w:asciiTheme="minorHAnsi" w:hAnsiTheme="minorHAnsi" w:cstheme="minorHAnsi"/>
          <w:b/>
          <w:color w:val="17365D" w:themeColor="text2" w:themeShade="BF"/>
          <w:sz w:val="40"/>
        </w:rPr>
        <w:br w:type="page"/>
      </w:r>
    </w:p>
    <w:p w:rsidR="00EB7F66" w:rsidRPr="004904D7" w:rsidRDefault="00087A4E" w:rsidP="00350BE4">
      <w:pPr>
        <w:ind w:left="1985"/>
        <w:rPr>
          <w:rFonts w:asciiTheme="minorHAnsi" w:hAnsiTheme="minorHAnsi" w:cstheme="minorHAnsi"/>
          <w:szCs w:val="16"/>
        </w:rPr>
      </w:pPr>
      <w:r>
        <w:rPr>
          <w:rFonts w:asciiTheme="minorHAnsi" w:hAnsiTheme="minorHAnsi" w:cstheme="minorHAnsi"/>
          <w:b/>
          <w:noProof/>
          <w:color w:val="17365D" w:themeColor="text2" w:themeShade="BF"/>
          <w:sz w:val="40"/>
          <w:lang w:eastAsia="en-NZ"/>
        </w:rPr>
        <w:lastRenderedPageBreak/>
        <w:pict>
          <v:shape id="_x0000_s1045" type="#_x0000_t202" style="position:absolute;left:0;text-align:left;margin-left:-73.95pt;margin-top:-104.95pt;width:142.2pt;height:594.15pt;z-index:251687936" fillcolor="#95b3d7 [1940]" strokecolor="#4f81bd [3204]" strokeweight="1pt">
            <v:fill color2="#4f81bd [3204]" focus="50%" type="gradient"/>
            <v:shadow on="t" type="perspective" color="#243f60 [1604]" offset="1pt" offset2="-3pt"/>
            <v:textbox style="mso-next-textbox:#_x0000_s1045">
              <w:txbxContent>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Default="00597CEB" w:rsidP="00350BE4">
                  <w:pPr>
                    <w:spacing w:after="0"/>
                    <w:jc w:val="center"/>
                    <w:rPr>
                      <w:b/>
                      <w:color w:val="FFFFFF" w:themeColor="background1"/>
                      <w:sz w:val="20"/>
                    </w:rPr>
                  </w:pPr>
                </w:p>
                <w:p w:rsidR="00597CEB" w:rsidRPr="00F35225" w:rsidRDefault="00597CEB" w:rsidP="00B50DF3">
                  <w:pPr>
                    <w:spacing w:after="0"/>
                    <w:ind w:left="284" w:right="261"/>
                    <w:jc w:val="center"/>
                    <w:rPr>
                      <w:rFonts w:asciiTheme="minorHAnsi" w:hAnsiTheme="minorHAnsi" w:cstheme="minorHAnsi"/>
                      <w:b/>
                      <w:color w:val="FFFFFF" w:themeColor="background1"/>
                      <w:sz w:val="20"/>
                      <w:szCs w:val="20"/>
                    </w:rPr>
                  </w:pPr>
                  <w:r w:rsidRPr="00F35225">
                    <w:rPr>
                      <w:rFonts w:asciiTheme="minorHAnsi" w:hAnsiTheme="minorHAnsi" w:cstheme="minorHAnsi"/>
                      <w:b/>
                      <w:color w:val="FFFFFF" w:themeColor="background1"/>
                      <w:sz w:val="20"/>
                      <w:szCs w:val="20"/>
                    </w:rPr>
                    <w:t>Huakina te tatau o te whare, kia kite atu koe e hora ana ngā hua o te ngākau</w:t>
                  </w:r>
                </w:p>
                <w:p w:rsidR="00597CEB" w:rsidRPr="00F35225" w:rsidRDefault="00597CEB" w:rsidP="00B50DF3">
                  <w:pPr>
                    <w:ind w:left="284" w:right="261"/>
                    <w:jc w:val="center"/>
                    <w:rPr>
                      <w:rFonts w:asciiTheme="minorHAnsi" w:hAnsiTheme="minorHAnsi" w:cstheme="minorHAnsi"/>
                      <w:i/>
                      <w:color w:val="FFFFFF" w:themeColor="background1"/>
                      <w:sz w:val="16"/>
                      <w:szCs w:val="20"/>
                    </w:rPr>
                  </w:pPr>
                  <w:r w:rsidRPr="00F35225">
                    <w:rPr>
                      <w:rFonts w:asciiTheme="minorHAnsi" w:hAnsiTheme="minorHAnsi" w:cstheme="minorHAnsi"/>
                      <w:i/>
                      <w:color w:val="FFFFFF" w:themeColor="background1"/>
                      <w:sz w:val="16"/>
                      <w:szCs w:val="20"/>
                    </w:rPr>
                    <w:t>Open the door to the house, so that you may see the abundant fruits of the heart</w:t>
                  </w:r>
                </w:p>
              </w:txbxContent>
            </v:textbox>
          </v:shape>
        </w:pict>
      </w:r>
      <w:r w:rsidR="00EB7F66" w:rsidRPr="004904D7">
        <w:rPr>
          <w:rFonts w:asciiTheme="minorHAnsi" w:hAnsiTheme="minorHAnsi" w:cstheme="minorHAnsi"/>
          <w:b/>
          <w:color w:val="17365D" w:themeColor="text2" w:themeShade="BF"/>
          <w:sz w:val="40"/>
        </w:rPr>
        <w:t>Ngā Kaupapa Kōrero</w:t>
      </w:r>
    </w:p>
    <w:p w:rsidR="00EB7F66" w:rsidRPr="004904D7" w:rsidRDefault="00EB7F66" w:rsidP="00350BE4">
      <w:pPr>
        <w:ind w:left="1985" w:right="66"/>
        <w:jc w:val="both"/>
        <w:rPr>
          <w:rFonts w:asciiTheme="minorHAnsi" w:hAnsiTheme="minorHAnsi" w:cstheme="minorHAnsi"/>
        </w:rPr>
      </w:pPr>
      <w:r w:rsidRPr="004904D7">
        <w:rPr>
          <w:rFonts w:asciiTheme="minorHAnsi" w:hAnsiTheme="minorHAnsi" w:cstheme="minorHAnsi"/>
        </w:rPr>
        <w:t>The following are a set of guiding principles based on the Māori psyche and world view that supports the kaupapa of Waiwhetu marae to support and enhance whānau, hapū, and iwi members and the communities that they serve:</w:t>
      </w:r>
    </w:p>
    <w:tbl>
      <w:tblPr>
        <w:tblStyle w:val="TableGrid"/>
        <w:tblW w:w="12049" w:type="dxa"/>
        <w:tblInd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4"/>
        <w:gridCol w:w="10065"/>
      </w:tblGrid>
      <w:tr w:rsidR="00EB7F66" w:rsidRPr="004904D7" w:rsidTr="00350BE4">
        <w:tc>
          <w:tcPr>
            <w:tcW w:w="1984" w:type="dxa"/>
          </w:tcPr>
          <w:p w:rsidR="00EB7F66" w:rsidRPr="004904D7" w:rsidRDefault="00EB7F66" w:rsidP="00350BE4">
            <w:pPr>
              <w:spacing w:before="100" w:after="100"/>
              <w:ind w:left="34" w:right="66"/>
              <w:rPr>
                <w:rFonts w:asciiTheme="minorHAnsi" w:hAnsiTheme="minorHAnsi" w:cstheme="minorHAnsi"/>
                <w:b/>
                <w:bCs/>
                <w:smallCaps/>
                <w:spacing w:val="5"/>
                <w:sz w:val="20"/>
                <w:szCs w:val="20"/>
              </w:rPr>
            </w:pPr>
            <w:r w:rsidRPr="004904D7">
              <w:rPr>
                <w:rStyle w:val="BookTitle"/>
                <w:rFonts w:asciiTheme="minorHAnsi" w:hAnsiTheme="minorHAnsi" w:cstheme="minorHAnsi"/>
                <w:sz w:val="20"/>
                <w:szCs w:val="20"/>
              </w:rPr>
              <w:t>Whanaungatanga</w:t>
            </w:r>
          </w:p>
        </w:tc>
        <w:tc>
          <w:tcPr>
            <w:tcW w:w="10065" w:type="dxa"/>
          </w:tcPr>
          <w:p w:rsidR="00EB7F66" w:rsidRPr="004904D7" w:rsidRDefault="00EB7F66" w:rsidP="00350BE4">
            <w:pPr>
              <w:spacing w:before="100" w:after="100"/>
              <w:ind w:left="34" w:right="66"/>
              <w:jc w:val="both"/>
              <w:rPr>
                <w:rFonts w:asciiTheme="minorHAnsi" w:hAnsiTheme="minorHAnsi" w:cstheme="minorHAnsi"/>
                <w:sz w:val="20"/>
                <w:szCs w:val="20"/>
              </w:rPr>
            </w:pPr>
            <w:r w:rsidRPr="004904D7">
              <w:rPr>
                <w:rFonts w:asciiTheme="minorHAnsi" w:hAnsiTheme="minorHAnsi" w:cstheme="minorHAnsi"/>
                <w:sz w:val="20"/>
                <w:szCs w:val="20"/>
              </w:rPr>
              <w:t>Developing initiatives to maximise the contribution of whānau and hapū members and other networks to enhance the wellbeing of the marae.</w:t>
            </w:r>
          </w:p>
        </w:tc>
      </w:tr>
      <w:tr w:rsidR="00EB7F66" w:rsidRPr="004904D7" w:rsidTr="00350BE4">
        <w:tc>
          <w:tcPr>
            <w:tcW w:w="1984" w:type="dxa"/>
          </w:tcPr>
          <w:p w:rsidR="00EB7F66" w:rsidRPr="004904D7" w:rsidRDefault="00EB7F66" w:rsidP="00350BE4">
            <w:pPr>
              <w:spacing w:before="100" w:after="100"/>
              <w:ind w:left="34" w:right="66"/>
              <w:rPr>
                <w:rStyle w:val="BookTitle"/>
                <w:rFonts w:asciiTheme="minorHAnsi" w:hAnsiTheme="minorHAnsi" w:cstheme="minorHAnsi"/>
                <w:sz w:val="20"/>
                <w:szCs w:val="20"/>
              </w:rPr>
            </w:pPr>
            <w:r w:rsidRPr="004904D7">
              <w:rPr>
                <w:rStyle w:val="BookTitle"/>
                <w:rFonts w:asciiTheme="minorHAnsi" w:hAnsiTheme="minorHAnsi" w:cstheme="minorHAnsi"/>
                <w:sz w:val="20"/>
                <w:szCs w:val="20"/>
              </w:rPr>
              <w:t>Whakapapa</w:t>
            </w:r>
          </w:p>
        </w:tc>
        <w:tc>
          <w:tcPr>
            <w:tcW w:w="10065" w:type="dxa"/>
          </w:tcPr>
          <w:p w:rsidR="00EB7F66" w:rsidRPr="004904D7" w:rsidRDefault="00EB7F66" w:rsidP="00350BE4">
            <w:pPr>
              <w:spacing w:before="100" w:after="100"/>
              <w:ind w:left="34" w:right="66"/>
              <w:jc w:val="both"/>
              <w:rPr>
                <w:rFonts w:asciiTheme="minorHAnsi" w:hAnsiTheme="minorHAnsi" w:cstheme="minorHAnsi"/>
                <w:sz w:val="20"/>
                <w:szCs w:val="20"/>
              </w:rPr>
            </w:pPr>
            <w:r w:rsidRPr="004904D7">
              <w:rPr>
                <w:rFonts w:asciiTheme="minorHAnsi" w:hAnsiTheme="minorHAnsi" w:cstheme="minorHAnsi"/>
                <w:sz w:val="20"/>
                <w:szCs w:val="20"/>
              </w:rPr>
              <w:t>Ensuring that whānau, hapū and iwi connections are identified to enhance the marae and the community that it services.</w:t>
            </w:r>
          </w:p>
        </w:tc>
      </w:tr>
      <w:tr w:rsidR="00EB7F66" w:rsidRPr="004904D7" w:rsidTr="00350BE4">
        <w:tc>
          <w:tcPr>
            <w:tcW w:w="1984" w:type="dxa"/>
          </w:tcPr>
          <w:p w:rsidR="00EB7F66" w:rsidRPr="004904D7" w:rsidRDefault="00EB7F66" w:rsidP="00350BE4">
            <w:pPr>
              <w:spacing w:before="100" w:after="100"/>
              <w:ind w:left="34" w:right="66"/>
              <w:rPr>
                <w:rStyle w:val="BookTitle"/>
                <w:rFonts w:asciiTheme="minorHAnsi" w:hAnsiTheme="minorHAnsi" w:cstheme="minorHAnsi"/>
                <w:sz w:val="20"/>
                <w:szCs w:val="20"/>
              </w:rPr>
            </w:pPr>
            <w:r w:rsidRPr="004904D7">
              <w:rPr>
                <w:rStyle w:val="BookTitle"/>
                <w:rFonts w:asciiTheme="minorHAnsi" w:hAnsiTheme="minorHAnsi" w:cstheme="minorHAnsi"/>
                <w:sz w:val="20"/>
                <w:szCs w:val="20"/>
              </w:rPr>
              <w:t>Pūkengatanga</w:t>
            </w:r>
          </w:p>
        </w:tc>
        <w:tc>
          <w:tcPr>
            <w:tcW w:w="10065" w:type="dxa"/>
          </w:tcPr>
          <w:p w:rsidR="00EB7F66" w:rsidRPr="004904D7" w:rsidRDefault="00EB7F66" w:rsidP="00350BE4">
            <w:pPr>
              <w:spacing w:before="100" w:after="100"/>
              <w:ind w:left="34" w:right="66"/>
              <w:jc w:val="both"/>
              <w:rPr>
                <w:rFonts w:asciiTheme="minorHAnsi" w:hAnsiTheme="minorHAnsi" w:cstheme="minorHAnsi"/>
                <w:sz w:val="20"/>
                <w:szCs w:val="20"/>
              </w:rPr>
            </w:pPr>
            <w:r w:rsidRPr="004904D7">
              <w:rPr>
                <w:rFonts w:asciiTheme="minorHAnsi" w:hAnsiTheme="minorHAnsi" w:cstheme="minorHAnsi"/>
                <w:sz w:val="20"/>
                <w:szCs w:val="20"/>
              </w:rPr>
              <w:t>Ensuring that activities contribute to the discovery and rediscovery of Māori knowledge and understanding, thereby enhancing whānau, hapū and iwi members and the wider community.</w:t>
            </w:r>
          </w:p>
        </w:tc>
      </w:tr>
      <w:tr w:rsidR="00EB7F66" w:rsidRPr="004904D7" w:rsidTr="00350BE4">
        <w:tc>
          <w:tcPr>
            <w:tcW w:w="1984" w:type="dxa"/>
          </w:tcPr>
          <w:p w:rsidR="00EB7F66" w:rsidRPr="004904D7" w:rsidRDefault="00EB7F66" w:rsidP="00350BE4">
            <w:pPr>
              <w:spacing w:before="100" w:after="100"/>
              <w:ind w:left="34" w:right="66"/>
              <w:rPr>
                <w:rStyle w:val="BookTitle"/>
                <w:rFonts w:asciiTheme="minorHAnsi" w:hAnsiTheme="minorHAnsi" w:cstheme="minorHAnsi"/>
                <w:sz w:val="20"/>
                <w:szCs w:val="20"/>
              </w:rPr>
            </w:pPr>
            <w:r w:rsidRPr="004904D7">
              <w:rPr>
                <w:rStyle w:val="BookTitle"/>
                <w:rFonts w:asciiTheme="minorHAnsi" w:hAnsiTheme="minorHAnsi" w:cstheme="minorHAnsi"/>
                <w:sz w:val="20"/>
                <w:szCs w:val="20"/>
              </w:rPr>
              <w:t>Kotahitanga</w:t>
            </w:r>
          </w:p>
        </w:tc>
        <w:tc>
          <w:tcPr>
            <w:tcW w:w="10065" w:type="dxa"/>
          </w:tcPr>
          <w:p w:rsidR="00EB7F66" w:rsidRPr="004904D7" w:rsidRDefault="00EB7F66" w:rsidP="00350BE4">
            <w:pPr>
              <w:spacing w:before="100" w:after="100"/>
              <w:ind w:left="34" w:right="66"/>
              <w:jc w:val="both"/>
              <w:rPr>
                <w:rFonts w:asciiTheme="minorHAnsi" w:hAnsiTheme="minorHAnsi" w:cstheme="minorHAnsi"/>
                <w:sz w:val="20"/>
                <w:szCs w:val="20"/>
              </w:rPr>
            </w:pPr>
            <w:r w:rsidRPr="004904D7">
              <w:rPr>
                <w:rFonts w:asciiTheme="minorHAnsi" w:hAnsiTheme="minorHAnsi" w:cstheme="minorHAnsi"/>
                <w:sz w:val="20"/>
                <w:szCs w:val="20"/>
              </w:rPr>
              <w:t>Creating plans and objectives that encourage whānau, hapū and iwi members to manaaki the marae and its community to deliver quality outcomes.</w:t>
            </w:r>
          </w:p>
        </w:tc>
      </w:tr>
      <w:tr w:rsidR="00EB7F66" w:rsidRPr="004904D7" w:rsidTr="00350BE4">
        <w:tc>
          <w:tcPr>
            <w:tcW w:w="1984" w:type="dxa"/>
          </w:tcPr>
          <w:p w:rsidR="00EB7F66" w:rsidRPr="004904D7" w:rsidRDefault="00EB7F66" w:rsidP="00350BE4">
            <w:pPr>
              <w:spacing w:before="100" w:after="100"/>
              <w:ind w:left="34" w:right="66"/>
              <w:rPr>
                <w:rStyle w:val="BookTitle"/>
                <w:rFonts w:asciiTheme="minorHAnsi" w:hAnsiTheme="minorHAnsi" w:cstheme="minorHAnsi"/>
                <w:sz w:val="20"/>
                <w:szCs w:val="20"/>
              </w:rPr>
            </w:pPr>
            <w:r w:rsidRPr="004904D7">
              <w:rPr>
                <w:rStyle w:val="BookTitle"/>
                <w:rFonts w:asciiTheme="minorHAnsi" w:hAnsiTheme="minorHAnsi" w:cstheme="minorHAnsi"/>
                <w:sz w:val="20"/>
                <w:szCs w:val="20"/>
              </w:rPr>
              <w:t>Wairuatanga</w:t>
            </w:r>
          </w:p>
        </w:tc>
        <w:tc>
          <w:tcPr>
            <w:tcW w:w="10065" w:type="dxa"/>
          </w:tcPr>
          <w:p w:rsidR="00EB7F66" w:rsidRPr="004904D7" w:rsidRDefault="00EB7F66" w:rsidP="00350BE4">
            <w:pPr>
              <w:spacing w:before="100" w:after="100"/>
              <w:ind w:left="34" w:right="66"/>
              <w:jc w:val="both"/>
              <w:rPr>
                <w:rFonts w:asciiTheme="minorHAnsi" w:hAnsiTheme="minorHAnsi" w:cstheme="minorHAnsi"/>
                <w:sz w:val="20"/>
                <w:szCs w:val="20"/>
              </w:rPr>
            </w:pPr>
            <w:r w:rsidRPr="004904D7">
              <w:rPr>
                <w:rFonts w:asciiTheme="minorHAnsi" w:hAnsiTheme="minorHAnsi" w:cstheme="minorHAnsi"/>
                <w:sz w:val="20"/>
                <w:szCs w:val="20"/>
              </w:rPr>
              <w:t>Valuing the enrichment and satisfaction that arises out of Māori knowledge and activities that are spiritually and emotionally uplifting and enriching.</w:t>
            </w:r>
          </w:p>
        </w:tc>
      </w:tr>
      <w:tr w:rsidR="00EB7F66" w:rsidRPr="004904D7" w:rsidTr="00350BE4">
        <w:tc>
          <w:tcPr>
            <w:tcW w:w="1984" w:type="dxa"/>
          </w:tcPr>
          <w:p w:rsidR="00EB7F66" w:rsidRPr="004904D7" w:rsidRDefault="00EB7F66" w:rsidP="00350BE4">
            <w:pPr>
              <w:spacing w:before="100" w:after="100"/>
              <w:ind w:left="34" w:right="66"/>
              <w:rPr>
                <w:rStyle w:val="BookTitle"/>
                <w:rFonts w:asciiTheme="minorHAnsi" w:hAnsiTheme="minorHAnsi" w:cstheme="minorHAnsi"/>
                <w:sz w:val="20"/>
                <w:szCs w:val="20"/>
              </w:rPr>
            </w:pPr>
            <w:r w:rsidRPr="004904D7">
              <w:rPr>
                <w:rStyle w:val="BookTitle"/>
                <w:rFonts w:asciiTheme="minorHAnsi" w:hAnsiTheme="minorHAnsi" w:cstheme="minorHAnsi"/>
                <w:sz w:val="20"/>
                <w:szCs w:val="20"/>
              </w:rPr>
              <w:t>Kaitiakitanga</w:t>
            </w:r>
          </w:p>
        </w:tc>
        <w:tc>
          <w:tcPr>
            <w:tcW w:w="10065" w:type="dxa"/>
          </w:tcPr>
          <w:p w:rsidR="00EB7F66" w:rsidRPr="004904D7" w:rsidRDefault="00EB7F66" w:rsidP="00350BE4">
            <w:pPr>
              <w:spacing w:before="100" w:after="100"/>
              <w:ind w:left="34" w:right="66"/>
              <w:jc w:val="both"/>
              <w:rPr>
                <w:rFonts w:asciiTheme="minorHAnsi" w:hAnsiTheme="minorHAnsi" w:cstheme="minorHAnsi"/>
                <w:sz w:val="20"/>
                <w:szCs w:val="20"/>
              </w:rPr>
            </w:pPr>
            <w:r w:rsidRPr="004904D7">
              <w:rPr>
                <w:rFonts w:asciiTheme="minorHAnsi" w:hAnsiTheme="minorHAnsi" w:cstheme="minorHAnsi"/>
                <w:sz w:val="20"/>
                <w:szCs w:val="20"/>
              </w:rPr>
              <w:t>Meeting the expectations of whānau, hapū and iwi members through nurturing and encouraging them in a safe and supportive environment.</w:t>
            </w:r>
          </w:p>
        </w:tc>
      </w:tr>
      <w:tr w:rsidR="00EB7F66" w:rsidRPr="004904D7" w:rsidTr="00350BE4">
        <w:tc>
          <w:tcPr>
            <w:tcW w:w="1984" w:type="dxa"/>
          </w:tcPr>
          <w:p w:rsidR="00EB7F66" w:rsidRPr="004904D7" w:rsidRDefault="00EB7F66" w:rsidP="00350BE4">
            <w:pPr>
              <w:spacing w:before="100" w:after="100"/>
              <w:ind w:left="34" w:right="66"/>
              <w:rPr>
                <w:rStyle w:val="BookTitle"/>
                <w:rFonts w:asciiTheme="minorHAnsi" w:hAnsiTheme="minorHAnsi" w:cstheme="minorHAnsi"/>
                <w:sz w:val="20"/>
                <w:szCs w:val="20"/>
              </w:rPr>
            </w:pPr>
            <w:r w:rsidRPr="004904D7">
              <w:rPr>
                <w:rStyle w:val="BookTitle"/>
                <w:rFonts w:asciiTheme="minorHAnsi" w:hAnsiTheme="minorHAnsi" w:cstheme="minorHAnsi"/>
                <w:sz w:val="20"/>
                <w:szCs w:val="20"/>
              </w:rPr>
              <w:t>Ūkaipōtanga</w:t>
            </w:r>
          </w:p>
        </w:tc>
        <w:tc>
          <w:tcPr>
            <w:tcW w:w="10065" w:type="dxa"/>
          </w:tcPr>
          <w:p w:rsidR="00EB7F66" w:rsidRPr="004904D7" w:rsidRDefault="00EB7F66" w:rsidP="00350BE4">
            <w:pPr>
              <w:spacing w:before="100" w:after="100"/>
              <w:ind w:left="34" w:right="66"/>
              <w:jc w:val="both"/>
              <w:rPr>
                <w:rFonts w:asciiTheme="minorHAnsi" w:hAnsiTheme="minorHAnsi" w:cstheme="minorHAnsi"/>
                <w:sz w:val="20"/>
                <w:szCs w:val="20"/>
              </w:rPr>
            </w:pPr>
            <w:r w:rsidRPr="004904D7">
              <w:rPr>
                <w:rFonts w:asciiTheme="minorHAnsi" w:hAnsiTheme="minorHAnsi" w:cstheme="minorHAnsi"/>
                <w:sz w:val="20"/>
                <w:szCs w:val="20"/>
              </w:rPr>
              <w:t>Providing an environment and opportunities that promote a sense of identity, pride and contribution to whānau, hapū, iwi and the community.</w:t>
            </w:r>
          </w:p>
        </w:tc>
      </w:tr>
      <w:tr w:rsidR="00EB7F66" w:rsidRPr="004904D7" w:rsidTr="00350BE4">
        <w:tc>
          <w:tcPr>
            <w:tcW w:w="1984" w:type="dxa"/>
          </w:tcPr>
          <w:p w:rsidR="00EB7F66" w:rsidRPr="004904D7" w:rsidRDefault="00EB7F66" w:rsidP="00350BE4">
            <w:pPr>
              <w:spacing w:before="100" w:after="100"/>
              <w:ind w:left="34" w:right="66"/>
              <w:rPr>
                <w:rStyle w:val="BookTitle"/>
                <w:rFonts w:asciiTheme="minorHAnsi" w:hAnsiTheme="minorHAnsi" w:cstheme="minorHAnsi"/>
                <w:sz w:val="20"/>
                <w:szCs w:val="20"/>
              </w:rPr>
            </w:pPr>
            <w:r w:rsidRPr="004904D7">
              <w:rPr>
                <w:rStyle w:val="BookTitle"/>
                <w:rFonts w:asciiTheme="minorHAnsi" w:hAnsiTheme="minorHAnsi" w:cstheme="minorHAnsi"/>
                <w:sz w:val="20"/>
                <w:szCs w:val="20"/>
              </w:rPr>
              <w:t>Manaakitanga</w:t>
            </w:r>
          </w:p>
        </w:tc>
        <w:tc>
          <w:tcPr>
            <w:tcW w:w="10065" w:type="dxa"/>
          </w:tcPr>
          <w:p w:rsidR="00EB7F66" w:rsidRPr="004904D7" w:rsidRDefault="00EB7F66" w:rsidP="00350BE4">
            <w:pPr>
              <w:spacing w:before="100" w:after="100"/>
              <w:ind w:left="34" w:right="66"/>
              <w:jc w:val="both"/>
              <w:rPr>
                <w:rFonts w:asciiTheme="minorHAnsi" w:hAnsiTheme="minorHAnsi" w:cstheme="minorHAnsi"/>
                <w:sz w:val="20"/>
                <w:szCs w:val="20"/>
              </w:rPr>
            </w:pPr>
            <w:r w:rsidRPr="004904D7">
              <w:rPr>
                <w:rFonts w:asciiTheme="minorHAnsi" w:hAnsiTheme="minorHAnsi" w:cstheme="minorHAnsi"/>
                <w:sz w:val="20"/>
                <w:szCs w:val="20"/>
              </w:rPr>
              <w:t>Delivering quality services with exceptional facilities for whānau, hapū, iwi members and its community.</w:t>
            </w:r>
          </w:p>
        </w:tc>
      </w:tr>
      <w:tr w:rsidR="00EB7F66" w:rsidRPr="004904D7" w:rsidTr="00350BE4">
        <w:tc>
          <w:tcPr>
            <w:tcW w:w="1984" w:type="dxa"/>
          </w:tcPr>
          <w:p w:rsidR="00EB7F66" w:rsidRPr="004904D7" w:rsidRDefault="00EB7F66" w:rsidP="00350BE4">
            <w:pPr>
              <w:spacing w:before="100" w:after="100"/>
              <w:ind w:left="34" w:right="66"/>
              <w:rPr>
                <w:rStyle w:val="BookTitle"/>
                <w:rFonts w:asciiTheme="minorHAnsi" w:hAnsiTheme="minorHAnsi" w:cstheme="minorHAnsi"/>
                <w:sz w:val="20"/>
                <w:szCs w:val="20"/>
              </w:rPr>
            </w:pPr>
            <w:r w:rsidRPr="004904D7">
              <w:rPr>
                <w:rStyle w:val="BookTitle"/>
                <w:rFonts w:asciiTheme="minorHAnsi" w:hAnsiTheme="minorHAnsi" w:cstheme="minorHAnsi"/>
                <w:sz w:val="20"/>
                <w:szCs w:val="20"/>
              </w:rPr>
              <w:t>Rangatiratanga</w:t>
            </w:r>
          </w:p>
        </w:tc>
        <w:tc>
          <w:tcPr>
            <w:tcW w:w="10065" w:type="dxa"/>
          </w:tcPr>
          <w:p w:rsidR="00EB7F66" w:rsidRPr="004904D7" w:rsidRDefault="00EB7F66" w:rsidP="00350BE4">
            <w:pPr>
              <w:spacing w:before="100" w:after="100"/>
              <w:ind w:left="34" w:right="66"/>
              <w:jc w:val="both"/>
              <w:rPr>
                <w:rFonts w:asciiTheme="minorHAnsi" w:hAnsiTheme="minorHAnsi" w:cstheme="minorHAnsi"/>
                <w:sz w:val="20"/>
                <w:szCs w:val="20"/>
              </w:rPr>
            </w:pPr>
            <w:r w:rsidRPr="004904D7">
              <w:rPr>
                <w:rFonts w:asciiTheme="minorHAnsi" w:hAnsiTheme="minorHAnsi" w:cstheme="minorHAnsi"/>
                <w:sz w:val="20"/>
                <w:szCs w:val="20"/>
              </w:rPr>
              <w:t>To continue to develop leaders who contribute to embracing and uniting whānau, hapū, iwi members for the long term sustainability of the community</w:t>
            </w:r>
          </w:p>
        </w:tc>
      </w:tr>
      <w:tr w:rsidR="00EB7F66" w:rsidRPr="004904D7" w:rsidTr="00350BE4">
        <w:tc>
          <w:tcPr>
            <w:tcW w:w="1984" w:type="dxa"/>
          </w:tcPr>
          <w:p w:rsidR="00EB7F66" w:rsidRPr="004904D7" w:rsidRDefault="00EB7F66" w:rsidP="00350BE4">
            <w:pPr>
              <w:spacing w:before="100" w:after="100"/>
              <w:ind w:left="34" w:right="66"/>
              <w:rPr>
                <w:rStyle w:val="BookTitle"/>
                <w:rFonts w:asciiTheme="minorHAnsi" w:hAnsiTheme="minorHAnsi" w:cstheme="minorHAnsi"/>
                <w:sz w:val="20"/>
                <w:szCs w:val="20"/>
              </w:rPr>
            </w:pPr>
            <w:r w:rsidRPr="004904D7">
              <w:rPr>
                <w:rStyle w:val="BookTitle"/>
                <w:rFonts w:asciiTheme="minorHAnsi" w:hAnsiTheme="minorHAnsi" w:cstheme="minorHAnsi"/>
                <w:sz w:val="20"/>
                <w:szCs w:val="20"/>
              </w:rPr>
              <w:t>Te Reo M</w:t>
            </w:r>
            <w:r w:rsidRPr="004904D7">
              <w:rPr>
                <w:rStyle w:val="BookTitle"/>
                <w:rFonts w:asciiTheme="minorHAnsi" w:hAnsiTheme="minorHAnsi" w:cstheme="minorHAnsi"/>
                <w:sz w:val="16"/>
                <w:szCs w:val="20"/>
              </w:rPr>
              <w:t>Ā</w:t>
            </w:r>
            <w:r w:rsidRPr="004904D7">
              <w:rPr>
                <w:rStyle w:val="BookTitle"/>
                <w:rFonts w:asciiTheme="minorHAnsi" w:hAnsiTheme="minorHAnsi" w:cstheme="minorHAnsi"/>
                <w:sz w:val="20"/>
                <w:szCs w:val="20"/>
              </w:rPr>
              <w:t xml:space="preserve">ori </w:t>
            </w:r>
          </w:p>
        </w:tc>
        <w:tc>
          <w:tcPr>
            <w:tcW w:w="10065" w:type="dxa"/>
          </w:tcPr>
          <w:p w:rsidR="00EB7F66" w:rsidRPr="004904D7" w:rsidRDefault="00EB7F66" w:rsidP="00350BE4">
            <w:pPr>
              <w:spacing w:before="100" w:after="100"/>
              <w:ind w:left="34" w:right="66"/>
              <w:jc w:val="both"/>
              <w:rPr>
                <w:rFonts w:asciiTheme="minorHAnsi" w:hAnsiTheme="minorHAnsi" w:cstheme="minorHAnsi"/>
                <w:sz w:val="20"/>
                <w:szCs w:val="20"/>
              </w:rPr>
            </w:pPr>
            <w:r w:rsidRPr="004904D7">
              <w:rPr>
                <w:rFonts w:asciiTheme="minorHAnsi" w:hAnsiTheme="minorHAnsi" w:cstheme="minorHAnsi"/>
                <w:sz w:val="20"/>
                <w:szCs w:val="20"/>
              </w:rPr>
              <w:t>To create and develop opportunities where whānau, hapū and iwi members are able to practise and be supported in their pursuit of Te Reo Māori both on and around the marae and the community that it serves.</w:t>
            </w:r>
          </w:p>
        </w:tc>
      </w:tr>
    </w:tbl>
    <w:p w:rsidR="002F727E" w:rsidRDefault="00087A4E" w:rsidP="00864BBD">
      <w:pPr>
        <w:ind w:right="2051"/>
        <w:rPr>
          <w:rFonts w:asciiTheme="minorHAnsi" w:hAnsiTheme="minorHAnsi" w:cstheme="minorHAnsi"/>
          <w:b/>
          <w:noProof/>
          <w:color w:val="17365D" w:themeColor="text2" w:themeShade="BF"/>
          <w:sz w:val="40"/>
          <w:lang w:eastAsia="en-NZ"/>
        </w:rPr>
      </w:pPr>
      <w:r>
        <w:rPr>
          <w:rFonts w:asciiTheme="minorHAnsi" w:hAnsiTheme="minorHAnsi" w:cstheme="minorHAnsi"/>
          <w:noProof/>
          <w:lang w:eastAsia="en-NZ"/>
        </w:rPr>
        <w:lastRenderedPageBreak/>
        <w:pict>
          <v:shape id="_x0000_s1048" type="#_x0000_t202" style="position:absolute;margin-left:627.1pt;margin-top:-104.4pt;width:142.2pt;height:593pt;z-index:251692032;mso-position-horizontal-relative:text;mso-position-vertical-relative:text" fillcolor="#95b3d7 [1940]" strokecolor="#4f81bd [3204]" strokeweight="1pt">
            <v:fill color2="#4f81bd [3204]" focus="50%" type="gradient"/>
            <v:shadow on="t" type="perspective" color="#243f60 [1604]" offset="1pt" offset2="-3pt"/>
            <v:textbox style="mso-next-textbox:#_x0000_s1048">
              <w:txbxContent>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txbxContent>
            </v:textbox>
          </v:shape>
        </w:pict>
      </w:r>
      <w:r w:rsidR="002F727E">
        <w:rPr>
          <w:rFonts w:asciiTheme="minorHAnsi" w:hAnsiTheme="minorHAnsi" w:cstheme="minorHAnsi"/>
          <w:b/>
          <w:noProof/>
          <w:color w:val="17365D" w:themeColor="text2" w:themeShade="BF"/>
          <w:sz w:val="40"/>
          <w:lang w:eastAsia="en-NZ"/>
        </w:rPr>
        <w:t>Part Two:</w:t>
      </w:r>
    </w:p>
    <w:p w:rsidR="00035672" w:rsidRPr="00035672" w:rsidRDefault="00035672" w:rsidP="00864BBD">
      <w:pPr>
        <w:ind w:right="2051"/>
        <w:rPr>
          <w:rFonts w:asciiTheme="minorHAnsi" w:hAnsiTheme="minorHAnsi" w:cstheme="minorHAnsi"/>
          <w:b/>
          <w:color w:val="5F497A"/>
          <w:sz w:val="32"/>
          <w:szCs w:val="32"/>
        </w:rPr>
      </w:pPr>
      <w:r w:rsidRPr="00035672">
        <w:rPr>
          <w:rFonts w:asciiTheme="minorHAnsi" w:hAnsiTheme="minorHAnsi" w:cstheme="minorHAnsi"/>
          <w:b/>
          <w:noProof/>
          <w:color w:val="17365D" w:themeColor="text2" w:themeShade="BF"/>
          <w:sz w:val="40"/>
          <w:lang w:eastAsia="en-NZ"/>
        </w:rPr>
        <w:t>Introduction</w:t>
      </w:r>
      <w:r w:rsidRPr="00035672">
        <w:rPr>
          <w:rFonts w:asciiTheme="minorHAnsi" w:hAnsiTheme="minorHAnsi" w:cstheme="minorHAnsi"/>
          <w:b/>
          <w:color w:val="5F497A"/>
          <w:sz w:val="32"/>
          <w:szCs w:val="32"/>
        </w:rPr>
        <w:t xml:space="preserve"> </w:t>
      </w:r>
    </w:p>
    <w:p w:rsidR="00035672" w:rsidRPr="00035672" w:rsidRDefault="002F727E" w:rsidP="00864BBD">
      <w:pPr>
        <w:spacing w:before="0"/>
        <w:ind w:right="2051"/>
        <w:rPr>
          <w:rFonts w:asciiTheme="minorHAnsi" w:hAnsiTheme="minorHAnsi" w:cstheme="minorHAnsi"/>
        </w:rPr>
      </w:pPr>
      <w:r>
        <w:rPr>
          <w:rFonts w:asciiTheme="minorHAnsi" w:hAnsiTheme="minorHAnsi" w:cstheme="minorHAnsi"/>
        </w:rPr>
        <w:t>A thriving marae community</w:t>
      </w:r>
      <w:r w:rsidR="00035672" w:rsidRPr="00035672">
        <w:rPr>
          <w:rFonts w:asciiTheme="minorHAnsi" w:hAnsiTheme="minorHAnsi" w:cstheme="minorHAnsi"/>
        </w:rPr>
        <w:t xml:space="preserve"> is central to the future of Arohanui ki te Tangata Marae. We will know we have achieved </w:t>
      </w:r>
      <w:r>
        <w:rPr>
          <w:rFonts w:asciiTheme="minorHAnsi" w:hAnsiTheme="minorHAnsi" w:cstheme="minorHAnsi"/>
        </w:rPr>
        <w:t xml:space="preserve">this </w:t>
      </w:r>
      <w:r w:rsidR="002548FF">
        <w:rPr>
          <w:rFonts w:asciiTheme="minorHAnsi" w:hAnsiTheme="minorHAnsi" w:cstheme="minorHAnsi"/>
        </w:rPr>
        <w:t>when</w:t>
      </w:r>
      <w:r w:rsidR="00035672" w:rsidRPr="00035672">
        <w:rPr>
          <w:rFonts w:asciiTheme="minorHAnsi" w:hAnsiTheme="minorHAnsi" w:cstheme="minorHAnsi"/>
        </w:rPr>
        <w:t xml:space="preserve"> </w:t>
      </w:r>
      <w:r w:rsidR="00AB4193">
        <w:rPr>
          <w:rFonts w:asciiTheme="minorHAnsi" w:hAnsiTheme="minorHAnsi" w:cstheme="minorHAnsi"/>
        </w:rPr>
        <w:t xml:space="preserve">the </w:t>
      </w:r>
      <w:r w:rsidR="00035672" w:rsidRPr="00035672">
        <w:rPr>
          <w:rFonts w:asciiTheme="minorHAnsi" w:hAnsiTheme="minorHAnsi" w:cstheme="minorHAnsi"/>
        </w:rPr>
        <w:t>people</w:t>
      </w:r>
      <w:r w:rsidR="00AB4193">
        <w:rPr>
          <w:rFonts w:asciiTheme="minorHAnsi" w:hAnsiTheme="minorHAnsi" w:cstheme="minorHAnsi"/>
        </w:rPr>
        <w:t xml:space="preserve"> of this community</w:t>
      </w:r>
      <w:r w:rsidR="00035672" w:rsidRPr="00035672">
        <w:rPr>
          <w:rFonts w:asciiTheme="minorHAnsi" w:hAnsiTheme="minorHAnsi" w:cstheme="minorHAnsi"/>
        </w:rPr>
        <w:t xml:space="preserve"> are connected to each other, have knowledge of their whakapapa, history and taonga, where families are strong and confident, are equipped for living in the present and are working together to shape the future of Arohanui ki te Tangata.</w:t>
      </w:r>
    </w:p>
    <w:p w:rsidR="00035672" w:rsidRPr="00035672" w:rsidRDefault="00035672" w:rsidP="00864BBD">
      <w:pPr>
        <w:ind w:right="2051"/>
        <w:rPr>
          <w:rFonts w:asciiTheme="minorHAnsi" w:hAnsiTheme="minorHAnsi" w:cstheme="minorHAnsi"/>
        </w:rPr>
      </w:pPr>
    </w:p>
    <w:p w:rsidR="00035672" w:rsidRPr="00035672" w:rsidRDefault="002548FF" w:rsidP="00864BBD">
      <w:pPr>
        <w:ind w:right="2051"/>
        <w:rPr>
          <w:rFonts w:asciiTheme="minorHAnsi" w:hAnsiTheme="minorHAnsi" w:cstheme="minorHAnsi"/>
        </w:rPr>
      </w:pPr>
      <w:r>
        <w:rPr>
          <w:rFonts w:asciiTheme="minorHAnsi" w:hAnsiTheme="minorHAnsi" w:cstheme="minorHAnsi"/>
        </w:rPr>
        <w:t>Part two of t</w:t>
      </w:r>
      <w:r w:rsidR="00035672" w:rsidRPr="00035672">
        <w:rPr>
          <w:rFonts w:asciiTheme="minorHAnsi" w:hAnsiTheme="minorHAnsi" w:cstheme="minorHAnsi"/>
        </w:rPr>
        <w:t>his document outlines a journey that the Trustees of Arohanui ki te Tangata Marae (the Trustees) are planning for the people of the Waiwhetu Marae community for the period 1 July 2011 – 30 June 20</w:t>
      </w:r>
      <w:r w:rsidR="00B50DF3">
        <w:rPr>
          <w:rFonts w:asciiTheme="minorHAnsi" w:hAnsiTheme="minorHAnsi" w:cstheme="minorHAnsi"/>
        </w:rPr>
        <w:t>20</w:t>
      </w:r>
      <w:r w:rsidR="00035672" w:rsidRPr="00035672">
        <w:rPr>
          <w:rFonts w:asciiTheme="minorHAnsi" w:hAnsiTheme="minorHAnsi" w:cstheme="minorHAnsi"/>
        </w:rPr>
        <w:t xml:space="preserve">. </w:t>
      </w:r>
    </w:p>
    <w:p w:rsidR="00035672" w:rsidRPr="00035672" w:rsidRDefault="00035672" w:rsidP="00864BBD">
      <w:pPr>
        <w:ind w:right="2051"/>
        <w:rPr>
          <w:rFonts w:asciiTheme="minorHAnsi" w:hAnsiTheme="minorHAnsi" w:cstheme="minorHAnsi"/>
        </w:rPr>
      </w:pPr>
      <w:r w:rsidRPr="00035672">
        <w:rPr>
          <w:rFonts w:asciiTheme="minorHAnsi" w:hAnsiTheme="minorHAnsi" w:cstheme="minorHAnsi"/>
        </w:rPr>
        <w:t>Starting with an outline of the moemoea expressed at the 50</w:t>
      </w:r>
      <w:r w:rsidRPr="00035672">
        <w:rPr>
          <w:rFonts w:asciiTheme="minorHAnsi" w:hAnsiTheme="minorHAnsi" w:cstheme="minorHAnsi"/>
          <w:vertAlign w:val="superscript"/>
        </w:rPr>
        <w:t>th</w:t>
      </w:r>
      <w:r w:rsidRPr="00035672">
        <w:rPr>
          <w:rFonts w:asciiTheme="minorHAnsi" w:hAnsiTheme="minorHAnsi" w:cstheme="minorHAnsi"/>
        </w:rPr>
        <w:t xml:space="preserve"> Anniversary of the Marae, strategies for the next </w:t>
      </w:r>
      <w:r w:rsidR="00B50DF3">
        <w:rPr>
          <w:rFonts w:asciiTheme="minorHAnsi" w:hAnsiTheme="minorHAnsi" w:cstheme="minorHAnsi"/>
        </w:rPr>
        <w:t>ten</w:t>
      </w:r>
      <w:r w:rsidRPr="00035672">
        <w:rPr>
          <w:rFonts w:asciiTheme="minorHAnsi" w:hAnsiTheme="minorHAnsi" w:cstheme="minorHAnsi"/>
        </w:rPr>
        <w:t xml:space="preserve"> years are then outlined, followed by a prioritised action plan for the next twelve months. </w:t>
      </w:r>
    </w:p>
    <w:p w:rsidR="00035672" w:rsidRPr="00035672" w:rsidRDefault="00035672" w:rsidP="00864BBD">
      <w:pPr>
        <w:ind w:right="2051"/>
        <w:rPr>
          <w:rFonts w:asciiTheme="minorHAnsi" w:hAnsiTheme="minorHAnsi" w:cstheme="minorHAnsi"/>
        </w:rPr>
      </w:pPr>
      <w:r w:rsidRPr="00035672">
        <w:rPr>
          <w:rFonts w:asciiTheme="minorHAnsi" w:hAnsiTheme="minorHAnsi" w:cstheme="minorHAnsi"/>
        </w:rPr>
        <w:t xml:space="preserve">The Trustees will know they have been successful guides on this journey when evidence of </w:t>
      </w:r>
      <w:r w:rsidR="002548FF">
        <w:rPr>
          <w:rFonts w:asciiTheme="minorHAnsi" w:hAnsiTheme="minorHAnsi" w:cstheme="minorHAnsi"/>
        </w:rPr>
        <w:t>a strong</w:t>
      </w:r>
      <w:r w:rsidRPr="00035672">
        <w:rPr>
          <w:rFonts w:asciiTheme="minorHAnsi" w:hAnsiTheme="minorHAnsi" w:cstheme="minorHAnsi"/>
        </w:rPr>
        <w:t xml:space="preserve"> Marae community is plain for all to see.</w:t>
      </w:r>
    </w:p>
    <w:p w:rsidR="002F727E" w:rsidRDefault="00035672" w:rsidP="00864BBD">
      <w:pPr>
        <w:ind w:left="2268"/>
        <w:rPr>
          <w:rFonts w:asciiTheme="minorHAnsi" w:hAnsiTheme="minorHAnsi" w:cstheme="minorHAnsi"/>
        </w:rPr>
      </w:pPr>
      <w:r w:rsidRPr="00035672">
        <w:rPr>
          <w:rFonts w:asciiTheme="minorHAnsi" w:hAnsiTheme="minorHAnsi" w:cstheme="minorHAnsi"/>
        </w:rPr>
        <w:br w:type="page"/>
      </w:r>
    </w:p>
    <w:p w:rsidR="002F727E" w:rsidRPr="002548FF" w:rsidRDefault="00087A4E" w:rsidP="00864BBD">
      <w:pPr>
        <w:ind w:left="2268"/>
        <w:rPr>
          <w:rFonts w:asciiTheme="minorHAnsi" w:hAnsiTheme="minorHAnsi" w:cstheme="minorHAnsi"/>
        </w:rPr>
      </w:pPr>
      <w:r>
        <w:rPr>
          <w:rFonts w:asciiTheme="minorHAnsi" w:hAnsiTheme="minorHAnsi" w:cstheme="minorHAnsi"/>
        </w:rPr>
        <w:lastRenderedPageBreak/>
        <w:pict>
          <v:shape id="_x0000_s1049" type="#_x0000_t202" style="position:absolute;left:0;text-align:left;margin-left:-72.15pt;margin-top:-104.85pt;width:142.2pt;height:595.4pt;z-index:251693056" fillcolor="#95b3d7 [1940]" strokecolor="#4f81bd [3204]" strokeweight="1pt">
            <v:fill color2="#4f81bd [3204]" focus="50%" type="gradient"/>
            <v:shadow on="t" type="perspective" color="#243f60 [1604]" offset="1pt" offset2="-3pt"/>
            <v:textbox style="mso-next-textbox:#_x0000_s1049">
              <w:txbxContent>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Default="00597CEB" w:rsidP="00864BBD">
                  <w:pPr>
                    <w:spacing w:after="0"/>
                    <w:jc w:val="center"/>
                    <w:rPr>
                      <w:b/>
                      <w:color w:val="FFFFFF" w:themeColor="background1"/>
                      <w:sz w:val="20"/>
                    </w:rPr>
                  </w:pPr>
                </w:p>
                <w:p w:rsidR="00597CEB" w:rsidRPr="002F727E" w:rsidRDefault="00597CEB" w:rsidP="00CE7A47">
                  <w:pPr>
                    <w:spacing w:before="0" w:after="0"/>
                    <w:ind w:left="284" w:right="261"/>
                    <w:jc w:val="center"/>
                    <w:rPr>
                      <w:b/>
                      <w:color w:val="FFFFFF" w:themeColor="background1"/>
                      <w:sz w:val="20"/>
                    </w:rPr>
                  </w:pPr>
                  <w:r w:rsidRPr="002F727E">
                    <w:rPr>
                      <w:b/>
                      <w:color w:val="FFFFFF" w:themeColor="background1"/>
                      <w:sz w:val="20"/>
                    </w:rPr>
                    <w:t>Haere i runga i te waka, kei pariparia te tai mōnenehu</w:t>
                  </w:r>
                </w:p>
                <w:p w:rsidR="00597CEB" w:rsidRPr="00350BE4" w:rsidRDefault="00597CEB" w:rsidP="00CE7A47">
                  <w:pPr>
                    <w:ind w:left="284" w:right="261"/>
                    <w:jc w:val="center"/>
                    <w:rPr>
                      <w:i/>
                      <w:color w:val="FFFFFF" w:themeColor="background1"/>
                      <w:sz w:val="16"/>
                    </w:rPr>
                  </w:pPr>
                  <w:r w:rsidRPr="002F727E">
                    <w:rPr>
                      <w:i/>
                      <w:color w:val="FFFFFF" w:themeColor="background1"/>
                      <w:sz w:val="16"/>
                    </w:rPr>
                    <w:t>The pathway to the goals that you seek let them not become over whelmed by the turbulent wave. (When pursing a goal or dream do not allow obstacles to hold you back. Be determined to achieve those dreams)</w:t>
                  </w:r>
                </w:p>
              </w:txbxContent>
            </v:textbox>
          </v:shape>
        </w:pict>
      </w:r>
    </w:p>
    <w:p w:rsidR="00035672" w:rsidRPr="00035672" w:rsidRDefault="00035672" w:rsidP="00864BBD">
      <w:pPr>
        <w:ind w:left="2268"/>
        <w:rPr>
          <w:rFonts w:asciiTheme="minorHAnsi" w:hAnsiTheme="minorHAnsi" w:cstheme="minorHAnsi"/>
          <w:b/>
          <w:noProof/>
          <w:color w:val="17365D" w:themeColor="text2" w:themeShade="BF"/>
          <w:sz w:val="40"/>
          <w:lang w:eastAsia="en-NZ"/>
        </w:rPr>
      </w:pPr>
      <w:r w:rsidRPr="00035672">
        <w:rPr>
          <w:rFonts w:asciiTheme="minorHAnsi" w:hAnsiTheme="minorHAnsi" w:cstheme="minorHAnsi"/>
          <w:b/>
          <w:noProof/>
          <w:color w:val="17365D" w:themeColor="text2" w:themeShade="BF"/>
          <w:sz w:val="40"/>
          <w:lang w:eastAsia="en-NZ"/>
        </w:rPr>
        <w:t>50th Anniversary Workshop Summary</w:t>
      </w:r>
    </w:p>
    <w:p w:rsidR="00035672" w:rsidRPr="00035672" w:rsidRDefault="00035672" w:rsidP="00864BBD">
      <w:pPr>
        <w:spacing w:before="0"/>
        <w:ind w:left="2268"/>
        <w:rPr>
          <w:rFonts w:asciiTheme="minorHAnsi" w:hAnsiTheme="minorHAnsi" w:cstheme="minorHAnsi"/>
        </w:rPr>
      </w:pPr>
      <w:r w:rsidRPr="00035672">
        <w:rPr>
          <w:rFonts w:asciiTheme="minorHAnsi" w:hAnsiTheme="minorHAnsi" w:cstheme="minorHAnsi"/>
        </w:rPr>
        <w:t>A number of workshops were held during the recent 50</w:t>
      </w:r>
      <w:r w:rsidRPr="00035672">
        <w:rPr>
          <w:rFonts w:asciiTheme="minorHAnsi" w:hAnsiTheme="minorHAnsi" w:cstheme="minorHAnsi"/>
          <w:vertAlign w:val="superscript"/>
        </w:rPr>
        <w:t>th</w:t>
      </w:r>
      <w:r w:rsidRPr="00035672">
        <w:rPr>
          <w:rFonts w:asciiTheme="minorHAnsi" w:hAnsiTheme="minorHAnsi" w:cstheme="minorHAnsi"/>
        </w:rPr>
        <w:t xml:space="preserve"> anniversary of the Marae. Some of the comments and themes from the workshops are summarised below:</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Learn our past - learn our waiata, learn the history, learn the struggle and injustices of our tupuna</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 xml:space="preserve">Don’t take the marae for granted, nothing will happen unless we make it happen - </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Remember the teachings of Te Whiti and Tohu</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Our past has shaped our future – given us awareness of our responsibilities, taught us whanaungatanga</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When looking to the future - lets be courageous, think outside our comfort zone, challenge our own thinking, have collective leadership and work collectively within our own tikanga</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We need to think how we can support our aspirations, unite the people, have open dialogue while showing respect to each other</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Whanau Ora is our kaupapa</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 xml:space="preserve">Lets be positive role models for our tamariki and encourage them to be healthy and do well in education, art and sport </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We want our tamariki and rangitahi to be proud of who they are and where they are from</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Lets look after our old people, we have seen the hard work and determination of those who have gone before us – more kaumatua facilities and accommodation</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We want a drug free community</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 xml:space="preserve">We want to strengthen our ties with Taranaki and with wider Atiawa Whanau </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 xml:space="preserve">Strengthen mana motuhake – be self sufficient and self determined, get our land back, and develop our papakainga, </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Support each other in times of celebration, crisis, natural disasters, tangi and hardship</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Our children have different dreams to us, we need to encourage these and ensure that the marae supports and reflects their dreams as well</w:t>
      </w:r>
    </w:p>
    <w:p w:rsidR="00035672" w:rsidRPr="00035672" w:rsidRDefault="00035672" w:rsidP="00864BBD">
      <w:pPr>
        <w:numPr>
          <w:ilvl w:val="0"/>
          <w:numId w:val="12"/>
        </w:numPr>
        <w:spacing w:before="40" w:after="40"/>
        <w:ind w:left="2835" w:hanging="567"/>
        <w:rPr>
          <w:rFonts w:asciiTheme="minorHAnsi" w:hAnsiTheme="minorHAnsi" w:cstheme="minorHAnsi"/>
        </w:rPr>
      </w:pPr>
      <w:r w:rsidRPr="00035672">
        <w:rPr>
          <w:rFonts w:asciiTheme="minorHAnsi" w:hAnsiTheme="minorHAnsi" w:cstheme="minorHAnsi"/>
        </w:rPr>
        <w:t>Lets continue to learn together – wananga, te reo maori</w:t>
      </w:r>
    </w:p>
    <w:p w:rsidR="00035672" w:rsidRPr="00035672" w:rsidRDefault="00035672" w:rsidP="00035672">
      <w:pPr>
        <w:rPr>
          <w:rFonts w:asciiTheme="minorHAnsi" w:hAnsiTheme="minorHAnsi" w:cstheme="minorHAnsi"/>
        </w:rPr>
      </w:pPr>
      <w:r w:rsidRPr="00035672">
        <w:rPr>
          <w:rFonts w:asciiTheme="minorHAnsi" w:hAnsiTheme="minorHAnsi" w:cstheme="minorHAnsi"/>
          <w:i/>
        </w:rPr>
        <w:br w:type="page"/>
      </w:r>
    </w:p>
    <w:tbl>
      <w:tblPr>
        <w:tblW w:w="0" w:type="auto"/>
        <w:tblInd w:w="108" w:type="dxa"/>
        <w:tblLayout w:type="fixed"/>
        <w:tblLook w:val="0000" w:firstRow="0" w:lastRow="0" w:firstColumn="0" w:lastColumn="0" w:noHBand="0" w:noVBand="0"/>
      </w:tblPr>
      <w:tblGrid>
        <w:gridCol w:w="6435"/>
        <w:gridCol w:w="7599"/>
      </w:tblGrid>
      <w:tr w:rsidR="00035672" w:rsidRPr="00035672" w:rsidTr="002548FF">
        <w:tc>
          <w:tcPr>
            <w:tcW w:w="6435" w:type="dxa"/>
            <w:tcBorders>
              <w:bottom w:val="single" w:sz="4" w:space="0" w:color="5F497A"/>
            </w:tcBorders>
            <w:shd w:val="clear" w:color="auto" w:fill="auto"/>
          </w:tcPr>
          <w:p w:rsidR="00035672" w:rsidRPr="00035672" w:rsidRDefault="00035672" w:rsidP="002548FF">
            <w:pPr>
              <w:rPr>
                <w:rFonts w:asciiTheme="minorHAnsi" w:hAnsiTheme="minorHAnsi" w:cstheme="minorHAnsi"/>
                <w:b/>
                <w:i/>
                <w:color w:val="5F497A"/>
                <w:sz w:val="32"/>
                <w:szCs w:val="32"/>
              </w:rPr>
            </w:pPr>
            <w:r w:rsidRPr="00035672">
              <w:rPr>
                <w:rFonts w:asciiTheme="minorHAnsi" w:hAnsiTheme="minorHAnsi" w:cstheme="minorHAnsi"/>
                <w:i/>
              </w:rPr>
              <w:lastRenderedPageBreak/>
              <w:br w:type="page"/>
            </w:r>
            <w:r w:rsidRPr="00035672">
              <w:rPr>
                <w:rFonts w:asciiTheme="minorHAnsi" w:hAnsiTheme="minorHAnsi" w:cstheme="minorHAnsi"/>
                <w:b/>
                <w:i/>
                <w:color w:val="5F497A"/>
                <w:sz w:val="32"/>
                <w:szCs w:val="32"/>
              </w:rPr>
              <w:br w:type="page"/>
            </w:r>
            <w:r w:rsidRPr="00035672">
              <w:rPr>
                <w:rFonts w:asciiTheme="minorHAnsi" w:hAnsiTheme="minorHAnsi" w:cstheme="minorHAnsi"/>
                <w:b/>
                <w:i/>
                <w:color w:val="5F497A"/>
                <w:sz w:val="32"/>
                <w:szCs w:val="32"/>
              </w:rPr>
              <w:br w:type="page"/>
            </w:r>
            <w:r w:rsidRPr="00035672">
              <w:rPr>
                <w:rFonts w:asciiTheme="minorHAnsi" w:hAnsiTheme="minorHAnsi" w:cstheme="minorHAnsi"/>
                <w:b/>
                <w:noProof/>
                <w:color w:val="17365D" w:themeColor="text2" w:themeShade="BF"/>
                <w:sz w:val="40"/>
                <w:lang w:eastAsia="en-NZ"/>
              </w:rPr>
              <w:t>Tekau Tau - Rautaki Whainga</w:t>
            </w:r>
          </w:p>
        </w:tc>
        <w:tc>
          <w:tcPr>
            <w:tcW w:w="7599" w:type="dxa"/>
            <w:tcBorders>
              <w:bottom w:val="single" w:sz="4" w:space="0" w:color="5F497A"/>
            </w:tcBorders>
            <w:shd w:val="clear" w:color="auto" w:fill="auto"/>
          </w:tcPr>
          <w:p w:rsidR="00035672" w:rsidRPr="00116C35" w:rsidRDefault="00035672" w:rsidP="002548FF">
            <w:pPr>
              <w:rPr>
                <w:rFonts w:asciiTheme="minorHAnsi" w:hAnsiTheme="minorHAnsi" w:cstheme="minorHAnsi"/>
                <w:sz w:val="40"/>
                <w:szCs w:val="40"/>
              </w:rPr>
            </w:pPr>
            <w:r w:rsidRPr="00116C35">
              <w:rPr>
                <w:rFonts w:asciiTheme="minorHAnsi" w:hAnsiTheme="minorHAnsi" w:cstheme="minorHAnsi"/>
                <w:b/>
                <w:noProof/>
                <w:color w:val="17365D" w:themeColor="text2" w:themeShade="BF"/>
                <w:sz w:val="40"/>
                <w:lang w:eastAsia="en-NZ"/>
              </w:rPr>
              <w:t>Achieved by</w:t>
            </w:r>
          </w:p>
        </w:tc>
      </w:tr>
      <w:tr w:rsidR="00035672" w:rsidRPr="00035672" w:rsidTr="002548FF">
        <w:tc>
          <w:tcPr>
            <w:tcW w:w="6435" w:type="dxa"/>
            <w:tcBorders>
              <w:top w:val="single" w:sz="4" w:space="0" w:color="5F497A"/>
              <w:bottom w:val="single" w:sz="4" w:space="0" w:color="5F497A"/>
            </w:tcBorders>
            <w:shd w:val="clear" w:color="auto" w:fill="auto"/>
          </w:tcPr>
          <w:p w:rsidR="00035672" w:rsidRPr="002548FF" w:rsidRDefault="005D0FD0" w:rsidP="0094796D">
            <w:pPr>
              <w:pStyle w:val="ListParagraph"/>
              <w:numPr>
                <w:ilvl w:val="0"/>
                <w:numId w:val="14"/>
              </w:numPr>
              <w:spacing w:before="100" w:after="100"/>
              <w:ind w:right="231"/>
              <w:contextualSpacing w:val="0"/>
              <w:outlineLvl w:val="0"/>
              <w:rPr>
                <w:rFonts w:asciiTheme="minorHAnsi" w:hAnsiTheme="minorHAnsi" w:cstheme="minorHAnsi"/>
              </w:rPr>
            </w:pPr>
            <w:r>
              <w:rPr>
                <w:rFonts w:asciiTheme="minorHAnsi" w:hAnsiTheme="minorHAnsi" w:cstheme="minorHAnsi"/>
              </w:rPr>
              <w:t xml:space="preserve">Weaving the Marae and </w:t>
            </w:r>
            <w:r w:rsidR="0094796D">
              <w:rPr>
                <w:rFonts w:asciiTheme="minorHAnsi" w:hAnsiTheme="minorHAnsi" w:cstheme="minorHAnsi"/>
              </w:rPr>
              <w:t>Waiwhetu entities</w:t>
            </w:r>
            <w:r>
              <w:rPr>
                <w:rFonts w:asciiTheme="minorHAnsi" w:hAnsiTheme="minorHAnsi" w:cstheme="minorHAnsi"/>
              </w:rPr>
              <w:t xml:space="preserve"> together</w:t>
            </w:r>
            <w:r w:rsidR="00035672" w:rsidRPr="002548FF">
              <w:rPr>
                <w:rFonts w:asciiTheme="minorHAnsi" w:hAnsiTheme="minorHAnsi" w:cstheme="minorHAnsi"/>
              </w:rPr>
              <w:t xml:space="preserve"> </w:t>
            </w:r>
          </w:p>
        </w:tc>
        <w:tc>
          <w:tcPr>
            <w:tcW w:w="7599" w:type="dxa"/>
            <w:tcBorders>
              <w:top w:val="single" w:sz="4" w:space="0" w:color="5F497A"/>
              <w:bottom w:val="single" w:sz="4" w:space="0" w:color="5F497A"/>
            </w:tcBorders>
            <w:shd w:val="clear" w:color="auto" w:fill="auto"/>
          </w:tcPr>
          <w:p w:rsidR="00035672" w:rsidRPr="002548FF" w:rsidRDefault="00035672" w:rsidP="00923D5B">
            <w:pPr>
              <w:pStyle w:val="ListParagraph"/>
              <w:numPr>
                <w:ilvl w:val="0"/>
                <w:numId w:val="15"/>
              </w:numPr>
              <w:spacing w:before="100" w:after="100"/>
              <w:ind w:left="402" w:hanging="357"/>
              <w:contextualSpacing w:val="0"/>
              <w:outlineLvl w:val="0"/>
              <w:rPr>
                <w:rFonts w:asciiTheme="minorHAnsi" w:hAnsiTheme="minorHAnsi" w:cstheme="minorHAnsi"/>
              </w:rPr>
            </w:pPr>
            <w:r w:rsidRPr="002548FF">
              <w:rPr>
                <w:rFonts w:asciiTheme="minorHAnsi" w:hAnsiTheme="minorHAnsi" w:cstheme="minorHAnsi"/>
              </w:rPr>
              <w:t xml:space="preserve">Working with staff and volunteers to understand the vision of </w:t>
            </w:r>
            <w:r w:rsidR="005D0FD0" w:rsidRPr="00035672">
              <w:rPr>
                <w:rFonts w:asciiTheme="minorHAnsi" w:hAnsiTheme="minorHAnsi" w:cstheme="minorHAnsi"/>
              </w:rPr>
              <w:t>Arohanui ki te Tangata</w:t>
            </w:r>
            <w:r w:rsidR="005D0FD0">
              <w:rPr>
                <w:rFonts w:asciiTheme="minorHAnsi" w:hAnsiTheme="minorHAnsi" w:cstheme="minorHAnsi"/>
              </w:rPr>
              <w:t xml:space="preserve"> connected to the community</w:t>
            </w:r>
          </w:p>
          <w:p w:rsidR="00035672" w:rsidRPr="002548FF" w:rsidRDefault="00035672" w:rsidP="00923D5B">
            <w:pPr>
              <w:pStyle w:val="ListParagraph"/>
              <w:numPr>
                <w:ilvl w:val="0"/>
                <w:numId w:val="15"/>
              </w:numPr>
              <w:spacing w:before="100" w:after="100"/>
              <w:ind w:left="402" w:hanging="357"/>
              <w:contextualSpacing w:val="0"/>
              <w:outlineLvl w:val="0"/>
              <w:rPr>
                <w:rFonts w:asciiTheme="minorHAnsi" w:hAnsiTheme="minorHAnsi" w:cstheme="minorHAnsi"/>
              </w:rPr>
            </w:pPr>
            <w:r w:rsidRPr="002548FF">
              <w:rPr>
                <w:rFonts w:asciiTheme="minorHAnsi" w:hAnsiTheme="minorHAnsi" w:cstheme="minorHAnsi"/>
                <w:lang w:eastAsia="en-NZ"/>
              </w:rPr>
              <w:t xml:space="preserve">Working with associated Waiwhetu entities to develop an appropriate model for </w:t>
            </w:r>
            <w:r w:rsidR="005D0FD0">
              <w:rPr>
                <w:rFonts w:asciiTheme="minorHAnsi" w:hAnsiTheme="minorHAnsi" w:cstheme="minorHAnsi"/>
                <w:lang w:eastAsia="en-NZ"/>
              </w:rPr>
              <w:t xml:space="preserve">supporting </w:t>
            </w:r>
            <w:r w:rsidR="005D0FD0" w:rsidRPr="00035672">
              <w:rPr>
                <w:rFonts w:asciiTheme="minorHAnsi" w:hAnsiTheme="minorHAnsi" w:cstheme="minorHAnsi"/>
              </w:rPr>
              <w:t>Arohanui ki te Tangata</w:t>
            </w:r>
            <w:r w:rsidR="005D0FD0">
              <w:rPr>
                <w:rFonts w:asciiTheme="minorHAnsi" w:hAnsiTheme="minorHAnsi" w:cstheme="minorHAnsi"/>
              </w:rPr>
              <w:t xml:space="preserve"> (</w:t>
            </w:r>
            <w:r w:rsidR="005D0FD0" w:rsidRPr="002548FF">
              <w:rPr>
                <w:rFonts w:asciiTheme="minorHAnsi" w:hAnsiTheme="minorHAnsi" w:cstheme="minorHAnsi"/>
              </w:rPr>
              <w:t>see Appendix one - Arohanui ki te Tangata at the centre)</w:t>
            </w:r>
          </w:p>
          <w:p w:rsidR="00035672" w:rsidRPr="002548FF" w:rsidRDefault="00035672" w:rsidP="00923D5B">
            <w:pPr>
              <w:pStyle w:val="ListParagraph"/>
              <w:numPr>
                <w:ilvl w:val="0"/>
                <w:numId w:val="15"/>
              </w:numPr>
              <w:spacing w:before="100" w:after="100"/>
              <w:ind w:left="402" w:hanging="357"/>
              <w:contextualSpacing w:val="0"/>
              <w:outlineLvl w:val="0"/>
              <w:rPr>
                <w:rFonts w:asciiTheme="minorHAnsi" w:hAnsiTheme="minorHAnsi" w:cstheme="minorHAnsi"/>
              </w:rPr>
            </w:pPr>
            <w:r w:rsidRPr="002548FF">
              <w:rPr>
                <w:rFonts w:asciiTheme="minorHAnsi" w:hAnsiTheme="minorHAnsi" w:cstheme="minorHAnsi"/>
                <w:lang w:eastAsia="en-NZ"/>
              </w:rPr>
              <w:t>Developing and promoting innovative and responsive marae and community based services</w:t>
            </w:r>
          </w:p>
          <w:p w:rsidR="005D0FD0" w:rsidRDefault="005D0FD0" w:rsidP="00923D5B">
            <w:pPr>
              <w:pStyle w:val="ListParagraph"/>
              <w:numPr>
                <w:ilvl w:val="0"/>
                <w:numId w:val="15"/>
              </w:numPr>
              <w:spacing w:before="100" w:after="100"/>
              <w:ind w:left="402" w:hanging="357"/>
              <w:contextualSpacing w:val="0"/>
              <w:outlineLvl w:val="0"/>
              <w:rPr>
                <w:rFonts w:asciiTheme="minorHAnsi" w:hAnsiTheme="minorHAnsi" w:cstheme="minorHAnsi"/>
              </w:rPr>
            </w:pPr>
            <w:r>
              <w:rPr>
                <w:rFonts w:asciiTheme="minorHAnsi" w:hAnsiTheme="minorHAnsi" w:cstheme="minorHAnsi"/>
              </w:rPr>
              <w:t>Promoting a healthy marae community by d</w:t>
            </w:r>
            <w:r w:rsidR="00035672" w:rsidRPr="002548FF">
              <w:rPr>
                <w:rFonts w:asciiTheme="minorHAnsi" w:hAnsiTheme="minorHAnsi" w:cstheme="minorHAnsi"/>
              </w:rPr>
              <w:t xml:space="preserve">eveloping a simple set of healthy eating, healthy choices and healthy lifestyle programmes and </w:t>
            </w:r>
            <w:r>
              <w:rPr>
                <w:rFonts w:asciiTheme="minorHAnsi" w:hAnsiTheme="minorHAnsi" w:cstheme="minorHAnsi"/>
              </w:rPr>
              <w:t>resources</w:t>
            </w:r>
          </w:p>
          <w:p w:rsidR="00035672" w:rsidRPr="002548FF" w:rsidRDefault="00035672" w:rsidP="00923D5B">
            <w:pPr>
              <w:pStyle w:val="ListParagraph"/>
              <w:numPr>
                <w:ilvl w:val="0"/>
                <w:numId w:val="15"/>
              </w:numPr>
              <w:spacing w:before="100" w:after="100"/>
              <w:ind w:left="402" w:hanging="357"/>
              <w:contextualSpacing w:val="0"/>
              <w:outlineLvl w:val="0"/>
              <w:rPr>
                <w:rFonts w:asciiTheme="minorHAnsi" w:hAnsiTheme="minorHAnsi" w:cstheme="minorHAnsi"/>
              </w:rPr>
            </w:pPr>
            <w:r w:rsidRPr="002548FF">
              <w:rPr>
                <w:rFonts w:asciiTheme="minorHAnsi" w:hAnsiTheme="minorHAnsi" w:cstheme="minorHAnsi"/>
              </w:rPr>
              <w:t xml:space="preserve">Increasing the level of credibility with the community at large and both funders and consumers of services by demonstrating </w:t>
            </w:r>
            <w:r w:rsidR="005D0FD0">
              <w:rPr>
                <w:rFonts w:asciiTheme="minorHAnsi" w:hAnsiTheme="minorHAnsi" w:cstheme="minorHAnsi"/>
              </w:rPr>
              <w:t>a thriving marae community</w:t>
            </w:r>
            <w:r w:rsidRPr="002548FF">
              <w:rPr>
                <w:rFonts w:asciiTheme="minorHAnsi" w:hAnsiTheme="minorHAnsi" w:cstheme="minorHAnsi"/>
              </w:rPr>
              <w:t xml:space="preserve"> in action</w:t>
            </w:r>
          </w:p>
        </w:tc>
      </w:tr>
      <w:tr w:rsidR="00035672" w:rsidRPr="00035672" w:rsidTr="002548FF">
        <w:tc>
          <w:tcPr>
            <w:tcW w:w="6435" w:type="dxa"/>
            <w:tcBorders>
              <w:top w:val="single" w:sz="4" w:space="0" w:color="5F497A"/>
              <w:bottom w:val="single" w:sz="4" w:space="0" w:color="5F497A"/>
            </w:tcBorders>
            <w:shd w:val="clear" w:color="auto" w:fill="auto"/>
          </w:tcPr>
          <w:p w:rsidR="00035672" w:rsidRPr="002548FF" w:rsidRDefault="00035672" w:rsidP="00923D5B">
            <w:pPr>
              <w:pStyle w:val="ListParagraph"/>
              <w:numPr>
                <w:ilvl w:val="0"/>
                <w:numId w:val="14"/>
              </w:numPr>
              <w:spacing w:before="100" w:after="100"/>
              <w:contextualSpacing w:val="0"/>
              <w:outlineLvl w:val="0"/>
              <w:rPr>
                <w:rFonts w:asciiTheme="minorHAnsi" w:hAnsiTheme="minorHAnsi" w:cstheme="minorHAnsi"/>
              </w:rPr>
            </w:pPr>
            <w:r w:rsidRPr="002548FF">
              <w:rPr>
                <w:rFonts w:asciiTheme="minorHAnsi" w:hAnsiTheme="minorHAnsi" w:cstheme="minorHAnsi"/>
              </w:rPr>
              <w:t>He Tikanga Whakamarumaru o Arohanui ki te Tangata</w:t>
            </w:r>
          </w:p>
        </w:tc>
        <w:tc>
          <w:tcPr>
            <w:tcW w:w="7599" w:type="dxa"/>
            <w:tcBorders>
              <w:top w:val="single" w:sz="4" w:space="0" w:color="5F497A"/>
              <w:bottom w:val="single" w:sz="4" w:space="0" w:color="5F497A"/>
            </w:tcBorders>
            <w:shd w:val="clear" w:color="auto" w:fill="auto"/>
          </w:tcPr>
          <w:p w:rsidR="00035672" w:rsidRPr="002548FF" w:rsidRDefault="00035672" w:rsidP="00923D5B">
            <w:pPr>
              <w:pStyle w:val="ListParagraph"/>
              <w:numPr>
                <w:ilvl w:val="0"/>
                <w:numId w:val="15"/>
              </w:numPr>
              <w:spacing w:before="100" w:after="100"/>
              <w:ind w:left="402" w:hanging="357"/>
              <w:contextualSpacing w:val="0"/>
              <w:jc w:val="both"/>
              <w:outlineLvl w:val="0"/>
              <w:rPr>
                <w:rFonts w:asciiTheme="minorHAnsi" w:hAnsiTheme="minorHAnsi" w:cstheme="minorHAnsi"/>
              </w:rPr>
            </w:pPr>
            <w:r w:rsidRPr="002548FF">
              <w:rPr>
                <w:rFonts w:asciiTheme="minorHAnsi" w:hAnsiTheme="minorHAnsi" w:cstheme="minorHAnsi"/>
              </w:rPr>
              <w:t>Embedding Maori values and Te Atiawatanga throughout all aspects of Marae life</w:t>
            </w:r>
          </w:p>
          <w:p w:rsidR="00035672" w:rsidRPr="002548FF" w:rsidRDefault="00035672" w:rsidP="00923D5B">
            <w:pPr>
              <w:pStyle w:val="ListParagraph"/>
              <w:numPr>
                <w:ilvl w:val="0"/>
                <w:numId w:val="15"/>
              </w:numPr>
              <w:spacing w:before="100" w:after="100"/>
              <w:ind w:left="402" w:hanging="357"/>
              <w:contextualSpacing w:val="0"/>
              <w:jc w:val="both"/>
              <w:outlineLvl w:val="0"/>
              <w:rPr>
                <w:rFonts w:asciiTheme="minorHAnsi" w:hAnsiTheme="minorHAnsi" w:cstheme="minorHAnsi"/>
              </w:rPr>
            </w:pPr>
            <w:r w:rsidRPr="002548FF">
              <w:rPr>
                <w:rFonts w:asciiTheme="minorHAnsi" w:hAnsiTheme="minorHAnsi" w:cstheme="minorHAnsi"/>
              </w:rPr>
              <w:t>Increasing the number of Wananga to pass on knowledge and learn together</w:t>
            </w:r>
          </w:p>
          <w:p w:rsidR="00035672" w:rsidRPr="002548FF" w:rsidRDefault="00035672" w:rsidP="00923D5B">
            <w:pPr>
              <w:pStyle w:val="ListParagraph"/>
              <w:numPr>
                <w:ilvl w:val="0"/>
                <w:numId w:val="15"/>
              </w:numPr>
              <w:spacing w:before="100" w:after="100"/>
              <w:ind w:left="402" w:hanging="357"/>
              <w:contextualSpacing w:val="0"/>
              <w:outlineLvl w:val="0"/>
              <w:rPr>
                <w:rFonts w:asciiTheme="minorHAnsi" w:hAnsiTheme="minorHAnsi" w:cstheme="minorHAnsi"/>
              </w:rPr>
            </w:pPr>
            <w:r w:rsidRPr="002548FF">
              <w:rPr>
                <w:rFonts w:asciiTheme="minorHAnsi" w:hAnsiTheme="minorHAnsi" w:cstheme="minorHAnsi"/>
              </w:rPr>
              <w:t xml:space="preserve">Strengthening the relationship between the Marae and the associated entities and activities that occur around the Marae in the Waiwhetu community (see Appendix one - Arohanui ki te Tangata at the centre) </w:t>
            </w:r>
          </w:p>
        </w:tc>
      </w:tr>
      <w:tr w:rsidR="00035672" w:rsidRPr="00035672" w:rsidTr="002548FF">
        <w:tc>
          <w:tcPr>
            <w:tcW w:w="6435" w:type="dxa"/>
            <w:tcBorders>
              <w:top w:val="single" w:sz="4" w:space="0" w:color="5F497A"/>
              <w:bottom w:val="single" w:sz="4" w:space="0" w:color="5F497A"/>
            </w:tcBorders>
            <w:shd w:val="clear" w:color="auto" w:fill="auto"/>
          </w:tcPr>
          <w:p w:rsidR="00035672" w:rsidRPr="002548FF" w:rsidRDefault="00035672" w:rsidP="00923D5B">
            <w:pPr>
              <w:pStyle w:val="ListParagraph"/>
              <w:numPr>
                <w:ilvl w:val="0"/>
                <w:numId w:val="14"/>
              </w:numPr>
              <w:spacing w:before="100" w:after="100"/>
              <w:contextualSpacing w:val="0"/>
              <w:outlineLvl w:val="0"/>
              <w:rPr>
                <w:rFonts w:asciiTheme="minorHAnsi" w:hAnsiTheme="minorHAnsi" w:cstheme="minorHAnsi"/>
              </w:rPr>
            </w:pPr>
            <w:r w:rsidRPr="002548FF">
              <w:rPr>
                <w:rFonts w:asciiTheme="minorHAnsi" w:hAnsiTheme="minorHAnsi" w:cstheme="minorHAnsi"/>
              </w:rPr>
              <w:t>Connecting with the community</w:t>
            </w:r>
          </w:p>
        </w:tc>
        <w:tc>
          <w:tcPr>
            <w:tcW w:w="7599" w:type="dxa"/>
            <w:tcBorders>
              <w:top w:val="single" w:sz="4" w:space="0" w:color="5F497A"/>
              <w:bottom w:val="single" w:sz="4" w:space="0" w:color="5F497A"/>
            </w:tcBorders>
            <w:shd w:val="clear" w:color="auto" w:fill="auto"/>
          </w:tcPr>
          <w:p w:rsidR="00035672" w:rsidRPr="002548FF" w:rsidRDefault="00035672" w:rsidP="00923D5B">
            <w:pPr>
              <w:pStyle w:val="ListParagraph"/>
              <w:numPr>
                <w:ilvl w:val="0"/>
                <w:numId w:val="15"/>
              </w:numPr>
              <w:spacing w:before="100" w:after="100"/>
              <w:ind w:left="402" w:hanging="357"/>
              <w:contextualSpacing w:val="0"/>
              <w:jc w:val="both"/>
              <w:outlineLvl w:val="0"/>
              <w:rPr>
                <w:rFonts w:asciiTheme="minorHAnsi" w:hAnsiTheme="minorHAnsi" w:cstheme="minorHAnsi"/>
              </w:rPr>
            </w:pPr>
            <w:r w:rsidRPr="002548FF">
              <w:rPr>
                <w:rFonts w:asciiTheme="minorHAnsi" w:hAnsiTheme="minorHAnsi" w:cstheme="minorHAnsi"/>
                <w:lang w:eastAsia="en-NZ"/>
              </w:rPr>
              <w:t>Developing a range of people to lead new and traditional Marae activities</w:t>
            </w:r>
          </w:p>
          <w:p w:rsidR="00035672" w:rsidRPr="002548FF" w:rsidRDefault="00035672" w:rsidP="00923D5B">
            <w:pPr>
              <w:pStyle w:val="ListParagraph"/>
              <w:numPr>
                <w:ilvl w:val="0"/>
                <w:numId w:val="15"/>
              </w:numPr>
              <w:spacing w:before="100" w:after="100"/>
              <w:ind w:left="402" w:hanging="357"/>
              <w:contextualSpacing w:val="0"/>
              <w:jc w:val="both"/>
              <w:outlineLvl w:val="0"/>
              <w:rPr>
                <w:rFonts w:asciiTheme="minorHAnsi" w:hAnsiTheme="minorHAnsi" w:cstheme="minorHAnsi"/>
              </w:rPr>
            </w:pPr>
            <w:r w:rsidRPr="002548FF">
              <w:rPr>
                <w:rFonts w:asciiTheme="minorHAnsi" w:hAnsiTheme="minorHAnsi" w:cstheme="minorHAnsi"/>
              </w:rPr>
              <w:t xml:space="preserve">Wananga to gather ideas for activities that will connect the marae with the community </w:t>
            </w:r>
          </w:p>
        </w:tc>
      </w:tr>
    </w:tbl>
    <w:p w:rsidR="00035672" w:rsidRPr="00035672" w:rsidRDefault="00035672" w:rsidP="00035672">
      <w:pPr>
        <w:spacing w:before="40" w:after="40"/>
        <w:rPr>
          <w:rFonts w:asciiTheme="minorHAnsi" w:hAnsiTheme="minorHAnsi" w:cstheme="minorHAnsi"/>
        </w:rPr>
      </w:pPr>
      <w:r w:rsidRPr="00035672">
        <w:rPr>
          <w:rFonts w:asciiTheme="minorHAnsi" w:hAnsiTheme="minorHAnsi" w:cstheme="minorHAnsi"/>
        </w:rPr>
        <w:br w:type="page"/>
      </w:r>
    </w:p>
    <w:p w:rsidR="00864BBD" w:rsidRPr="00864BBD" w:rsidRDefault="00864BBD" w:rsidP="00035672">
      <w:pPr>
        <w:rPr>
          <w:rFonts w:asciiTheme="minorHAnsi" w:hAnsiTheme="minorHAnsi" w:cstheme="minorHAnsi"/>
        </w:rPr>
      </w:pPr>
    </w:p>
    <w:tbl>
      <w:tblPr>
        <w:tblW w:w="14034" w:type="dxa"/>
        <w:tblInd w:w="108" w:type="dxa"/>
        <w:tblLayout w:type="fixed"/>
        <w:tblLook w:val="0000" w:firstRow="0" w:lastRow="0" w:firstColumn="0" w:lastColumn="0" w:noHBand="0" w:noVBand="0"/>
      </w:tblPr>
      <w:tblGrid>
        <w:gridCol w:w="6435"/>
        <w:gridCol w:w="7599"/>
      </w:tblGrid>
      <w:tr w:rsidR="00864BBD" w:rsidRPr="00035672" w:rsidTr="002548FF">
        <w:tc>
          <w:tcPr>
            <w:tcW w:w="6435" w:type="dxa"/>
            <w:tcBorders>
              <w:top w:val="single" w:sz="4" w:space="0" w:color="5F497A"/>
              <w:bottom w:val="single" w:sz="4" w:space="0" w:color="5F497A"/>
            </w:tcBorders>
            <w:shd w:val="clear" w:color="auto" w:fill="auto"/>
          </w:tcPr>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Nurturing the people</w:t>
            </w:r>
          </w:p>
        </w:tc>
        <w:tc>
          <w:tcPr>
            <w:tcW w:w="7599" w:type="dxa"/>
            <w:tcBorders>
              <w:top w:val="single" w:sz="4" w:space="0" w:color="5F497A"/>
              <w:bottom w:val="single" w:sz="4" w:space="0" w:color="5F497A"/>
            </w:tcBorders>
            <w:shd w:val="clear" w:color="auto" w:fill="auto"/>
          </w:tcPr>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Identify ways to look after Kaumatua and Kuia</w:t>
            </w:r>
          </w:p>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Listening to the next generation and finding ways to bring them on the journey</w:t>
            </w:r>
          </w:p>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Illuminating pathways for tamariki and rangitahi to connect and contribute to Marae life</w:t>
            </w:r>
          </w:p>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Wananga to gather practical ideas for providing practical support to each other and for increasing self-sufficiency (gardening, small business ideas, cooking etc)</w:t>
            </w:r>
          </w:p>
        </w:tc>
      </w:tr>
      <w:tr w:rsidR="00864BBD" w:rsidRPr="00035672" w:rsidTr="002548FF">
        <w:tc>
          <w:tcPr>
            <w:tcW w:w="6435" w:type="dxa"/>
            <w:tcBorders>
              <w:top w:val="single" w:sz="4" w:space="0" w:color="5F497A"/>
              <w:bottom w:val="single" w:sz="4" w:space="0" w:color="5F497A"/>
            </w:tcBorders>
            <w:shd w:val="clear" w:color="auto" w:fill="auto"/>
          </w:tcPr>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Developing and implementing a long-term management plan for the Marae</w:t>
            </w:r>
          </w:p>
        </w:tc>
        <w:tc>
          <w:tcPr>
            <w:tcW w:w="7599" w:type="dxa"/>
            <w:tcBorders>
              <w:top w:val="single" w:sz="4" w:space="0" w:color="5F497A"/>
              <w:bottom w:val="single" w:sz="4" w:space="0" w:color="5F497A"/>
            </w:tcBorders>
            <w:shd w:val="clear" w:color="auto" w:fill="auto"/>
          </w:tcPr>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Succession planning for ‘key’ roles within the Marae – speakers, kaikaranga, kitchen, building and plant maintenance, co-ordination, management, planning, fund raising &amp; finance</w:t>
            </w:r>
          </w:p>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lang w:eastAsia="en-NZ"/>
              </w:rPr>
            </w:pPr>
            <w:r w:rsidRPr="002548FF">
              <w:rPr>
                <w:rFonts w:asciiTheme="minorHAnsi" w:hAnsiTheme="minorHAnsi" w:cstheme="minorHAnsi"/>
                <w:lang w:eastAsia="en-NZ"/>
              </w:rPr>
              <w:t>D</w:t>
            </w:r>
            <w:r w:rsidR="005D0FD0">
              <w:rPr>
                <w:rFonts w:asciiTheme="minorHAnsi" w:hAnsiTheme="minorHAnsi" w:cstheme="minorHAnsi"/>
                <w:lang w:eastAsia="en-NZ"/>
              </w:rPr>
              <w:t>eveloping and implementing a 10-</w:t>
            </w:r>
            <w:r w:rsidRPr="002548FF">
              <w:rPr>
                <w:rFonts w:asciiTheme="minorHAnsi" w:hAnsiTheme="minorHAnsi" w:cstheme="minorHAnsi"/>
                <w:lang w:eastAsia="en-NZ"/>
              </w:rPr>
              <w:t>year property maintenance plan (including a replacement plan for key kitchen, laundry and office plant and equipment)</w:t>
            </w:r>
          </w:p>
        </w:tc>
      </w:tr>
      <w:tr w:rsidR="00864BBD" w:rsidRPr="00035672" w:rsidTr="002548FF">
        <w:tc>
          <w:tcPr>
            <w:tcW w:w="6435" w:type="dxa"/>
            <w:tcBorders>
              <w:top w:val="single" w:sz="4" w:space="0" w:color="5F497A"/>
              <w:bottom w:val="single" w:sz="4" w:space="0" w:color="5F497A"/>
            </w:tcBorders>
            <w:shd w:val="clear" w:color="auto" w:fill="auto"/>
          </w:tcPr>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3-5 year workforce development strategy</w:t>
            </w:r>
          </w:p>
        </w:tc>
        <w:tc>
          <w:tcPr>
            <w:tcW w:w="7599" w:type="dxa"/>
            <w:tcBorders>
              <w:top w:val="single" w:sz="4" w:space="0" w:color="5F497A"/>
              <w:bottom w:val="single" w:sz="4" w:space="0" w:color="5F497A"/>
            </w:tcBorders>
            <w:shd w:val="clear" w:color="auto" w:fill="auto"/>
          </w:tcPr>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Developing a Human Resource Manual specifically for Marae based services, providing a framework for employing and developing a professional workforce</w:t>
            </w:r>
          </w:p>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Work with staff and volunteers to identify and work towards their own personal professional development goals</w:t>
            </w:r>
          </w:p>
          <w:p w:rsidR="00864BBD" w:rsidRPr="002548FF" w:rsidRDefault="00864BBD" w:rsidP="00923D5B">
            <w:pPr>
              <w:pStyle w:val="ListParagraph"/>
              <w:numPr>
                <w:ilvl w:val="0"/>
                <w:numId w:val="15"/>
              </w:numPr>
              <w:ind w:left="714" w:hanging="357"/>
              <w:contextualSpacing w:val="0"/>
              <w:outlineLvl w:val="0"/>
              <w:rPr>
                <w:rFonts w:asciiTheme="minorHAnsi" w:hAnsiTheme="minorHAnsi" w:cstheme="minorHAnsi"/>
              </w:rPr>
            </w:pPr>
            <w:r w:rsidRPr="002548FF">
              <w:rPr>
                <w:rFonts w:asciiTheme="minorHAnsi" w:hAnsiTheme="minorHAnsi" w:cstheme="minorHAnsi"/>
              </w:rPr>
              <w:t>Develop a plan of action for increasing the level of professionally qualified staff working in Whanau Ora services</w:t>
            </w:r>
          </w:p>
        </w:tc>
      </w:tr>
    </w:tbl>
    <w:p w:rsidR="00035672" w:rsidRPr="00035672" w:rsidRDefault="00035672" w:rsidP="00035672">
      <w:pPr>
        <w:rPr>
          <w:rFonts w:asciiTheme="minorHAnsi" w:hAnsiTheme="minorHAnsi" w:cstheme="minorHAnsi"/>
        </w:rPr>
      </w:pPr>
      <w:r w:rsidRPr="00035672">
        <w:rPr>
          <w:rFonts w:asciiTheme="minorHAnsi" w:hAnsiTheme="minorHAnsi" w:cstheme="minorHAnsi"/>
          <w:i/>
        </w:rPr>
        <w:br w:type="page"/>
      </w:r>
    </w:p>
    <w:tbl>
      <w:tblPr>
        <w:tblW w:w="14142" w:type="dxa"/>
        <w:tblLayout w:type="fixed"/>
        <w:tblLook w:val="01E0" w:firstRow="1" w:lastRow="1" w:firstColumn="1" w:lastColumn="1" w:noHBand="0" w:noVBand="0"/>
      </w:tblPr>
      <w:tblGrid>
        <w:gridCol w:w="2376"/>
        <w:gridCol w:w="3544"/>
        <w:gridCol w:w="4536"/>
        <w:gridCol w:w="1843"/>
        <w:gridCol w:w="1843"/>
      </w:tblGrid>
      <w:tr w:rsidR="00035672" w:rsidRPr="00035672" w:rsidTr="00923D5B">
        <w:tc>
          <w:tcPr>
            <w:tcW w:w="14142" w:type="dxa"/>
            <w:gridSpan w:val="5"/>
            <w:tcBorders>
              <w:bottom w:val="single" w:sz="12" w:space="0" w:color="5F497A"/>
            </w:tcBorders>
          </w:tcPr>
          <w:p w:rsidR="00035672" w:rsidRPr="00035672" w:rsidRDefault="00035672" w:rsidP="00D63747">
            <w:pPr>
              <w:rPr>
                <w:rFonts w:asciiTheme="minorHAnsi" w:hAnsiTheme="minorHAnsi" w:cstheme="minorHAnsi"/>
                <w:b/>
                <w:i/>
                <w:color w:val="5F497A"/>
                <w:sz w:val="32"/>
                <w:szCs w:val="32"/>
              </w:rPr>
            </w:pPr>
            <w:r w:rsidRPr="00035672">
              <w:rPr>
                <w:rFonts w:asciiTheme="minorHAnsi" w:hAnsiTheme="minorHAnsi" w:cstheme="minorHAnsi"/>
              </w:rPr>
              <w:lastRenderedPageBreak/>
              <w:br w:type="page"/>
            </w:r>
            <w:r w:rsidRPr="00116C35">
              <w:rPr>
                <w:rFonts w:asciiTheme="minorHAnsi" w:hAnsiTheme="minorHAnsi" w:cstheme="minorHAnsi"/>
                <w:b/>
                <w:noProof/>
                <w:color w:val="17365D" w:themeColor="text2" w:themeShade="BF"/>
                <w:sz w:val="40"/>
                <w:lang w:eastAsia="en-NZ"/>
              </w:rPr>
              <w:t xml:space="preserve">Tikanga Tatai July </w:t>
            </w:r>
            <w:r w:rsidR="00D63747">
              <w:rPr>
                <w:rFonts w:asciiTheme="minorHAnsi" w:hAnsiTheme="minorHAnsi" w:cstheme="minorHAnsi"/>
                <w:b/>
                <w:noProof/>
                <w:color w:val="17365D" w:themeColor="text2" w:themeShade="BF"/>
                <w:sz w:val="40"/>
                <w:lang w:eastAsia="en-NZ"/>
              </w:rPr>
              <w:t>01.14-30.06.15</w:t>
            </w:r>
          </w:p>
        </w:tc>
      </w:tr>
      <w:tr w:rsidR="00035672" w:rsidRPr="00116C35" w:rsidTr="00923D5B">
        <w:trPr>
          <w:trHeight w:val="429"/>
        </w:trPr>
        <w:tc>
          <w:tcPr>
            <w:tcW w:w="2376" w:type="dxa"/>
            <w:tcBorders>
              <w:top w:val="single" w:sz="12" w:space="0" w:color="5F497A"/>
              <w:bottom w:val="single" w:sz="4" w:space="0" w:color="auto"/>
            </w:tcBorders>
          </w:tcPr>
          <w:p w:rsidR="00035672" w:rsidRPr="00116C35" w:rsidRDefault="00035672" w:rsidP="00AB4193">
            <w:pPr>
              <w:ind w:left="90"/>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 xml:space="preserve">Key Tasks </w:t>
            </w:r>
          </w:p>
        </w:tc>
        <w:tc>
          <w:tcPr>
            <w:tcW w:w="3544" w:type="dxa"/>
            <w:tcBorders>
              <w:top w:val="single" w:sz="12" w:space="0" w:color="5F497A"/>
              <w:bottom w:val="single" w:sz="4" w:space="0" w:color="auto"/>
            </w:tcBorders>
          </w:tcPr>
          <w:p w:rsidR="00035672" w:rsidRPr="00116C35" w:rsidRDefault="00035672" w:rsidP="00AB4193">
            <w:pPr>
              <w:ind w:left="162"/>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Actions</w:t>
            </w:r>
          </w:p>
        </w:tc>
        <w:tc>
          <w:tcPr>
            <w:tcW w:w="4536" w:type="dxa"/>
            <w:tcBorders>
              <w:top w:val="single" w:sz="12" w:space="0" w:color="5F497A"/>
              <w:bottom w:val="single" w:sz="4" w:space="0" w:color="auto"/>
            </w:tcBorders>
          </w:tcPr>
          <w:p w:rsidR="00035672" w:rsidRPr="00116C35" w:rsidRDefault="00035672" w:rsidP="00AB4193">
            <w:pPr>
              <w:ind w:left="142"/>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Milestones</w:t>
            </w:r>
          </w:p>
        </w:tc>
        <w:tc>
          <w:tcPr>
            <w:tcW w:w="1843" w:type="dxa"/>
            <w:tcBorders>
              <w:top w:val="single" w:sz="12" w:space="0" w:color="5F497A"/>
              <w:bottom w:val="single" w:sz="4" w:space="0" w:color="auto"/>
            </w:tcBorders>
          </w:tcPr>
          <w:p w:rsidR="00035672" w:rsidRPr="00116C35" w:rsidRDefault="00035672" w:rsidP="00AB4193">
            <w:pPr>
              <w:ind w:left="122"/>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Responsibility</w:t>
            </w:r>
          </w:p>
        </w:tc>
        <w:tc>
          <w:tcPr>
            <w:tcW w:w="1843" w:type="dxa"/>
            <w:tcBorders>
              <w:top w:val="single" w:sz="12" w:space="0" w:color="5F497A"/>
              <w:bottom w:val="single" w:sz="4" w:space="0" w:color="auto"/>
            </w:tcBorders>
          </w:tcPr>
          <w:p w:rsidR="00035672" w:rsidRPr="00116C35" w:rsidRDefault="00035672" w:rsidP="00AB4193">
            <w:pPr>
              <w:ind w:left="122"/>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 xml:space="preserve">Review </w:t>
            </w:r>
          </w:p>
        </w:tc>
      </w:tr>
      <w:tr w:rsidR="00035672" w:rsidRPr="00035672" w:rsidTr="00923D5B">
        <w:tc>
          <w:tcPr>
            <w:tcW w:w="2376" w:type="dxa"/>
            <w:tcBorders>
              <w:top w:val="single" w:sz="4" w:space="0" w:color="auto"/>
            </w:tcBorders>
          </w:tcPr>
          <w:p w:rsidR="00035672" w:rsidRPr="00035672" w:rsidRDefault="00923D5B" w:rsidP="008F78A8">
            <w:pPr>
              <w:pStyle w:val="ListParagraph"/>
              <w:numPr>
                <w:ilvl w:val="0"/>
                <w:numId w:val="11"/>
              </w:numPr>
              <w:ind w:left="540"/>
              <w:contextualSpacing w:val="0"/>
              <w:outlineLvl w:val="0"/>
              <w:rPr>
                <w:rFonts w:asciiTheme="minorHAnsi" w:hAnsiTheme="minorHAnsi" w:cstheme="minorHAnsi"/>
              </w:rPr>
            </w:pPr>
            <w:r>
              <w:rPr>
                <w:rFonts w:asciiTheme="minorHAnsi" w:hAnsiTheme="minorHAnsi" w:cstheme="minorHAnsi"/>
              </w:rPr>
              <w:t xml:space="preserve">Weaving the marae and </w:t>
            </w:r>
            <w:r w:rsidR="008F78A8">
              <w:rPr>
                <w:rFonts w:asciiTheme="minorHAnsi" w:hAnsiTheme="minorHAnsi" w:cstheme="minorHAnsi"/>
              </w:rPr>
              <w:t>Waiwhetu entities</w:t>
            </w:r>
            <w:r>
              <w:rPr>
                <w:rFonts w:asciiTheme="minorHAnsi" w:hAnsiTheme="minorHAnsi" w:cstheme="minorHAnsi"/>
              </w:rPr>
              <w:t xml:space="preserve"> together</w:t>
            </w:r>
            <w:r w:rsidR="00035672" w:rsidRPr="00035672">
              <w:rPr>
                <w:rFonts w:asciiTheme="minorHAnsi" w:hAnsiTheme="minorHAnsi" w:cstheme="minorHAnsi"/>
              </w:rPr>
              <w:t xml:space="preserve"> </w:t>
            </w:r>
          </w:p>
        </w:tc>
        <w:tc>
          <w:tcPr>
            <w:tcW w:w="3544" w:type="dxa"/>
            <w:tcBorders>
              <w:top w:val="single" w:sz="4" w:space="0" w:color="auto"/>
            </w:tcBorders>
          </w:tcPr>
          <w:p w:rsidR="00035672" w:rsidRPr="00035672" w:rsidRDefault="00035672" w:rsidP="00923D5B">
            <w:pPr>
              <w:pStyle w:val="ListParagraph"/>
              <w:numPr>
                <w:ilvl w:val="0"/>
                <w:numId w:val="9"/>
              </w:numPr>
              <w:ind w:left="540"/>
              <w:contextualSpacing w:val="0"/>
              <w:outlineLvl w:val="0"/>
              <w:rPr>
                <w:rFonts w:asciiTheme="minorHAnsi" w:hAnsiTheme="minorHAnsi" w:cstheme="minorHAnsi"/>
              </w:rPr>
            </w:pPr>
            <w:r w:rsidRPr="00035672">
              <w:rPr>
                <w:rFonts w:asciiTheme="minorHAnsi" w:hAnsiTheme="minorHAnsi" w:cstheme="minorHAnsi"/>
              </w:rPr>
              <w:t xml:space="preserve">Arrange hui with associated Waiwhetu entities to develop an appropriate model for </w:t>
            </w:r>
            <w:r w:rsidR="0094796D">
              <w:rPr>
                <w:rFonts w:asciiTheme="minorHAnsi" w:hAnsiTheme="minorHAnsi" w:cstheme="minorHAnsi"/>
              </w:rPr>
              <w:t xml:space="preserve">bringing entities together under the mantle of </w:t>
            </w:r>
            <w:r w:rsidR="00923D5B" w:rsidRPr="00035672">
              <w:rPr>
                <w:rFonts w:asciiTheme="minorHAnsi" w:hAnsiTheme="minorHAnsi" w:cstheme="minorHAnsi"/>
              </w:rPr>
              <w:t>Arohanui ki te Tangata</w:t>
            </w:r>
          </w:p>
          <w:p w:rsidR="00035672" w:rsidRPr="00035672" w:rsidRDefault="0094796D" w:rsidP="0094796D">
            <w:pPr>
              <w:pStyle w:val="ListParagraph"/>
              <w:numPr>
                <w:ilvl w:val="0"/>
                <w:numId w:val="9"/>
              </w:numPr>
              <w:ind w:left="540"/>
              <w:contextualSpacing w:val="0"/>
              <w:outlineLvl w:val="0"/>
              <w:rPr>
                <w:rFonts w:asciiTheme="minorHAnsi" w:hAnsiTheme="minorHAnsi" w:cstheme="minorHAnsi"/>
              </w:rPr>
            </w:pPr>
            <w:r>
              <w:rPr>
                <w:rFonts w:asciiTheme="minorHAnsi" w:hAnsiTheme="minorHAnsi" w:cstheme="minorHAnsi"/>
              </w:rPr>
              <w:t xml:space="preserve">Prioritise an action plan for bringing the management of Te Aroha Sport association and </w:t>
            </w:r>
            <w:r w:rsidRPr="00035672">
              <w:rPr>
                <w:rFonts w:asciiTheme="minorHAnsi" w:hAnsiTheme="minorHAnsi" w:cstheme="minorHAnsi"/>
              </w:rPr>
              <w:t>Arohanui ki te Tangata</w:t>
            </w:r>
            <w:r w:rsidR="00035672" w:rsidRPr="00035672">
              <w:rPr>
                <w:rFonts w:asciiTheme="minorHAnsi" w:hAnsiTheme="minorHAnsi" w:cstheme="minorHAnsi"/>
                <w:lang w:eastAsia="en-NZ"/>
              </w:rPr>
              <w:t xml:space="preserve"> </w:t>
            </w:r>
            <w:r>
              <w:rPr>
                <w:rFonts w:asciiTheme="minorHAnsi" w:hAnsiTheme="minorHAnsi" w:cstheme="minorHAnsi"/>
                <w:lang w:eastAsia="en-NZ"/>
              </w:rPr>
              <w:t>together</w:t>
            </w:r>
          </w:p>
        </w:tc>
        <w:tc>
          <w:tcPr>
            <w:tcW w:w="4536" w:type="dxa"/>
            <w:tcBorders>
              <w:top w:val="single" w:sz="4" w:space="0" w:color="auto"/>
            </w:tcBorders>
          </w:tcPr>
          <w:p w:rsidR="00D63747" w:rsidRDefault="00D63747" w:rsidP="00923D5B">
            <w:pPr>
              <w:pStyle w:val="ListParagraph"/>
              <w:numPr>
                <w:ilvl w:val="0"/>
                <w:numId w:val="9"/>
              </w:numPr>
              <w:ind w:left="540" w:right="202"/>
              <w:contextualSpacing w:val="0"/>
              <w:outlineLvl w:val="0"/>
              <w:rPr>
                <w:rFonts w:asciiTheme="minorHAnsi" w:hAnsiTheme="minorHAnsi" w:cstheme="minorHAnsi"/>
              </w:rPr>
            </w:pPr>
            <w:r>
              <w:rPr>
                <w:rFonts w:asciiTheme="minorHAnsi" w:hAnsiTheme="minorHAnsi" w:cstheme="minorHAnsi"/>
              </w:rPr>
              <w:t>Priority for this period was</w:t>
            </w:r>
          </w:p>
          <w:p w:rsidR="00D63747" w:rsidRDefault="00D63747" w:rsidP="00923D5B">
            <w:pPr>
              <w:pStyle w:val="ListParagraph"/>
              <w:numPr>
                <w:ilvl w:val="0"/>
                <w:numId w:val="9"/>
              </w:numPr>
              <w:ind w:left="540" w:right="202"/>
              <w:contextualSpacing w:val="0"/>
              <w:outlineLvl w:val="0"/>
              <w:rPr>
                <w:rFonts w:asciiTheme="minorHAnsi" w:hAnsiTheme="minorHAnsi" w:cstheme="minorHAnsi"/>
              </w:rPr>
            </w:pPr>
            <w:r>
              <w:rPr>
                <w:rFonts w:asciiTheme="minorHAnsi" w:hAnsiTheme="minorHAnsi" w:cstheme="minorHAnsi"/>
              </w:rPr>
              <w:t>Te Ra o Te Raukura</w:t>
            </w:r>
          </w:p>
          <w:p w:rsidR="00D63747" w:rsidRDefault="00D63747" w:rsidP="00923D5B">
            <w:pPr>
              <w:pStyle w:val="ListParagraph"/>
              <w:numPr>
                <w:ilvl w:val="0"/>
                <w:numId w:val="9"/>
              </w:numPr>
              <w:ind w:left="540" w:right="202"/>
              <w:contextualSpacing w:val="0"/>
              <w:outlineLvl w:val="0"/>
              <w:rPr>
                <w:rFonts w:asciiTheme="minorHAnsi" w:hAnsiTheme="minorHAnsi" w:cstheme="minorHAnsi"/>
              </w:rPr>
            </w:pPr>
            <w:r>
              <w:rPr>
                <w:rFonts w:asciiTheme="minorHAnsi" w:hAnsiTheme="minorHAnsi" w:cstheme="minorHAnsi"/>
              </w:rPr>
              <w:t>Regatta/Koroneihana</w:t>
            </w:r>
          </w:p>
          <w:p w:rsidR="00D63747" w:rsidRDefault="00D63747" w:rsidP="00923D5B">
            <w:pPr>
              <w:pStyle w:val="ListParagraph"/>
              <w:numPr>
                <w:ilvl w:val="0"/>
                <w:numId w:val="9"/>
              </w:numPr>
              <w:ind w:left="540" w:right="202"/>
              <w:contextualSpacing w:val="0"/>
              <w:outlineLvl w:val="0"/>
              <w:rPr>
                <w:rFonts w:asciiTheme="minorHAnsi" w:hAnsiTheme="minorHAnsi" w:cstheme="minorHAnsi"/>
              </w:rPr>
            </w:pPr>
            <w:r>
              <w:rPr>
                <w:rFonts w:asciiTheme="minorHAnsi" w:hAnsiTheme="minorHAnsi" w:cstheme="minorHAnsi"/>
              </w:rPr>
              <w:t>Kokiri Centre</w:t>
            </w:r>
          </w:p>
          <w:p w:rsidR="00D63747" w:rsidRDefault="00D63747" w:rsidP="00923D5B">
            <w:pPr>
              <w:pStyle w:val="ListParagraph"/>
              <w:numPr>
                <w:ilvl w:val="0"/>
                <w:numId w:val="9"/>
              </w:numPr>
              <w:ind w:left="540" w:right="202"/>
              <w:contextualSpacing w:val="0"/>
              <w:outlineLvl w:val="0"/>
              <w:rPr>
                <w:rFonts w:asciiTheme="minorHAnsi" w:hAnsiTheme="minorHAnsi" w:cstheme="minorHAnsi"/>
              </w:rPr>
            </w:pPr>
            <w:r>
              <w:rPr>
                <w:rFonts w:asciiTheme="minorHAnsi" w:hAnsiTheme="minorHAnsi" w:cstheme="minorHAnsi"/>
              </w:rPr>
              <w:t>Atiawa Cresent Papakainga Housing</w:t>
            </w:r>
          </w:p>
          <w:p w:rsidR="00035672" w:rsidRPr="00035672" w:rsidRDefault="00035672" w:rsidP="00923D5B">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Work towards developing a model</w:t>
            </w:r>
            <w:r w:rsidR="0094796D">
              <w:rPr>
                <w:rFonts w:asciiTheme="minorHAnsi" w:hAnsiTheme="minorHAnsi" w:cstheme="minorHAnsi"/>
              </w:rPr>
              <w:t xml:space="preserve"> for bringing entities together under mantle of marae</w:t>
            </w:r>
          </w:p>
          <w:p w:rsidR="00035672" w:rsidRPr="00035672" w:rsidRDefault="00035672" w:rsidP="00923D5B">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This stream of work will need to be ongoing over a number of years</w:t>
            </w:r>
          </w:p>
        </w:tc>
        <w:tc>
          <w:tcPr>
            <w:tcW w:w="1843" w:type="dxa"/>
            <w:tcBorders>
              <w:top w:val="single" w:sz="4" w:space="0" w:color="auto"/>
            </w:tcBorders>
          </w:tcPr>
          <w:p w:rsidR="00035672" w:rsidRPr="000B21F3" w:rsidRDefault="000B21F3" w:rsidP="00923D5B">
            <w:pPr>
              <w:ind w:left="122"/>
              <w:jc w:val="both"/>
              <w:rPr>
                <w:rFonts w:asciiTheme="minorHAnsi" w:hAnsiTheme="minorHAnsi" w:cstheme="minorHAnsi"/>
                <w:color w:val="FF0000"/>
              </w:rPr>
            </w:pPr>
            <w:r w:rsidRPr="000B21F3">
              <w:rPr>
                <w:rFonts w:asciiTheme="minorHAnsi" w:hAnsiTheme="minorHAnsi" w:cstheme="minorHAnsi"/>
                <w:color w:val="FF0000"/>
              </w:rPr>
              <w:t>Te Ranga Hau Runga</w:t>
            </w:r>
          </w:p>
        </w:tc>
        <w:tc>
          <w:tcPr>
            <w:tcW w:w="1843" w:type="dxa"/>
            <w:tcBorders>
              <w:top w:val="single" w:sz="4" w:space="0" w:color="auto"/>
            </w:tcBorders>
          </w:tcPr>
          <w:p w:rsidR="00D97E80" w:rsidRDefault="00D97E80" w:rsidP="00923D5B">
            <w:pPr>
              <w:ind w:left="122"/>
              <w:jc w:val="both"/>
              <w:rPr>
                <w:rFonts w:asciiTheme="minorHAnsi" w:hAnsiTheme="minorHAnsi" w:cstheme="minorHAnsi"/>
              </w:rPr>
            </w:pPr>
          </w:p>
          <w:p w:rsidR="00035672" w:rsidRPr="00035672" w:rsidRDefault="00D97E80" w:rsidP="00D63747">
            <w:pPr>
              <w:ind w:left="122"/>
              <w:jc w:val="both"/>
              <w:rPr>
                <w:rFonts w:asciiTheme="minorHAnsi" w:hAnsiTheme="minorHAnsi" w:cstheme="minorHAnsi"/>
              </w:rPr>
            </w:pPr>
            <w:r>
              <w:rPr>
                <w:rFonts w:asciiTheme="minorHAnsi" w:hAnsiTheme="minorHAnsi" w:cstheme="minorHAnsi"/>
              </w:rPr>
              <w:t>June 1</w:t>
            </w:r>
            <w:r w:rsidR="00D63747">
              <w:rPr>
                <w:rFonts w:asciiTheme="minorHAnsi" w:hAnsiTheme="minorHAnsi" w:cstheme="minorHAnsi"/>
              </w:rPr>
              <w:t>6</w:t>
            </w:r>
          </w:p>
        </w:tc>
      </w:tr>
      <w:tr w:rsidR="00035672" w:rsidRPr="00035672" w:rsidTr="00923D5B">
        <w:tc>
          <w:tcPr>
            <w:tcW w:w="2376" w:type="dxa"/>
            <w:tcBorders>
              <w:top w:val="single" w:sz="4" w:space="0" w:color="auto"/>
              <w:bottom w:val="single" w:sz="4" w:space="0" w:color="auto"/>
            </w:tcBorders>
          </w:tcPr>
          <w:p w:rsidR="00035672" w:rsidRPr="00035672" w:rsidRDefault="00035672" w:rsidP="00923D5B">
            <w:pPr>
              <w:pStyle w:val="ListParagraph"/>
              <w:numPr>
                <w:ilvl w:val="0"/>
                <w:numId w:val="11"/>
              </w:numPr>
              <w:ind w:left="540"/>
              <w:contextualSpacing w:val="0"/>
              <w:outlineLvl w:val="0"/>
              <w:rPr>
                <w:rFonts w:asciiTheme="minorHAnsi" w:hAnsiTheme="minorHAnsi" w:cstheme="minorHAnsi"/>
              </w:rPr>
            </w:pPr>
            <w:r w:rsidRPr="00035672">
              <w:rPr>
                <w:rFonts w:asciiTheme="minorHAnsi" w:hAnsiTheme="minorHAnsi" w:cstheme="minorHAnsi"/>
              </w:rPr>
              <w:t xml:space="preserve">Trustees, staff and volunteers working together to strengthen management systems </w:t>
            </w:r>
          </w:p>
        </w:tc>
        <w:tc>
          <w:tcPr>
            <w:tcW w:w="3544" w:type="dxa"/>
            <w:tcBorders>
              <w:top w:val="single" w:sz="4" w:space="0" w:color="auto"/>
              <w:bottom w:val="single" w:sz="4" w:space="0" w:color="auto"/>
            </w:tcBorders>
          </w:tcPr>
          <w:p w:rsidR="00035672" w:rsidRPr="000B21F3" w:rsidRDefault="00035672" w:rsidP="00923D5B">
            <w:pPr>
              <w:pStyle w:val="ListParagraph"/>
              <w:numPr>
                <w:ilvl w:val="0"/>
                <w:numId w:val="9"/>
              </w:numPr>
              <w:ind w:left="540"/>
              <w:contextualSpacing w:val="0"/>
              <w:outlineLvl w:val="0"/>
              <w:rPr>
                <w:rFonts w:asciiTheme="minorHAnsi" w:hAnsiTheme="minorHAnsi" w:cstheme="minorHAnsi"/>
                <w:color w:val="FF0000"/>
              </w:rPr>
            </w:pPr>
            <w:r w:rsidRPr="000B21F3">
              <w:rPr>
                <w:rFonts w:asciiTheme="minorHAnsi" w:hAnsiTheme="minorHAnsi" w:cstheme="minorHAnsi"/>
                <w:color w:val="FF0000"/>
              </w:rPr>
              <w:t>Review level of compliance with the policies &amp; procedures developed by TROTW for use at the Marae</w:t>
            </w:r>
          </w:p>
          <w:p w:rsidR="00035672" w:rsidRPr="00035672" w:rsidRDefault="00035672" w:rsidP="00923D5B">
            <w:pPr>
              <w:numPr>
                <w:ilvl w:val="1"/>
                <w:numId w:val="10"/>
              </w:numPr>
              <w:tabs>
                <w:tab w:val="clear" w:pos="1440"/>
              </w:tabs>
              <w:ind w:left="972"/>
              <w:jc w:val="both"/>
              <w:rPr>
                <w:rFonts w:asciiTheme="minorHAnsi" w:hAnsiTheme="minorHAnsi" w:cstheme="minorHAnsi"/>
              </w:rPr>
            </w:pPr>
            <w:r w:rsidRPr="00035672">
              <w:rPr>
                <w:rFonts w:asciiTheme="minorHAnsi" w:hAnsiTheme="minorHAnsi" w:cstheme="minorHAnsi"/>
              </w:rPr>
              <w:t>Review one set of policies every three months</w:t>
            </w:r>
          </w:p>
        </w:tc>
        <w:tc>
          <w:tcPr>
            <w:tcW w:w="4536" w:type="dxa"/>
            <w:tcBorders>
              <w:top w:val="single" w:sz="4" w:space="0" w:color="auto"/>
              <w:bottom w:val="single" w:sz="4" w:space="0" w:color="auto"/>
            </w:tcBorders>
          </w:tcPr>
          <w:p w:rsidR="00035672" w:rsidRPr="00035672" w:rsidRDefault="00035672" w:rsidP="00923D5B">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Findings written up within 1-week of each review</w:t>
            </w:r>
          </w:p>
          <w:p w:rsidR="00035672" w:rsidRPr="00035672" w:rsidRDefault="00035672" w:rsidP="00923D5B">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Set a regular agenda item at Trustee meetings to discuss review findings</w:t>
            </w:r>
          </w:p>
          <w:p w:rsidR="00035672" w:rsidRPr="00035672" w:rsidRDefault="00035672" w:rsidP="00923D5B">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 xml:space="preserve">Sub group of Trustees to work with staff and volunteers to develop action plans to remedy any non-compliance issues </w:t>
            </w:r>
          </w:p>
        </w:tc>
        <w:tc>
          <w:tcPr>
            <w:tcW w:w="1843" w:type="dxa"/>
            <w:tcBorders>
              <w:top w:val="single" w:sz="4" w:space="0" w:color="auto"/>
              <w:bottom w:val="single" w:sz="4" w:space="0" w:color="auto"/>
            </w:tcBorders>
          </w:tcPr>
          <w:p w:rsidR="00035672" w:rsidRPr="000B21F3" w:rsidRDefault="000B21F3" w:rsidP="00923D5B">
            <w:pPr>
              <w:ind w:left="122"/>
              <w:jc w:val="both"/>
              <w:rPr>
                <w:rFonts w:asciiTheme="minorHAnsi" w:hAnsiTheme="minorHAnsi" w:cstheme="minorHAnsi"/>
                <w:color w:val="FF0000"/>
              </w:rPr>
            </w:pPr>
            <w:r w:rsidRPr="000B21F3">
              <w:rPr>
                <w:rFonts w:asciiTheme="minorHAnsi" w:hAnsiTheme="minorHAnsi" w:cstheme="minorHAnsi"/>
                <w:color w:val="FF0000"/>
              </w:rPr>
              <w:t>Trustees provide voluntary services</w:t>
            </w:r>
          </w:p>
        </w:tc>
        <w:tc>
          <w:tcPr>
            <w:tcW w:w="1843" w:type="dxa"/>
            <w:tcBorders>
              <w:top w:val="single" w:sz="4" w:space="0" w:color="auto"/>
              <w:bottom w:val="single" w:sz="4" w:space="0" w:color="auto"/>
            </w:tcBorders>
          </w:tcPr>
          <w:p w:rsidR="00035672" w:rsidRPr="00035672" w:rsidRDefault="00035672" w:rsidP="00923D5B">
            <w:pPr>
              <w:ind w:left="122"/>
              <w:jc w:val="both"/>
              <w:rPr>
                <w:rFonts w:asciiTheme="minorHAnsi" w:hAnsiTheme="minorHAnsi" w:cstheme="minorHAnsi"/>
              </w:rPr>
            </w:pPr>
            <w:r w:rsidRPr="00035672">
              <w:rPr>
                <w:rFonts w:asciiTheme="minorHAnsi" w:hAnsiTheme="minorHAnsi" w:cstheme="minorHAnsi"/>
              </w:rPr>
              <w:t>Dec 1</w:t>
            </w:r>
            <w:r w:rsidR="00D63747">
              <w:rPr>
                <w:rFonts w:asciiTheme="minorHAnsi" w:hAnsiTheme="minorHAnsi" w:cstheme="minorHAnsi"/>
              </w:rPr>
              <w:t>4</w:t>
            </w:r>
          </w:p>
          <w:p w:rsidR="00035672" w:rsidRDefault="00035672" w:rsidP="00923D5B">
            <w:pPr>
              <w:ind w:left="122"/>
              <w:jc w:val="both"/>
              <w:rPr>
                <w:rFonts w:asciiTheme="minorHAnsi" w:hAnsiTheme="minorHAnsi" w:cstheme="minorHAnsi"/>
              </w:rPr>
            </w:pPr>
            <w:r w:rsidRPr="00035672">
              <w:rPr>
                <w:rFonts w:asciiTheme="minorHAnsi" w:hAnsiTheme="minorHAnsi" w:cstheme="minorHAnsi"/>
              </w:rPr>
              <w:t>June 1</w:t>
            </w:r>
            <w:r w:rsidR="00D63747">
              <w:rPr>
                <w:rFonts w:asciiTheme="minorHAnsi" w:hAnsiTheme="minorHAnsi" w:cstheme="minorHAnsi"/>
              </w:rPr>
              <w:t>5</w:t>
            </w:r>
          </w:p>
          <w:p w:rsidR="00D97E80" w:rsidRDefault="00D97E80" w:rsidP="00923D5B">
            <w:pPr>
              <w:ind w:left="122"/>
              <w:jc w:val="both"/>
              <w:rPr>
                <w:rFonts w:asciiTheme="minorHAnsi" w:hAnsiTheme="minorHAnsi" w:cstheme="minorHAnsi"/>
              </w:rPr>
            </w:pPr>
            <w:r>
              <w:rPr>
                <w:rFonts w:asciiTheme="minorHAnsi" w:hAnsiTheme="minorHAnsi" w:cstheme="minorHAnsi"/>
              </w:rPr>
              <w:t>June 1</w:t>
            </w:r>
            <w:r w:rsidR="00D63747">
              <w:rPr>
                <w:rFonts w:asciiTheme="minorHAnsi" w:hAnsiTheme="minorHAnsi" w:cstheme="minorHAnsi"/>
              </w:rPr>
              <w:t>6</w:t>
            </w:r>
          </w:p>
          <w:p w:rsidR="00D97E80" w:rsidRPr="00035672" w:rsidRDefault="00D97E80" w:rsidP="00923D5B">
            <w:pPr>
              <w:ind w:left="122"/>
              <w:jc w:val="both"/>
              <w:rPr>
                <w:rFonts w:asciiTheme="minorHAnsi" w:hAnsiTheme="minorHAnsi" w:cstheme="minorHAnsi"/>
                <w:highlight w:val="yellow"/>
              </w:rPr>
            </w:pPr>
          </w:p>
        </w:tc>
      </w:tr>
    </w:tbl>
    <w:p w:rsidR="00035672" w:rsidRPr="00035672" w:rsidRDefault="00035672" w:rsidP="00035672">
      <w:pPr>
        <w:rPr>
          <w:rFonts w:asciiTheme="minorHAnsi" w:hAnsiTheme="minorHAnsi" w:cstheme="minorHAnsi"/>
        </w:rPr>
      </w:pPr>
      <w:r w:rsidRPr="00035672">
        <w:rPr>
          <w:rFonts w:asciiTheme="minorHAnsi" w:hAnsiTheme="minorHAnsi" w:cstheme="minorHAnsi"/>
        </w:rPr>
        <w:br w:type="page"/>
      </w:r>
    </w:p>
    <w:p w:rsidR="00864BBD" w:rsidRDefault="00864BBD" w:rsidP="00035672">
      <w:pPr>
        <w:rPr>
          <w:rFonts w:asciiTheme="minorHAnsi" w:hAnsiTheme="minorHAnsi" w:cstheme="minorHAnsi"/>
        </w:rPr>
      </w:pPr>
    </w:p>
    <w:tbl>
      <w:tblPr>
        <w:tblW w:w="14176" w:type="dxa"/>
        <w:tblInd w:w="-34" w:type="dxa"/>
        <w:tblLayout w:type="fixed"/>
        <w:tblLook w:val="01E0" w:firstRow="1" w:lastRow="1" w:firstColumn="1" w:lastColumn="1" w:noHBand="0" w:noVBand="0"/>
      </w:tblPr>
      <w:tblGrid>
        <w:gridCol w:w="2376"/>
        <w:gridCol w:w="3402"/>
        <w:gridCol w:w="4570"/>
        <w:gridCol w:w="2127"/>
        <w:gridCol w:w="1701"/>
      </w:tblGrid>
      <w:tr w:rsidR="00864BBD" w:rsidRPr="00116C35" w:rsidTr="00AB4193">
        <w:tc>
          <w:tcPr>
            <w:tcW w:w="2376" w:type="dxa"/>
            <w:tcBorders>
              <w:top w:val="single" w:sz="4" w:space="0" w:color="auto"/>
              <w:bottom w:val="single" w:sz="4" w:space="0" w:color="auto"/>
            </w:tcBorders>
          </w:tcPr>
          <w:p w:rsidR="00864BBD" w:rsidRPr="00116C35" w:rsidRDefault="00864BBD" w:rsidP="00AB4193">
            <w:pPr>
              <w:ind w:left="91"/>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 xml:space="preserve">Key Tasks </w:t>
            </w:r>
          </w:p>
        </w:tc>
        <w:tc>
          <w:tcPr>
            <w:tcW w:w="3402" w:type="dxa"/>
            <w:tcBorders>
              <w:top w:val="single" w:sz="4" w:space="0" w:color="auto"/>
              <w:bottom w:val="single" w:sz="4" w:space="0" w:color="auto"/>
            </w:tcBorders>
          </w:tcPr>
          <w:p w:rsidR="00864BBD" w:rsidRPr="00116C35" w:rsidRDefault="00864BBD" w:rsidP="00AB4193">
            <w:pPr>
              <w:ind w:left="91"/>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Actions</w:t>
            </w:r>
          </w:p>
        </w:tc>
        <w:tc>
          <w:tcPr>
            <w:tcW w:w="4570" w:type="dxa"/>
            <w:tcBorders>
              <w:top w:val="single" w:sz="4" w:space="0" w:color="auto"/>
              <w:bottom w:val="single" w:sz="4" w:space="0" w:color="auto"/>
            </w:tcBorders>
          </w:tcPr>
          <w:p w:rsidR="00864BBD" w:rsidRPr="00116C35" w:rsidRDefault="00864BBD" w:rsidP="00AB4193">
            <w:pPr>
              <w:ind w:left="91"/>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Milestones</w:t>
            </w:r>
          </w:p>
        </w:tc>
        <w:tc>
          <w:tcPr>
            <w:tcW w:w="2127" w:type="dxa"/>
            <w:tcBorders>
              <w:top w:val="single" w:sz="4" w:space="0" w:color="auto"/>
              <w:bottom w:val="single" w:sz="4" w:space="0" w:color="auto"/>
            </w:tcBorders>
          </w:tcPr>
          <w:p w:rsidR="00864BBD" w:rsidRPr="00116C35" w:rsidRDefault="00864BBD" w:rsidP="00AB4193">
            <w:pPr>
              <w:ind w:left="91"/>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Responsibility</w:t>
            </w:r>
          </w:p>
        </w:tc>
        <w:tc>
          <w:tcPr>
            <w:tcW w:w="1701" w:type="dxa"/>
            <w:tcBorders>
              <w:top w:val="single" w:sz="4" w:space="0" w:color="auto"/>
              <w:bottom w:val="single" w:sz="4" w:space="0" w:color="auto"/>
            </w:tcBorders>
          </w:tcPr>
          <w:p w:rsidR="00864BBD" w:rsidRPr="00116C35" w:rsidRDefault="00864BBD" w:rsidP="00AB4193">
            <w:pPr>
              <w:ind w:left="91"/>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 xml:space="preserve">Review </w:t>
            </w:r>
          </w:p>
        </w:tc>
      </w:tr>
      <w:tr w:rsidR="00864BBD" w:rsidRPr="00035672" w:rsidTr="00AB4193">
        <w:tc>
          <w:tcPr>
            <w:tcW w:w="2376" w:type="dxa"/>
            <w:tcBorders>
              <w:top w:val="single" w:sz="4" w:space="0" w:color="auto"/>
              <w:bottom w:val="single" w:sz="4" w:space="0" w:color="auto"/>
            </w:tcBorders>
          </w:tcPr>
          <w:p w:rsidR="00864BBD" w:rsidRPr="00035672" w:rsidRDefault="00864BBD" w:rsidP="00923D5B">
            <w:pPr>
              <w:pStyle w:val="ListParagraph"/>
              <w:numPr>
                <w:ilvl w:val="0"/>
                <w:numId w:val="11"/>
              </w:numPr>
              <w:ind w:left="538" w:hanging="357"/>
              <w:contextualSpacing w:val="0"/>
              <w:outlineLvl w:val="0"/>
              <w:rPr>
                <w:rFonts w:asciiTheme="minorHAnsi" w:hAnsiTheme="minorHAnsi" w:cstheme="minorHAnsi"/>
              </w:rPr>
            </w:pPr>
            <w:r w:rsidRPr="00035672">
              <w:rPr>
                <w:rFonts w:asciiTheme="minorHAnsi" w:hAnsiTheme="minorHAnsi" w:cstheme="minorHAnsi"/>
              </w:rPr>
              <w:t>Develop Marae specific Operational Guidelines and Policies</w:t>
            </w:r>
          </w:p>
        </w:tc>
        <w:tc>
          <w:tcPr>
            <w:tcW w:w="3402" w:type="dxa"/>
            <w:tcBorders>
              <w:top w:val="single" w:sz="4" w:space="0" w:color="auto"/>
              <w:bottom w:val="single" w:sz="4" w:space="0" w:color="auto"/>
            </w:tcBorders>
          </w:tcPr>
          <w:p w:rsidR="00864BBD" w:rsidRPr="00035672" w:rsidRDefault="00864BBD" w:rsidP="00923D5B">
            <w:pPr>
              <w:pStyle w:val="ListParagraph"/>
              <w:numPr>
                <w:ilvl w:val="0"/>
                <w:numId w:val="9"/>
              </w:numPr>
              <w:ind w:left="538" w:hanging="357"/>
              <w:contextualSpacing w:val="0"/>
              <w:outlineLvl w:val="0"/>
              <w:rPr>
                <w:rFonts w:asciiTheme="minorHAnsi" w:hAnsiTheme="minorHAnsi" w:cstheme="minorHAnsi"/>
              </w:rPr>
            </w:pPr>
            <w:r w:rsidRPr="00035672">
              <w:rPr>
                <w:rFonts w:asciiTheme="minorHAnsi" w:hAnsiTheme="minorHAnsi" w:cstheme="minorHAnsi"/>
              </w:rPr>
              <w:t>Prioritise development of HR &amp; Health &amp; Safety policies</w:t>
            </w:r>
          </w:p>
        </w:tc>
        <w:tc>
          <w:tcPr>
            <w:tcW w:w="4570" w:type="dxa"/>
            <w:tcBorders>
              <w:top w:val="single" w:sz="4" w:space="0" w:color="auto"/>
              <w:bottom w:val="single" w:sz="4" w:space="0" w:color="auto"/>
            </w:tcBorders>
          </w:tcPr>
          <w:p w:rsidR="00864BBD" w:rsidRPr="00035672" w:rsidRDefault="00923D5B" w:rsidP="00923D5B">
            <w:pPr>
              <w:pStyle w:val="ListParagraph"/>
              <w:numPr>
                <w:ilvl w:val="0"/>
                <w:numId w:val="9"/>
              </w:numPr>
              <w:ind w:left="540" w:right="202"/>
              <w:contextualSpacing w:val="0"/>
              <w:outlineLvl w:val="0"/>
              <w:rPr>
                <w:rFonts w:asciiTheme="minorHAnsi" w:hAnsiTheme="minorHAnsi" w:cstheme="minorHAnsi"/>
              </w:rPr>
            </w:pPr>
            <w:r>
              <w:rPr>
                <w:rFonts w:asciiTheme="minorHAnsi" w:hAnsiTheme="minorHAnsi" w:cstheme="minorHAnsi"/>
              </w:rPr>
              <w:t>D</w:t>
            </w:r>
            <w:r w:rsidR="00864BBD" w:rsidRPr="00035672">
              <w:rPr>
                <w:rFonts w:asciiTheme="minorHAnsi" w:hAnsiTheme="minorHAnsi" w:cstheme="minorHAnsi"/>
              </w:rPr>
              <w:t>evelop an HR manual to include</w:t>
            </w:r>
          </w:p>
          <w:p w:rsidR="00864BBD" w:rsidRPr="00035672" w:rsidRDefault="00864BBD" w:rsidP="00923D5B">
            <w:pPr>
              <w:numPr>
                <w:ilvl w:val="1"/>
                <w:numId w:val="10"/>
              </w:numPr>
              <w:tabs>
                <w:tab w:val="clear" w:pos="1440"/>
              </w:tabs>
              <w:ind w:left="969" w:hanging="357"/>
              <w:jc w:val="both"/>
              <w:rPr>
                <w:rFonts w:asciiTheme="minorHAnsi" w:hAnsiTheme="minorHAnsi" w:cstheme="minorHAnsi"/>
              </w:rPr>
            </w:pPr>
            <w:r w:rsidRPr="00035672">
              <w:rPr>
                <w:rFonts w:asciiTheme="minorHAnsi" w:hAnsiTheme="minorHAnsi" w:cstheme="minorHAnsi"/>
              </w:rPr>
              <w:t>outline of employer and staff responsibilities</w:t>
            </w:r>
          </w:p>
          <w:p w:rsidR="00864BBD" w:rsidRPr="00035672" w:rsidRDefault="00864BBD" w:rsidP="00923D5B">
            <w:pPr>
              <w:numPr>
                <w:ilvl w:val="1"/>
                <w:numId w:val="10"/>
              </w:numPr>
              <w:tabs>
                <w:tab w:val="clear" w:pos="1440"/>
              </w:tabs>
              <w:ind w:left="969" w:hanging="357"/>
              <w:jc w:val="both"/>
              <w:rPr>
                <w:rFonts w:asciiTheme="minorHAnsi" w:hAnsiTheme="minorHAnsi" w:cstheme="minorHAnsi"/>
              </w:rPr>
            </w:pPr>
            <w:r w:rsidRPr="00035672">
              <w:rPr>
                <w:rFonts w:asciiTheme="minorHAnsi" w:hAnsiTheme="minorHAnsi" w:cstheme="minorHAnsi"/>
              </w:rPr>
              <w:t>draft employment contracts</w:t>
            </w:r>
          </w:p>
          <w:p w:rsidR="00864BBD" w:rsidRPr="00035672" w:rsidRDefault="00864BBD" w:rsidP="00923D5B">
            <w:pPr>
              <w:numPr>
                <w:ilvl w:val="1"/>
                <w:numId w:val="10"/>
              </w:numPr>
              <w:tabs>
                <w:tab w:val="clear" w:pos="1440"/>
              </w:tabs>
              <w:ind w:left="969" w:hanging="357"/>
              <w:jc w:val="both"/>
              <w:rPr>
                <w:rFonts w:asciiTheme="minorHAnsi" w:hAnsiTheme="minorHAnsi" w:cstheme="minorHAnsi"/>
              </w:rPr>
            </w:pPr>
            <w:r w:rsidRPr="00035672">
              <w:rPr>
                <w:rFonts w:asciiTheme="minorHAnsi" w:hAnsiTheme="minorHAnsi" w:cstheme="minorHAnsi"/>
              </w:rPr>
              <w:t>performance management criteria,</w:t>
            </w:r>
          </w:p>
          <w:p w:rsidR="00864BBD" w:rsidRPr="00035672" w:rsidRDefault="00864BBD" w:rsidP="00923D5B">
            <w:pPr>
              <w:numPr>
                <w:ilvl w:val="1"/>
                <w:numId w:val="10"/>
              </w:numPr>
              <w:tabs>
                <w:tab w:val="clear" w:pos="1440"/>
              </w:tabs>
              <w:ind w:left="969" w:hanging="357"/>
              <w:jc w:val="both"/>
              <w:rPr>
                <w:rFonts w:asciiTheme="minorHAnsi" w:hAnsiTheme="minorHAnsi" w:cstheme="minorHAnsi"/>
              </w:rPr>
            </w:pPr>
            <w:r w:rsidRPr="00035672">
              <w:rPr>
                <w:rFonts w:asciiTheme="minorHAnsi" w:hAnsiTheme="minorHAnsi" w:cstheme="minorHAnsi"/>
              </w:rPr>
              <w:t>outline of entitlements</w:t>
            </w:r>
          </w:p>
          <w:p w:rsidR="00864BBD" w:rsidRPr="00035672" w:rsidRDefault="00864BBD" w:rsidP="00923D5B">
            <w:pPr>
              <w:numPr>
                <w:ilvl w:val="1"/>
                <w:numId w:val="10"/>
              </w:numPr>
              <w:tabs>
                <w:tab w:val="clear" w:pos="1440"/>
              </w:tabs>
              <w:ind w:left="969" w:hanging="357"/>
              <w:jc w:val="both"/>
              <w:rPr>
                <w:rFonts w:asciiTheme="minorHAnsi" w:hAnsiTheme="minorHAnsi" w:cstheme="minorHAnsi"/>
              </w:rPr>
            </w:pPr>
            <w:r w:rsidRPr="00035672">
              <w:rPr>
                <w:rFonts w:asciiTheme="minorHAnsi" w:hAnsiTheme="minorHAnsi" w:cstheme="minorHAnsi"/>
              </w:rPr>
              <w:t>code of conduct etc</w:t>
            </w:r>
          </w:p>
        </w:tc>
        <w:tc>
          <w:tcPr>
            <w:tcW w:w="2127" w:type="dxa"/>
            <w:tcBorders>
              <w:top w:val="single" w:sz="4" w:space="0" w:color="auto"/>
              <w:bottom w:val="single" w:sz="4" w:space="0" w:color="auto"/>
            </w:tcBorders>
          </w:tcPr>
          <w:p w:rsidR="00864BBD" w:rsidRPr="00D63747" w:rsidRDefault="00D63747" w:rsidP="00FC25E2">
            <w:pPr>
              <w:ind w:left="122"/>
              <w:jc w:val="both"/>
              <w:rPr>
                <w:rFonts w:asciiTheme="minorHAnsi" w:hAnsiTheme="minorHAnsi" w:cstheme="minorHAnsi"/>
                <w:color w:val="FF0000"/>
              </w:rPr>
            </w:pPr>
            <w:r w:rsidRPr="00D63747">
              <w:rPr>
                <w:rFonts w:asciiTheme="minorHAnsi" w:hAnsiTheme="minorHAnsi" w:cstheme="minorHAnsi"/>
                <w:color w:val="FF0000"/>
              </w:rPr>
              <w:t xml:space="preserve">Marae </w:t>
            </w:r>
            <w:r w:rsidR="00FC25E2">
              <w:rPr>
                <w:rFonts w:asciiTheme="minorHAnsi" w:hAnsiTheme="minorHAnsi" w:cstheme="minorHAnsi"/>
                <w:color w:val="FF0000"/>
              </w:rPr>
              <w:t>Manager</w:t>
            </w:r>
            <w:r w:rsidR="00204311">
              <w:rPr>
                <w:rFonts w:asciiTheme="minorHAnsi" w:hAnsiTheme="minorHAnsi" w:cstheme="minorHAnsi"/>
                <w:color w:val="FF0000"/>
              </w:rPr>
              <w:t>/Chairman</w:t>
            </w:r>
          </w:p>
        </w:tc>
        <w:tc>
          <w:tcPr>
            <w:tcW w:w="1701" w:type="dxa"/>
            <w:tcBorders>
              <w:top w:val="single" w:sz="4" w:space="0" w:color="auto"/>
              <w:bottom w:val="single" w:sz="4" w:space="0" w:color="auto"/>
            </w:tcBorders>
          </w:tcPr>
          <w:p w:rsidR="00D97E80" w:rsidRPr="00035672" w:rsidRDefault="00FC25E2" w:rsidP="00FC25E2">
            <w:pPr>
              <w:ind w:left="122"/>
              <w:jc w:val="both"/>
              <w:rPr>
                <w:rFonts w:asciiTheme="minorHAnsi" w:hAnsiTheme="minorHAnsi" w:cstheme="minorHAnsi"/>
              </w:rPr>
            </w:pPr>
            <w:r>
              <w:rPr>
                <w:rFonts w:asciiTheme="minorHAnsi" w:hAnsiTheme="minorHAnsi" w:cstheme="minorHAnsi"/>
              </w:rPr>
              <w:t>30.06.16</w:t>
            </w:r>
          </w:p>
        </w:tc>
      </w:tr>
      <w:tr w:rsidR="00864BBD" w:rsidRPr="00035672" w:rsidTr="00AB4193">
        <w:tc>
          <w:tcPr>
            <w:tcW w:w="2376" w:type="dxa"/>
            <w:tcBorders>
              <w:top w:val="single" w:sz="4" w:space="0" w:color="auto"/>
              <w:bottom w:val="single" w:sz="4" w:space="0" w:color="auto"/>
            </w:tcBorders>
          </w:tcPr>
          <w:p w:rsidR="00864BBD" w:rsidRPr="00035672" w:rsidRDefault="00864BBD" w:rsidP="00923D5B">
            <w:pPr>
              <w:pStyle w:val="ListParagraph"/>
              <w:numPr>
                <w:ilvl w:val="0"/>
                <w:numId w:val="11"/>
              </w:numPr>
              <w:ind w:left="540"/>
              <w:contextualSpacing w:val="0"/>
              <w:outlineLvl w:val="0"/>
              <w:rPr>
                <w:rFonts w:asciiTheme="minorHAnsi" w:hAnsiTheme="minorHAnsi" w:cstheme="minorHAnsi"/>
              </w:rPr>
            </w:pPr>
            <w:r w:rsidRPr="00035672">
              <w:rPr>
                <w:rFonts w:asciiTheme="minorHAnsi" w:hAnsiTheme="minorHAnsi" w:cstheme="minorHAnsi"/>
              </w:rPr>
              <w:t xml:space="preserve">Empower Trustees to understand </w:t>
            </w:r>
            <w:r w:rsidR="00923D5B">
              <w:rPr>
                <w:rFonts w:asciiTheme="minorHAnsi" w:hAnsiTheme="minorHAnsi" w:cstheme="minorHAnsi"/>
              </w:rPr>
              <w:t xml:space="preserve">and </w:t>
            </w:r>
            <w:r w:rsidRPr="00035672">
              <w:rPr>
                <w:rFonts w:asciiTheme="minorHAnsi" w:hAnsiTheme="minorHAnsi" w:cstheme="minorHAnsi"/>
              </w:rPr>
              <w:t xml:space="preserve">apply the role of governance appropriately </w:t>
            </w:r>
          </w:p>
        </w:tc>
        <w:tc>
          <w:tcPr>
            <w:tcW w:w="3402" w:type="dxa"/>
            <w:tcBorders>
              <w:top w:val="single" w:sz="4" w:space="0" w:color="auto"/>
              <w:bottom w:val="single" w:sz="4" w:space="0" w:color="auto"/>
            </w:tcBorders>
          </w:tcPr>
          <w:p w:rsidR="00864BBD" w:rsidRPr="00035672" w:rsidRDefault="00864BBD" w:rsidP="00923D5B">
            <w:pPr>
              <w:pStyle w:val="ListParagraph"/>
              <w:numPr>
                <w:ilvl w:val="0"/>
                <w:numId w:val="9"/>
              </w:numPr>
              <w:ind w:left="540"/>
              <w:contextualSpacing w:val="0"/>
              <w:outlineLvl w:val="0"/>
              <w:rPr>
                <w:rFonts w:asciiTheme="minorHAnsi" w:hAnsiTheme="minorHAnsi" w:cstheme="minorHAnsi"/>
              </w:rPr>
            </w:pPr>
            <w:r w:rsidRPr="00035672">
              <w:rPr>
                <w:rFonts w:asciiTheme="minorHAnsi" w:hAnsiTheme="minorHAnsi" w:cstheme="minorHAnsi"/>
              </w:rPr>
              <w:t>Develop Governance Guidelines</w:t>
            </w:r>
          </w:p>
          <w:p w:rsidR="00864BBD" w:rsidRPr="00035672" w:rsidRDefault="00864BBD" w:rsidP="00923D5B">
            <w:pPr>
              <w:pStyle w:val="ListParagraph"/>
              <w:numPr>
                <w:ilvl w:val="0"/>
                <w:numId w:val="9"/>
              </w:numPr>
              <w:ind w:left="540"/>
              <w:contextualSpacing w:val="0"/>
              <w:outlineLvl w:val="0"/>
              <w:rPr>
                <w:rFonts w:asciiTheme="minorHAnsi" w:hAnsiTheme="minorHAnsi" w:cstheme="minorHAnsi"/>
              </w:rPr>
            </w:pPr>
            <w:r w:rsidRPr="00035672">
              <w:rPr>
                <w:rFonts w:asciiTheme="minorHAnsi" w:hAnsiTheme="minorHAnsi" w:cstheme="minorHAnsi"/>
              </w:rPr>
              <w:t>Undertake Governance training</w:t>
            </w:r>
          </w:p>
        </w:tc>
        <w:tc>
          <w:tcPr>
            <w:tcW w:w="4570" w:type="dxa"/>
            <w:tcBorders>
              <w:top w:val="single" w:sz="4" w:space="0" w:color="auto"/>
              <w:bottom w:val="single" w:sz="4" w:space="0" w:color="auto"/>
            </w:tcBorders>
          </w:tcPr>
          <w:p w:rsidR="00864BBD" w:rsidRPr="00C3385A" w:rsidRDefault="00923D5B" w:rsidP="00923D5B">
            <w:pPr>
              <w:pStyle w:val="ListParagraph"/>
              <w:numPr>
                <w:ilvl w:val="0"/>
                <w:numId w:val="9"/>
              </w:numPr>
              <w:ind w:left="540" w:right="202"/>
              <w:contextualSpacing w:val="0"/>
              <w:outlineLvl w:val="0"/>
              <w:rPr>
                <w:rFonts w:asciiTheme="minorHAnsi" w:hAnsiTheme="minorHAnsi" w:cstheme="minorHAnsi"/>
                <w:highlight w:val="yellow"/>
              </w:rPr>
            </w:pPr>
            <w:r>
              <w:rPr>
                <w:rFonts w:asciiTheme="minorHAnsi" w:hAnsiTheme="minorHAnsi" w:cstheme="minorHAnsi"/>
              </w:rPr>
              <w:t>D</w:t>
            </w:r>
            <w:r w:rsidR="00864BBD" w:rsidRPr="00035672">
              <w:rPr>
                <w:rFonts w:asciiTheme="minorHAnsi" w:hAnsiTheme="minorHAnsi" w:cstheme="minorHAnsi"/>
              </w:rPr>
              <w:t xml:space="preserve">evelop Kaupapa Maori Governance Training </w:t>
            </w:r>
            <w:r w:rsidR="00C3385A">
              <w:rPr>
                <w:rFonts w:asciiTheme="minorHAnsi" w:hAnsiTheme="minorHAnsi" w:cstheme="minorHAnsi"/>
              </w:rPr>
              <w:t xml:space="preserve">    </w:t>
            </w:r>
            <w:r w:rsidR="00C3385A" w:rsidRPr="00C3385A">
              <w:rPr>
                <w:rFonts w:asciiTheme="minorHAnsi" w:hAnsiTheme="minorHAnsi" w:cstheme="minorHAnsi"/>
                <w:highlight w:val="yellow"/>
              </w:rPr>
              <w:t xml:space="preserve">Policy on Intellectual  Propery rights needed </w:t>
            </w:r>
          </w:p>
          <w:p w:rsidR="00864BBD" w:rsidRPr="00035672" w:rsidRDefault="00864BBD" w:rsidP="00923D5B">
            <w:pPr>
              <w:numPr>
                <w:ilvl w:val="1"/>
                <w:numId w:val="10"/>
              </w:numPr>
              <w:tabs>
                <w:tab w:val="clear" w:pos="1440"/>
              </w:tabs>
              <w:ind w:left="969" w:hanging="357"/>
              <w:jc w:val="both"/>
              <w:rPr>
                <w:rFonts w:asciiTheme="minorHAnsi" w:hAnsiTheme="minorHAnsi" w:cstheme="minorHAnsi"/>
              </w:rPr>
            </w:pPr>
            <w:r w:rsidRPr="00035672">
              <w:rPr>
                <w:rFonts w:asciiTheme="minorHAnsi" w:hAnsiTheme="minorHAnsi" w:cstheme="minorHAnsi"/>
              </w:rPr>
              <w:t>resources and 1-day training package</w:t>
            </w:r>
          </w:p>
          <w:p w:rsidR="00864BBD" w:rsidRPr="00035672" w:rsidRDefault="00864BBD" w:rsidP="00923D5B">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 xml:space="preserve">Delivery of 2x ½ day Governance training courses completed </w:t>
            </w:r>
          </w:p>
        </w:tc>
        <w:tc>
          <w:tcPr>
            <w:tcW w:w="2127" w:type="dxa"/>
            <w:tcBorders>
              <w:top w:val="single" w:sz="4" w:space="0" w:color="auto"/>
              <w:bottom w:val="single" w:sz="4" w:space="0" w:color="auto"/>
            </w:tcBorders>
          </w:tcPr>
          <w:p w:rsidR="00864BBD" w:rsidRPr="000B21F3" w:rsidRDefault="000B21F3" w:rsidP="00923D5B">
            <w:pPr>
              <w:ind w:left="122"/>
              <w:jc w:val="both"/>
              <w:rPr>
                <w:rFonts w:asciiTheme="minorHAnsi" w:hAnsiTheme="minorHAnsi" w:cstheme="minorHAnsi"/>
                <w:color w:val="FF0000"/>
                <w:highlight w:val="yellow"/>
              </w:rPr>
            </w:pPr>
            <w:r w:rsidRPr="000B21F3">
              <w:rPr>
                <w:rFonts w:asciiTheme="minorHAnsi" w:hAnsiTheme="minorHAnsi" w:cstheme="minorHAnsi"/>
                <w:color w:val="FF0000"/>
                <w:highlight w:val="yellow"/>
              </w:rPr>
              <w:t>Trustee’s and Who?</w:t>
            </w:r>
          </w:p>
        </w:tc>
        <w:tc>
          <w:tcPr>
            <w:tcW w:w="1701" w:type="dxa"/>
            <w:tcBorders>
              <w:top w:val="single" w:sz="4" w:space="0" w:color="auto"/>
              <w:bottom w:val="single" w:sz="4" w:space="0" w:color="auto"/>
            </w:tcBorders>
          </w:tcPr>
          <w:p w:rsidR="00864BBD" w:rsidRPr="00035672" w:rsidRDefault="00864BBD" w:rsidP="00923D5B">
            <w:pPr>
              <w:ind w:left="122"/>
              <w:jc w:val="both"/>
              <w:rPr>
                <w:rFonts w:asciiTheme="minorHAnsi" w:hAnsiTheme="minorHAnsi" w:cstheme="minorHAnsi"/>
              </w:rPr>
            </w:pPr>
            <w:r w:rsidRPr="00035672">
              <w:rPr>
                <w:rFonts w:asciiTheme="minorHAnsi" w:hAnsiTheme="minorHAnsi" w:cstheme="minorHAnsi"/>
              </w:rPr>
              <w:t>December 11</w:t>
            </w:r>
          </w:p>
          <w:p w:rsidR="00864BBD" w:rsidRDefault="00864BBD" w:rsidP="00923D5B">
            <w:pPr>
              <w:ind w:left="122"/>
              <w:jc w:val="both"/>
              <w:rPr>
                <w:rFonts w:asciiTheme="minorHAnsi" w:hAnsiTheme="minorHAnsi" w:cstheme="minorHAnsi"/>
              </w:rPr>
            </w:pPr>
            <w:r w:rsidRPr="00035672">
              <w:rPr>
                <w:rFonts w:asciiTheme="minorHAnsi" w:hAnsiTheme="minorHAnsi" w:cstheme="minorHAnsi"/>
              </w:rPr>
              <w:t>June 1</w:t>
            </w:r>
            <w:r w:rsidR="00FC25E2">
              <w:rPr>
                <w:rFonts w:asciiTheme="minorHAnsi" w:hAnsiTheme="minorHAnsi" w:cstheme="minorHAnsi"/>
              </w:rPr>
              <w:t>3</w:t>
            </w:r>
          </w:p>
          <w:p w:rsidR="00D97E80" w:rsidRDefault="00D97E80" w:rsidP="00923D5B">
            <w:pPr>
              <w:ind w:left="122"/>
              <w:jc w:val="both"/>
              <w:rPr>
                <w:rFonts w:asciiTheme="minorHAnsi" w:hAnsiTheme="minorHAnsi" w:cstheme="minorHAnsi"/>
              </w:rPr>
            </w:pPr>
            <w:r>
              <w:rPr>
                <w:rFonts w:asciiTheme="minorHAnsi" w:hAnsiTheme="minorHAnsi" w:cstheme="minorHAnsi"/>
              </w:rPr>
              <w:t>June 1</w:t>
            </w:r>
            <w:r w:rsidR="00FC25E2">
              <w:rPr>
                <w:rFonts w:asciiTheme="minorHAnsi" w:hAnsiTheme="minorHAnsi" w:cstheme="minorHAnsi"/>
              </w:rPr>
              <w:t>4</w:t>
            </w:r>
          </w:p>
          <w:p w:rsidR="00D97E80" w:rsidRPr="00035672" w:rsidRDefault="00D97E80" w:rsidP="00FC25E2">
            <w:pPr>
              <w:ind w:left="122"/>
              <w:jc w:val="both"/>
              <w:rPr>
                <w:rFonts w:asciiTheme="minorHAnsi" w:hAnsiTheme="minorHAnsi" w:cstheme="minorHAnsi"/>
                <w:highlight w:val="yellow"/>
              </w:rPr>
            </w:pPr>
            <w:r>
              <w:rPr>
                <w:rFonts w:asciiTheme="minorHAnsi" w:hAnsiTheme="minorHAnsi" w:cstheme="minorHAnsi"/>
              </w:rPr>
              <w:t>June 1</w:t>
            </w:r>
            <w:r w:rsidR="00FC25E2">
              <w:rPr>
                <w:rFonts w:asciiTheme="minorHAnsi" w:hAnsiTheme="minorHAnsi" w:cstheme="minorHAnsi"/>
              </w:rPr>
              <w:t>5</w:t>
            </w:r>
          </w:p>
        </w:tc>
      </w:tr>
    </w:tbl>
    <w:p w:rsidR="00035672" w:rsidRPr="00035672" w:rsidRDefault="00035672" w:rsidP="00035672">
      <w:pPr>
        <w:rPr>
          <w:rFonts w:asciiTheme="minorHAnsi" w:hAnsiTheme="minorHAnsi" w:cstheme="minorHAnsi"/>
        </w:rPr>
      </w:pPr>
      <w:r w:rsidRPr="00035672">
        <w:rPr>
          <w:rFonts w:asciiTheme="minorHAnsi" w:hAnsiTheme="minorHAnsi" w:cstheme="minorHAnsi"/>
        </w:rPr>
        <w:br w:type="page"/>
      </w:r>
    </w:p>
    <w:p w:rsidR="00035672" w:rsidRDefault="00035672" w:rsidP="00035672">
      <w:pPr>
        <w:rPr>
          <w:rFonts w:asciiTheme="minorHAnsi" w:hAnsiTheme="minorHAnsi" w:cstheme="minorHAnsi"/>
        </w:rPr>
      </w:pPr>
    </w:p>
    <w:tbl>
      <w:tblPr>
        <w:tblW w:w="14283" w:type="dxa"/>
        <w:tblLayout w:type="fixed"/>
        <w:tblLook w:val="01E0" w:firstRow="1" w:lastRow="1" w:firstColumn="1" w:lastColumn="1" w:noHBand="0" w:noVBand="0"/>
      </w:tblPr>
      <w:tblGrid>
        <w:gridCol w:w="2376"/>
        <w:gridCol w:w="3402"/>
        <w:gridCol w:w="142"/>
        <w:gridCol w:w="4961"/>
        <w:gridCol w:w="1760"/>
        <w:gridCol w:w="1642"/>
      </w:tblGrid>
      <w:tr w:rsidR="00864BBD" w:rsidRPr="00116C35" w:rsidTr="002548FF">
        <w:tc>
          <w:tcPr>
            <w:tcW w:w="2376" w:type="dxa"/>
            <w:tcBorders>
              <w:top w:val="single" w:sz="4" w:space="0" w:color="auto"/>
            </w:tcBorders>
          </w:tcPr>
          <w:p w:rsidR="00864BBD" w:rsidRPr="00116C35" w:rsidRDefault="00864BBD" w:rsidP="00AB4193">
            <w:pPr>
              <w:ind w:left="91"/>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 xml:space="preserve">Key Tasks </w:t>
            </w:r>
          </w:p>
        </w:tc>
        <w:tc>
          <w:tcPr>
            <w:tcW w:w="3402" w:type="dxa"/>
            <w:tcBorders>
              <w:top w:val="single" w:sz="4" w:space="0" w:color="auto"/>
            </w:tcBorders>
          </w:tcPr>
          <w:p w:rsidR="00864BBD" w:rsidRPr="00116C35" w:rsidRDefault="00864BBD" w:rsidP="00AB4193">
            <w:pPr>
              <w:ind w:left="91"/>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Actions</w:t>
            </w:r>
          </w:p>
        </w:tc>
        <w:tc>
          <w:tcPr>
            <w:tcW w:w="5103" w:type="dxa"/>
            <w:gridSpan w:val="2"/>
            <w:tcBorders>
              <w:top w:val="single" w:sz="4" w:space="0" w:color="auto"/>
            </w:tcBorders>
          </w:tcPr>
          <w:p w:rsidR="00864BBD" w:rsidRPr="00116C35" w:rsidRDefault="00864BBD" w:rsidP="00AB4193">
            <w:pPr>
              <w:ind w:left="91"/>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Milestones</w:t>
            </w:r>
          </w:p>
        </w:tc>
        <w:tc>
          <w:tcPr>
            <w:tcW w:w="1760" w:type="dxa"/>
            <w:tcBorders>
              <w:top w:val="single" w:sz="4" w:space="0" w:color="auto"/>
            </w:tcBorders>
          </w:tcPr>
          <w:p w:rsidR="00864BBD" w:rsidRPr="00116C35" w:rsidRDefault="00864BBD" w:rsidP="00AB4193">
            <w:pPr>
              <w:ind w:left="91"/>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Responsibility</w:t>
            </w:r>
          </w:p>
        </w:tc>
        <w:tc>
          <w:tcPr>
            <w:tcW w:w="1642" w:type="dxa"/>
            <w:tcBorders>
              <w:top w:val="single" w:sz="4" w:space="0" w:color="auto"/>
            </w:tcBorders>
            <w:shd w:val="clear" w:color="auto" w:fill="auto"/>
          </w:tcPr>
          <w:p w:rsidR="00864BBD" w:rsidRPr="00116C35" w:rsidRDefault="00864BBD" w:rsidP="00AB4193">
            <w:pPr>
              <w:ind w:left="91"/>
              <w:rPr>
                <w:rFonts w:asciiTheme="minorHAnsi" w:hAnsiTheme="minorHAnsi" w:cstheme="minorHAnsi"/>
                <w:b/>
                <w:color w:val="17365D" w:themeColor="text2" w:themeShade="BF"/>
              </w:rPr>
            </w:pPr>
            <w:r w:rsidRPr="00116C35">
              <w:rPr>
                <w:rFonts w:asciiTheme="minorHAnsi" w:hAnsiTheme="minorHAnsi" w:cstheme="minorHAnsi"/>
                <w:b/>
                <w:color w:val="17365D" w:themeColor="text2" w:themeShade="BF"/>
              </w:rPr>
              <w:t xml:space="preserve">Review </w:t>
            </w:r>
          </w:p>
        </w:tc>
      </w:tr>
      <w:tr w:rsidR="00864BBD" w:rsidRPr="00035672" w:rsidTr="002548FF">
        <w:tc>
          <w:tcPr>
            <w:tcW w:w="2376" w:type="dxa"/>
            <w:tcBorders>
              <w:top w:val="single" w:sz="4" w:space="0" w:color="auto"/>
              <w:bottom w:val="single" w:sz="4" w:space="0" w:color="auto"/>
            </w:tcBorders>
          </w:tcPr>
          <w:p w:rsidR="00864BBD" w:rsidRPr="00035672" w:rsidRDefault="00864BBD" w:rsidP="00923D5B">
            <w:pPr>
              <w:pStyle w:val="ListParagraph"/>
              <w:numPr>
                <w:ilvl w:val="0"/>
                <w:numId w:val="11"/>
              </w:numPr>
              <w:ind w:left="540"/>
              <w:contextualSpacing w:val="0"/>
              <w:outlineLvl w:val="0"/>
              <w:rPr>
                <w:rFonts w:asciiTheme="minorHAnsi" w:hAnsiTheme="minorHAnsi" w:cstheme="minorHAnsi"/>
              </w:rPr>
            </w:pPr>
            <w:r w:rsidRPr="00035672">
              <w:rPr>
                <w:rFonts w:asciiTheme="minorHAnsi" w:hAnsiTheme="minorHAnsi" w:cstheme="minorHAnsi"/>
              </w:rPr>
              <w:t xml:space="preserve">Workforce development plan </w:t>
            </w:r>
          </w:p>
        </w:tc>
        <w:tc>
          <w:tcPr>
            <w:tcW w:w="3544" w:type="dxa"/>
            <w:gridSpan w:val="2"/>
            <w:tcBorders>
              <w:top w:val="single" w:sz="4" w:space="0" w:color="auto"/>
              <w:bottom w:val="single" w:sz="4" w:space="0" w:color="auto"/>
            </w:tcBorders>
          </w:tcPr>
          <w:p w:rsidR="00864BBD" w:rsidRPr="00035672" w:rsidRDefault="00864BBD" w:rsidP="00923D5B">
            <w:pPr>
              <w:pStyle w:val="ListParagraph"/>
              <w:numPr>
                <w:ilvl w:val="0"/>
                <w:numId w:val="9"/>
              </w:numPr>
              <w:ind w:left="540"/>
              <w:contextualSpacing w:val="0"/>
              <w:outlineLvl w:val="0"/>
              <w:rPr>
                <w:rFonts w:asciiTheme="minorHAnsi" w:hAnsiTheme="minorHAnsi" w:cstheme="minorHAnsi"/>
              </w:rPr>
            </w:pPr>
            <w:r w:rsidRPr="00035672">
              <w:rPr>
                <w:rFonts w:asciiTheme="minorHAnsi" w:hAnsiTheme="minorHAnsi" w:cstheme="minorHAnsi"/>
              </w:rPr>
              <w:t xml:space="preserve">Arrange 2-hr hui between trustee sub-group, staff and volunteers to identify skills needed at the marae </w:t>
            </w:r>
          </w:p>
          <w:p w:rsidR="00864BBD" w:rsidRPr="00035672" w:rsidRDefault="00864BBD" w:rsidP="00923D5B">
            <w:pPr>
              <w:pStyle w:val="ListParagraph"/>
              <w:numPr>
                <w:ilvl w:val="0"/>
                <w:numId w:val="9"/>
              </w:numPr>
              <w:ind w:left="540"/>
              <w:contextualSpacing w:val="0"/>
              <w:outlineLvl w:val="0"/>
              <w:rPr>
                <w:rFonts w:asciiTheme="minorHAnsi" w:hAnsiTheme="minorHAnsi" w:cstheme="minorHAnsi"/>
              </w:rPr>
            </w:pPr>
            <w:r w:rsidRPr="00035672">
              <w:rPr>
                <w:rFonts w:asciiTheme="minorHAnsi" w:hAnsiTheme="minorHAnsi" w:cstheme="minorHAnsi"/>
              </w:rPr>
              <w:t>1-1 between manager and staff and volunteers to identify individual development goals</w:t>
            </w:r>
          </w:p>
          <w:p w:rsidR="00864BBD" w:rsidRPr="00035672" w:rsidRDefault="00864BBD" w:rsidP="00923D5B">
            <w:pPr>
              <w:pStyle w:val="ListParagraph"/>
              <w:numPr>
                <w:ilvl w:val="0"/>
                <w:numId w:val="9"/>
              </w:numPr>
              <w:ind w:left="540"/>
              <w:contextualSpacing w:val="0"/>
              <w:outlineLvl w:val="0"/>
              <w:rPr>
                <w:rFonts w:asciiTheme="minorHAnsi" w:hAnsiTheme="minorHAnsi" w:cstheme="minorHAnsi"/>
              </w:rPr>
            </w:pPr>
            <w:r w:rsidRPr="00035672">
              <w:rPr>
                <w:rFonts w:asciiTheme="minorHAnsi" w:hAnsiTheme="minorHAnsi" w:cstheme="minorHAnsi"/>
              </w:rPr>
              <w:t>Manager and trustee sub-group to identify priorities and options for workforce development</w:t>
            </w:r>
          </w:p>
        </w:tc>
        <w:tc>
          <w:tcPr>
            <w:tcW w:w="4961" w:type="dxa"/>
            <w:tcBorders>
              <w:top w:val="single" w:sz="4" w:space="0" w:color="auto"/>
              <w:bottom w:val="single" w:sz="4" w:space="0" w:color="auto"/>
            </w:tcBorders>
          </w:tcPr>
          <w:p w:rsidR="00864BBD" w:rsidRPr="00035672" w:rsidRDefault="00864BBD" w:rsidP="00923D5B">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Minutes from hui identify the skill sets needed at the marae</w:t>
            </w:r>
          </w:p>
          <w:p w:rsidR="00864BBD" w:rsidRPr="00035672" w:rsidRDefault="00864BBD" w:rsidP="00923D5B">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Each staff member and volunteer has a record of personal development goals</w:t>
            </w:r>
          </w:p>
          <w:p w:rsidR="00864BBD" w:rsidRPr="00035672" w:rsidRDefault="00864BBD" w:rsidP="00923D5B">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Manager &amp; trustees identify suitable options for address the development goals of staff and volunteers</w:t>
            </w:r>
          </w:p>
        </w:tc>
        <w:tc>
          <w:tcPr>
            <w:tcW w:w="1760" w:type="dxa"/>
            <w:tcBorders>
              <w:top w:val="single" w:sz="4" w:space="0" w:color="auto"/>
              <w:bottom w:val="single" w:sz="4" w:space="0" w:color="auto"/>
            </w:tcBorders>
          </w:tcPr>
          <w:p w:rsidR="00864BBD" w:rsidRPr="000B21F3" w:rsidRDefault="000B21F3" w:rsidP="00923D5B">
            <w:pPr>
              <w:ind w:left="122"/>
              <w:jc w:val="both"/>
              <w:rPr>
                <w:rFonts w:asciiTheme="minorHAnsi" w:hAnsiTheme="minorHAnsi" w:cstheme="minorHAnsi"/>
                <w:color w:val="FF0000"/>
              </w:rPr>
            </w:pPr>
            <w:r w:rsidRPr="000B21F3">
              <w:rPr>
                <w:rFonts w:asciiTheme="minorHAnsi" w:hAnsiTheme="minorHAnsi" w:cstheme="minorHAnsi"/>
                <w:color w:val="FF0000"/>
              </w:rPr>
              <w:t>Work in progress</w:t>
            </w:r>
          </w:p>
        </w:tc>
        <w:tc>
          <w:tcPr>
            <w:tcW w:w="1642" w:type="dxa"/>
            <w:tcBorders>
              <w:top w:val="single" w:sz="4" w:space="0" w:color="auto"/>
              <w:bottom w:val="single" w:sz="4" w:space="0" w:color="auto"/>
            </w:tcBorders>
          </w:tcPr>
          <w:p w:rsidR="00864BBD" w:rsidRPr="00035672" w:rsidRDefault="00864BBD" w:rsidP="00923D5B">
            <w:pPr>
              <w:ind w:left="122"/>
              <w:jc w:val="both"/>
              <w:rPr>
                <w:rFonts w:asciiTheme="minorHAnsi" w:hAnsiTheme="minorHAnsi" w:cstheme="minorHAnsi"/>
              </w:rPr>
            </w:pPr>
            <w:r w:rsidRPr="00035672">
              <w:rPr>
                <w:rFonts w:asciiTheme="minorHAnsi" w:hAnsiTheme="minorHAnsi" w:cstheme="minorHAnsi"/>
              </w:rPr>
              <w:t>Dec 1</w:t>
            </w:r>
            <w:r w:rsidR="00FC25E2">
              <w:rPr>
                <w:rFonts w:asciiTheme="minorHAnsi" w:hAnsiTheme="minorHAnsi" w:cstheme="minorHAnsi"/>
              </w:rPr>
              <w:t>5</w:t>
            </w:r>
          </w:p>
          <w:p w:rsidR="00FC25E2" w:rsidRDefault="00864BBD" w:rsidP="00923D5B">
            <w:pPr>
              <w:ind w:left="122"/>
              <w:jc w:val="both"/>
              <w:rPr>
                <w:rFonts w:asciiTheme="minorHAnsi" w:hAnsiTheme="minorHAnsi" w:cstheme="minorHAnsi"/>
              </w:rPr>
            </w:pPr>
            <w:r w:rsidRPr="00035672">
              <w:rPr>
                <w:rFonts w:asciiTheme="minorHAnsi" w:hAnsiTheme="minorHAnsi" w:cstheme="minorHAnsi"/>
              </w:rPr>
              <w:t>June 1</w:t>
            </w:r>
            <w:r w:rsidR="00FC25E2">
              <w:rPr>
                <w:rFonts w:asciiTheme="minorHAnsi" w:hAnsiTheme="minorHAnsi" w:cstheme="minorHAnsi"/>
              </w:rPr>
              <w:t>6</w:t>
            </w:r>
          </w:p>
          <w:p w:rsidR="00D97E80" w:rsidRDefault="00D97E80" w:rsidP="00923D5B">
            <w:pPr>
              <w:ind w:left="122"/>
              <w:jc w:val="both"/>
              <w:rPr>
                <w:rFonts w:asciiTheme="minorHAnsi" w:hAnsiTheme="minorHAnsi" w:cstheme="minorHAnsi"/>
              </w:rPr>
            </w:pPr>
            <w:r>
              <w:rPr>
                <w:rFonts w:asciiTheme="minorHAnsi" w:hAnsiTheme="minorHAnsi" w:cstheme="minorHAnsi"/>
              </w:rPr>
              <w:t>June 1</w:t>
            </w:r>
            <w:r w:rsidR="00FC25E2">
              <w:rPr>
                <w:rFonts w:asciiTheme="minorHAnsi" w:hAnsiTheme="minorHAnsi" w:cstheme="minorHAnsi"/>
              </w:rPr>
              <w:t>7</w:t>
            </w:r>
          </w:p>
          <w:p w:rsidR="00D97E80" w:rsidRPr="00035672" w:rsidRDefault="00D97E80" w:rsidP="00FC25E2">
            <w:pPr>
              <w:ind w:left="122"/>
              <w:jc w:val="both"/>
              <w:rPr>
                <w:rFonts w:asciiTheme="minorHAnsi" w:hAnsiTheme="minorHAnsi" w:cstheme="minorHAnsi"/>
              </w:rPr>
            </w:pPr>
            <w:r>
              <w:rPr>
                <w:rFonts w:asciiTheme="minorHAnsi" w:hAnsiTheme="minorHAnsi" w:cstheme="minorHAnsi"/>
              </w:rPr>
              <w:t>June 1</w:t>
            </w:r>
            <w:r w:rsidR="00FC25E2">
              <w:rPr>
                <w:rFonts w:asciiTheme="minorHAnsi" w:hAnsiTheme="minorHAnsi" w:cstheme="minorHAnsi"/>
              </w:rPr>
              <w:t>8</w:t>
            </w:r>
          </w:p>
        </w:tc>
      </w:tr>
      <w:tr w:rsidR="00864BBD" w:rsidRPr="00035672" w:rsidTr="002548FF">
        <w:tc>
          <w:tcPr>
            <w:tcW w:w="2376" w:type="dxa"/>
            <w:tcBorders>
              <w:top w:val="single" w:sz="4" w:space="0" w:color="auto"/>
            </w:tcBorders>
          </w:tcPr>
          <w:p w:rsidR="00864BBD" w:rsidRPr="00035672" w:rsidRDefault="00864BBD" w:rsidP="00923D5B">
            <w:pPr>
              <w:pStyle w:val="ListParagraph"/>
              <w:numPr>
                <w:ilvl w:val="0"/>
                <w:numId w:val="11"/>
              </w:numPr>
              <w:ind w:left="540"/>
              <w:contextualSpacing w:val="0"/>
              <w:outlineLvl w:val="0"/>
              <w:rPr>
                <w:rFonts w:asciiTheme="minorHAnsi" w:hAnsiTheme="minorHAnsi" w:cstheme="minorHAnsi"/>
              </w:rPr>
            </w:pPr>
            <w:r w:rsidRPr="00035672">
              <w:rPr>
                <w:rFonts w:asciiTheme="minorHAnsi" w:hAnsiTheme="minorHAnsi" w:cstheme="minorHAnsi"/>
              </w:rPr>
              <w:t>Develop a 10-year maintenance plan for the Marae</w:t>
            </w:r>
          </w:p>
        </w:tc>
        <w:tc>
          <w:tcPr>
            <w:tcW w:w="3402" w:type="dxa"/>
            <w:tcBorders>
              <w:top w:val="single" w:sz="4" w:space="0" w:color="auto"/>
            </w:tcBorders>
          </w:tcPr>
          <w:p w:rsidR="00864BBD" w:rsidRPr="00035672" w:rsidRDefault="00864BBD" w:rsidP="00923D5B">
            <w:pPr>
              <w:pStyle w:val="ListParagraph"/>
              <w:numPr>
                <w:ilvl w:val="0"/>
                <w:numId w:val="9"/>
              </w:numPr>
              <w:ind w:left="540"/>
              <w:contextualSpacing w:val="0"/>
              <w:outlineLvl w:val="0"/>
              <w:rPr>
                <w:rFonts w:asciiTheme="minorHAnsi" w:hAnsiTheme="minorHAnsi" w:cstheme="minorHAnsi"/>
              </w:rPr>
            </w:pPr>
            <w:r w:rsidRPr="00035672">
              <w:rPr>
                <w:rFonts w:asciiTheme="minorHAnsi" w:hAnsiTheme="minorHAnsi" w:cstheme="minorHAnsi"/>
              </w:rPr>
              <w:t xml:space="preserve">Prioritise funding to engage contractor to develop 10-year maintenance and plant replacement plan </w:t>
            </w:r>
          </w:p>
          <w:p w:rsidR="00864BBD" w:rsidRPr="00035672" w:rsidRDefault="00864BBD" w:rsidP="00923D5B">
            <w:pPr>
              <w:pStyle w:val="ListParagraph"/>
              <w:numPr>
                <w:ilvl w:val="0"/>
                <w:numId w:val="9"/>
              </w:numPr>
              <w:ind w:left="540"/>
              <w:contextualSpacing w:val="0"/>
              <w:outlineLvl w:val="0"/>
              <w:rPr>
                <w:rFonts w:asciiTheme="minorHAnsi" w:hAnsiTheme="minorHAnsi" w:cstheme="minorHAnsi"/>
              </w:rPr>
            </w:pPr>
            <w:r w:rsidRPr="00035672">
              <w:rPr>
                <w:rFonts w:asciiTheme="minorHAnsi" w:hAnsiTheme="minorHAnsi" w:cstheme="minorHAnsi"/>
              </w:rPr>
              <w:t>Year 1 &amp; 2 priorities to cover</w:t>
            </w:r>
          </w:p>
          <w:p w:rsidR="00864BBD" w:rsidRPr="00035672" w:rsidRDefault="00864BBD" w:rsidP="00923D5B">
            <w:pPr>
              <w:numPr>
                <w:ilvl w:val="1"/>
                <w:numId w:val="10"/>
              </w:numPr>
              <w:tabs>
                <w:tab w:val="clear" w:pos="1440"/>
              </w:tabs>
              <w:ind w:left="969" w:hanging="357"/>
              <w:jc w:val="both"/>
              <w:rPr>
                <w:rFonts w:asciiTheme="minorHAnsi" w:hAnsiTheme="minorHAnsi" w:cstheme="minorHAnsi"/>
              </w:rPr>
            </w:pPr>
            <w:r w:rsidRPr="00035672">
              <w:rPr>
                <w:rFonts w:asciiTheme="minorHAnsi" w:hAnsiTheme="minorHAnsi" w:cstheme="minorHAnsi"/>
              </w:rPr>
              <w:t xml:space="preserve">Storage space </w:t>
            </w:r>
          </w:p>
          <w:p w:rsidR="00864BBD" w:rsidRPr="00EE3F6B" w:rsidRDefault="00864BBD" w:rsidP="00923D5B">
            <w:pPr>
              <w:numPr>
                <w:ilvl w:val="1"/>
                <w:numId w:val="10"/>
              </w:numPr>
              <w:tabs>
                <w:tab w:val="clear" w:pos="1440"/>
              </w:tabs>
              <w:ind w:left="969" w:hanging="357"/>
              <w:jc w:val="both"/>
              <w:rPr>
                <w:rFonts w:asciiTheme="minorHAnsi" w:hAnsiTheme="minorHAnsi" w:cstheme="minorHAnsi"/>
                <w:color w:val="FF0000"/>
              </w:rPr>
            </w:pPr>
            <w:r w:rsidRPr="00035672">
              <w:rPr>
                <w:rFonts w:asciiTheme="minorHAnsi" w:hAnsiTheme="minorHAnsi" w:cstheme="minorHAnsi"/>
              </w:rPr>
              <w:t>Insurances</w:t>
            </w:r>
            <w:r w:rsidR="00564DD8">
              <w:rPr>
                <w:rFonts w:asciiTheme="minorHAnsi" w:hAnsiTheme="minorHAnsi" w:cstheme="minorHAnsi"/>
              </w:rPr>
              <w:t xml:space="preserve"> </w:t>
            </w:r>
            <w:r w:rsidRPr="00035672">
              <w:rPr>
                <w:rFonts w:asciiTheme="minorHAnsi" w:hAnsiTheme="minorHAnsi" w:cstheme="minorHAnsi"/>
              </w:rPr>
              <w:t xml:space="preserve">cover </w:t>
            </w:r>
            <w:r w:rsidR="00564DD8">
              <w:rPr>
                <w:rFonts w:asciiTheme="minorHAnsi" w:hAnsiTheme="minorHAnsi" w:cstheme="minorHAnsi"/>
              </w:rPr>
              <w:t>(</w:t>
            </w:r>
            <w:r w:rsidR="00564DD8" w:rsidRPr="00EE3F6B">
              <w:rPr>
                <w:rFonts w:asciiTheme="minorHAnsi" w:hAnsiTheme="minorHAnsi" w:cstheme="minorHAnsi"/>
                <w:color w:val="FF0000"/>
              </w:rPr>
              <w:t>reduction</w:t>
            </w:r>
            <w:r w:rsidR="00EE3F6B" w:rsidRPr="00EE3F6B">
              <w:rPr>
                <w:rFonts w:asciiTheme="minorHAnsi" w:hAnsiTheme="minorHAnsi" w:cstheme="minorHAnsi"/>
                <w:color w:val="FF0000"/>
              </w:rPr>
              <w:t xml:space="preserve"> this period</w:t>
            </w:r>
            <w:r w:rsidR="00564DD8" w:rsidRPr="00EE3F6B">
              <w:rPr>
                <w:rFonts w:asciiTheme="minorHAnsi" w:hAnsiTheme="minorHAnsi" w:cstheme="minorHAnsi"/>
                <w:color w:val="FF0000"/>
              </w:rPr>
              <w:t>)</w:t>
            </w:r>
          </w:p>
          <w:p w:rsidR="00FC25E2" w:rsidRDefault="00FC25E2" w:rsidP="00923D5B">
            <w:pPr>
              <w:numPr>
                <w:ilvl w:val="1"/>
                <w:numId w:val="10"/>
              </w:numPr>
              <w:tabs>
                <w:tab w:val="clear" w:pos="1440"/>
              </w:tabs>
              <w:ind w:left="969" w:hanging="357"/>
              <w:jc w:val="both"/>
              <w:rPr>
                <w:rFonts w:asciiTheme="minorHAnsi" w:hAnsiTheme="minorHAnsi" w:cstheme="minorHAnsi"/>
              </w:rPr>
            </w:pPr>
            <w:r>
              <w:rPr>
                <w:rFonts w:asciiTheme="minorHAnsi" w:hAnsiTheme="minorHAnsi" w:cstheme="minorHAnsi"/>
              </w:rPr>
              <w:t>Kokiri</w:t>
            </w:r>
            <w:r w:rsidR="00564DD8">
              <w:rPr>
                <w:rFonts w:asciiTheme="minorHAnsi" w:hAnsiTheme="minorHAnsi" w:cstheme="minorHAnsi"/>
              </w:rPr>
              <w:t xml:space="preserve"> </w:t>
            </w:r>
            <w:r>
              <w:rPr>
                <w:rFonts w:asciiTheme="minorHAnsi" w:hAnsiTheme="minorHAnsi" w:cstheme="minorHAnsi"/>
              </w:rPr>
              <w:t>Whare</w:t>
            </w:r>
            <w:r w:rsidR="00564DD8">
              <w:rPr>
                <w:rFonts w:asciiTheme="minorHAnsi" w:hAnsiTheme="minorHAnsi" w:cstheme="minorHAnsi"/>
              </w:rPr>
              <w:t xml:space="preserve"> completion</w:t>
            </w:r>
          </w:p>
          <w:p w:rsidR="00FC25E2" w:rsidRDefault="00FC25E2" w:rsidP="00923D5B">
            <w:pPr>
              <w:numPr>
                <w:ilvl w:val="1"/>
                <w:numId w:val="10"/>
              </w:numPr>
              <w:tabs>
                <w:tab w:val="clear" w:pos="1440"/>
              </w:tabs>
              <w:ind w:left="969" w:hanging="357"/>
              <w:jc w:val="both"/>
              <w:rPr>
                <w:rFonts w:asciiTheme="minorHAnsi" w:hAnsiTheme="minorHAnsi" w:cstheme="minorHAnsi"/>
              </w:rPr>
            </w:pPr>
            <w:r>
              <w:rPr>
                <w:rFonts w:asciiTheme="minorHAnsi" w:hAnsiTheme="minorHAnsi" w:cstheme="minorHAnsi"/>
              </w:rPr>
              <w:t>Solar Panelling for roof</w:t>
            </w:r>
          </w:p>
          <w:p w:rsidR="00FC25E2" w:rsidRPr="00035672" w:rsidRDefault="00FC25E2" w:rsidP="00923D5B">
            <w:pPr>
              <w:numPr>
                <w:ilvl w:val="1"/>
                <w:numId w:val="10"/>
              </w:numPr>
              <w:tabs>
                <w:tab w:val="clear" w:pos="1440"/>
              </w:tabs>
              <w:ind w:left="969" w:hanging="357"/>
              <w:jc w:val="both"/>
              <w:rPr>
                <w:rFonts w:asciiTheme="minorHAnsi" w:hAnsiTheme="minorHAnsi" w:cstheme="minorHAnsi"/>
              </w:rPr>
            </w:pPr>
          </w:p>
        </w:tc>
        <w:tc>
          <w:tcPr>
            <w:tcW w:w="5103" w:type="dxa"/>
            <w:gridSpan w:val="2"/>
            <w:tcBorders>
              <w:top w:val="single" w:sz="4" w:space="0" w:color="auto"/>
            </w:tcBorders>
          </w:tcPr>
          <w:p w:rsidR="00864BBD" w:rsidRPr="00035672" w:rsidRDefault="00864BBD" w:rsidP="00923D5B">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lastRenderedPageBreak/>
              <w:t>Funding for maintenance plan prioritised and set aside</w:t>
            </w:r>
          </w:p>
          <w:p w:rsidR="00204311" w:rsidRDefault="00864BBD" w:rsidP="00204311">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 xml:space="preserve">Contractor engaged to develop plan by </w:t>
            </w:r>
            <w:r w:rsidR="00204311">
              <w:rPr>
                <w:rFonts w:asciiTheme="minorHAnsi" w:hAnsiTheme="minorHAnsi" w:cstheme="minorHAnsi"/>
              </w:rPr>
              <w:t>....</w:t>
            </w:r>
          </w:p>
          <w:p w:rsidR="00864BBD" w:rsidRPr="00EE3F6B" w:rsidRDefault="00864BBD" w:rsidP="00204311">
            <w:pPr>
              <w:pStyle w:val="ListParagraph"/>
              <w:numPr>
                <w:ilvl w:val="0"/>
                <w:numId w:val="9"/>
              </w:numPr>
              <w:ind w:left="540" w:right="202"/>
              <w:contextualSpacing w:val="0"/>
              <w:outlineLvl w:val="0"/>
              <w:rPr>
                <w:rFonts w:asciiTheme="minorHAnsi" w:hAnsiTheme="minorHAnsi" w:cstheme="minorHAnsi"/>
              </w:rPr>
            </w:pPr>
            <w:r w:rsidRPr="00035672">
              <w:rPr>
                <w:rFonts w:asciiTheme="minorHAnsi" w:hAnsiTheme="minorHAnsi" w:cstheme="minorHAnsi"/>
              </w:rPr>
              <w:t xml:space="preserve">10-year Maintenance and plant replacement plan completed </w:t>
            </w:r>
            <w:r w:rsidR="00FC25E2">
              <w:rPr>
                <w:rFonts w:asciiTheme="minorHAnsi" w:hAnsiTheme="minorHAnsi" w:cstheme="minorHAnsi"/>
              </w:rPr>
              <w:t>-</w:t>
            </w:r>
            <w:r w:rsidR="00FC25E2" w:rsidRPr="00204311">
              <w:rPr>
                <w:rFonts w:asciiTheme="minorHAnsi" w:hAnsiTheme="minorHAnsi" w:cstheme="minorHAnsi"/>
                <w:color w:val="FF0000"/>
              </w:rPr>
              <w:t>work in progress.</w:t>
            </w:r>
          </w:p>
          <w:p w:rsidR="00EE3F6B" w:rsidRPr="00EE3F6B" w:rsidRDefault="00EE3F6B" w:rsidP="00204311">
            <w:pPr>
              <w:pStyle w:val="ListParagraph"/>
              <w:numPr>
                <w:ilvl w:val="0"/>
                <w:numId w:val="9"/>
              </w:numPr>
              <w:ind w:left="540" w:right="202"/>
              <w:contextualSpacing w:val="0"/>
              <w:outlineLvl w:val="0"/>
              <w:rPr>
                <w:rFonts w:asciiTheme="minorHAnsi" w:hAnsiTheme="minorHAnsi" w:cstheme="minorHAnsi"/>
              </w:rPr>
            </w:pPr>
            <w:r>
              <w:rPr>
                <w:rFonts w:asciiTheme="minorHAnsi" w:hAnsiTheme="minorHAnsi" w:cstheme="minorHAnsi"/>
                <w:color w:val="FF0000"/>
              </w:rPr>
              <w:t>Achieved in this period:</w:t>
            </w:r>
          </w:p>
          <w:p w:rsidR="00EE3F6B" w:rsidRPr="00EE3F6B" w:rsidRDefault="00EE3F6B" w:rsidP="00204311">
            <w:pPr>
              <w:pStyle w:val="ListParagraph"/>
              <w:numPr>
                <w:ilvl w:val="0"/>
                <w:numId w:val="9"/>
              </w:numPr>
              <w:ind w:left="540" w:right="202"/>
              <w:contextualSpacing w:val="0"/>
              <w:outlineLvl w:val="0"/>
              <w:rPr>
                <w:rFonts w:asciiTheme="minorHAnsi" w:hAnsiTheme="minorHAnsi" w:cstheme="minorHAnsi"/>
              </w:rPr>
            </w:pPr>
            <w:r>
              <w:rPr>
                <w:rFonts w:asciiTheme="minorHAnsi" w:hAnsiTheme="minorHAnsi" w:cstheme="minorHAnsi"/>
                <w:color w:val="FF0000"/>
              </w:rPr>
              <w:t>New washing Machine and freezer</w:t>
            </w:r>
          </w:p>
          <w:p w:rsidR="00EE3F6B" w:rsidRPr="00EE3F6B" w:rsidRDefault="00EE3F6B" w:rsidP="00204311">
            <w:pPr>
              <w:pStyle w:val="ListParagraph"/>
              <w:numPr>
                <w:ilvl w:val="0"/>
                <w:numId w:val="9"/>
              </w:numPr>
              <w:ind w:left="540" w:right="202"/>
              <w:contextualSpacing w:val="0"/>
              <w:outlineLvl w:val="0"/>
              <w:rPr>
                <w:rFonts w:asciiTheme="minorHAnsi" w:hAnsiTheme="minorHAnsi" w:cstheme="minorHAnsi"/>
              </w:rPr>
            </w:pPr>
            <w:r>
              <w:rPr>
                <w:rFonts w:asciiTheme="minorHAnsi" w:hAnsiTheme="minorHAnsi" w:cstheme="minorHAnsi"/>
                <w:color w:val="FF0000"/>
              </w:rPr>
              <w:t>Drier repaired/ windows/toilets.</w:t>
            </w:r>
          </w:p>
          <w:p w:rsidR="00EE3F6B" w:rsidRPr="00EE3F6B" w:rsidRDefault="00EE3F6B" w:rsidP="00204311">
            <w:pPr>
              <w:pStyle w:val="ListParagraph"/>
              <w:numPr>
                <w:ilvl w:val="0"/>
                <w:numId w:val="9"/>
              </w:numPr>
              <w:ind w:left="540" w:right="202"/>
              <w:contextualSpacing w:val="0"/>
              <w:outlineLvl w:val="0"/>
              <w:rPr>
                <w:rFonts w:asciiTheme="minorHAnsi" w:hAnsiTheme="minorHAnsi" w:cstheme="minorHAnsi"/>
              </w:rPr>
            </w:pPr>
            <w:r>
              <w:rPr>
                <w:rFonts w:asciiTheme="minorHAnsi" w:hAnsiTheme="minorHAnsi" w:cstheme="minorHAnsi"/>
                <w:color w:val="FF0000"/>
              </w:rPr>
              <w:t>New mattresses/ Koha of  new Pillows</w:t>
            </w:r>
          </w:p>
          <w:p w:rsidR="00EE3F6B" w:rsidRDefault="00EE3F6B" w:rsidP="00204311">
            <w:pPr>
              <w:pStyle w:val="ListParagraph"/>
              <w:numPr>
                <w:ilvl w:val="0"/>
                <w:numId w:val="9"/>
              </w:numPr>
              <w:ind w:left="540" w:right="202"/>
              <w:contextualSpacing w:val="0"/>
              <w:outlineLvl w:val="0"/>
              <w:rPr>
                <w:rFonts w:asciiTheme="minorHAnsi" w:hAnsiTheme="minorHAnsi" w:cstheme="minorHAnsi"/>
                <w:color w:val="FF0000"/>
              </w:rPr>
            </w:pPr>
            <w:r w:rsidRPr="00EE3F6B">
              <w:rPr>
                <w:rFonts w:asciiTheme="minorHAnsi" w:hAnsiTheme="minorHAnsi" w:cstheme="minorHAnsi"/>
                <w:color w:val="FF0000"/>
              </w:rPr>
              <w:t>New vaccum</w:t>
            </w:r>
            <w:r>
              <w:rPr>
                <w:rFonts w:asciiTheme="minorHAnsi" w:hAnsiTheme="minorHAnsi" w:cstheme="minorHAnsi"/>
                <w:color w:val="FF0000"/>
              </w:rPr>
              <w:t xml:space="preserve"> cleaner/ New LED lights.</w:t>
            </w:r>
          </w:p>
          <w:p w:rsidR="00EE3F6B" w:rsidRPr="00EE3F6B" w:rsidRDefault="00EE3F6B" w:rsidP="00204311">
            <w:pPr>
              <w:pStyle w:val="ListParagraph"/>
              <w:numPr>
                <w:ilvl w:val="0"/>
                <w:numId w:val="9"/>
              </w:numPr>
              <w:ind w:left="540" w:right="202"/>
              <w:contextualSpacing w:val="0"/>
              <w:outlineLvl w:val="0"/>
              <w:rPr>
                <w:rFonts w:asciiTheme="minorHAnsi" w:hAnsiTheme="minorHAnsi" w:cstheme="minorHAnsi"/>
                <w:color w:val="FF0000"/>
              </w:rPr>
            </w:pPr>
          </w:p>
        </w:tc>
        <w:tc>
          <w:tcPr>
            <w:tcW w:w="1760" w:type="dxa"/>
            <w:tcBorders>
              <w:top w:val="single" w:sz="4" w:space="0" w:color="auto"/>
            </w:tcBorders>
          </w:tcPr>
          <w:p w:rsidR="00864BBD" w:rsidRPr="000B21F3" w:rsidRDefault="000B21F3" w:rsidP="00923D5B">
            <w:pPr>
              <w:ind w:left="122"/>
              <w:jc w:val="both"/>
              <w:rPr>
                <w:rFonts w:asciiTheme="minorHAnsi" w:hAnsiTheme="minorHAnsi" w:cstheme="minorHAnsi"/>
                <w:color w:val="FF0000"/>
              </w:rPr>
            </w:pPr>
            <w:r w:rsidRPr="000B21F3">
              <w:rPr>
                <w:rFonts w:asciiTheme="minorHAnsi" w:hAnsiTheme="minorHAnsi" w:cstheme="minorHAnsi"/>
                <w:color w:val="FF0000"/>
              </w:rPr>
              <w:lastRenderedPageBreak/>
              <w:t>Trustees</w:t>
            </w:r>
          </w:p>
        </w:tc>
        <w:tc>
          <w:tcPr>
            <w:tcW w:w="1642" w:type="dxa"/>
            <w:tcBorders>
              <w:top w:val="single" w:sz="4" w:space="0" w:color="auto"/>
            </w:tcBorders>
            <w:shd w:val="clear" w:color="auto" w:fill="auto"/>
          </w:tcPr>
          <w:p w:rsidR="00864BBD" w:rsidRDefault="00864BBD" w:rsidP="00923D5B">
            <w:pPr>
              <w:ind w:left="122"/>
              <w:jc w:val="both"/>
              <w:rPr>
                <w:rFonts w:asciiTheme="minorHAnsi" w:hAnsiTheme="minorHAnsi" w:cstheme="minorHAnsi"/>
              </w:rPr>
            </w:pPr>
            <w:r w:rsidRPr="00035672">
              <w:rPr>
                <w:rFonts w:asciiTheme="minorHAnsi" w:hAnsiTheme="minorHAnsi" w:cstheme="minorHAnsi"/>
              </w:rPr>
              <w:t>May 1</w:t>
            </w:r>
            <w:r w:rsidR="00FC25E2">
              <w:rPr>
                <w:rFonts w:asciiTheme="minorHAnsi" w:hAnsiTheme="minorHAnsi" w:cstheme="minorHAnsi"/>
              </w:rPr>
              <w:t>6</w:t>
            </w:r>
          </w:p>
          <w:p w:rsidR="00D97E80" w:rsidRDefault="00D97E80" w:rsidP="00923D5B">
            <w:pPr>
              <w:ind w:left="122"/>
              <w:jc w:val="both"/>
              <w:rPr>
                <w:rFonts w:asciiTheme="minorHAnsi" w:hAnsiTheme="minorHAnsi" w:cstheme="minorHAnsi"/>
              </w:rPr>
            </w:pPr>
            <w:r>
              <w:rPr>
                <w:rFonts w:asciiTheme="minorHAnsi" w:hAnsiTheme="minorHAnsi" w:cstheme="minorHAnsi"/>
              </w:rPr>
              <w:t>June 1</w:t>
            </w:r>
            <w:r w:rsidR="00FC25E2">
              <w:rPr>
                <w:rFonts w:asciiTheme="minorHAnsi" w:hAnsiTheme="minorHAnsi" w:cstheme="minorHAnsi"/>
              </w:rPr>
              <w:t>6</w:t>
            </w:r>
          </w:p>
          <w:p w:rsidR="00D97E80" w:rsidRPr="00035672" w:rsidRDefault="00D97E80" w:rsidP="00FC25E2">
            <w:pPr>
              <w:ind w:left="122"/>
              <w:jc w:val="both"/>
              <w:rPr>
                <w:rFonts w:asciiTheme="minorHAnsi" w:hAnsiTheme="minorHAnsi" w:cstheme="minorHAnsi"/>
              </w:rPr>
            </w:pPr>
            <w:r>
              <w:rPr>
                <w:rFonts w:asciiTheme="minorHAnsi" w:hAnsiTheme="minorHAnsi" w:cstheme="minorHAnsi"/>
              </w:rPr>
              <w:t>June 1</w:t>
            </w:r>
            <w:r w:rsidR="00FC25E2">
              <w:rPr>
                <w:rFonts w:asciiTheme="minorHAnsi" w:hAnsiTheme="minorHAnsi" w:cstheme="minorHAnsi"/>
              </w:rPr>
              <w:t>6</w:t>
            </w:r>
          </w:p>
        </w:tc>
      </w:tr>
    </w:tbl>
    <w:p w:rsidR="000B21F3" w:rsidRDefault="000B21F3" w:rsidP="000B21F3">
      <w:pPr>
        <w:rPr>
          <w:rFonts w:asciiTheme="minorHAnsi" w:hAnsiTheme="minorHAnsi" w:cstheme="minorHAnsi"/>
        </w:rPr>
      </w:pPr>
      <w:r>
        <w:rPr>
          <w:rFonts w:asciiTheme="minorHAnsi" w:hAnsiTheme="minorHAnsi" w:cstheme="minorHAnsi"/>
        </w:rPr>
        <w:lastRenderedPageBreak/>
        <w:t>Marae Managers Report. Period 01.07.15-30.06.16.</w:t>
      </w:r>
    </w:p>
    <w:p w:rsidR="003415EA" w:rsidRDefault="003415EA" w:rsidP="000B21F3">
      <w:pPr>
        <w:rPr>
          <w:rFonts w:asciiTheme="minorHAnsi" w:hAnsiTheme="minorHAnsi" w:cstheme="minorHAnsi"/>
        </w:rPr>
      </w:pPr>
    </w:p>
    <w:p w:rsidR="003415EA" w:rsidRDefault="003415EA" w:rsidP="000B21F3">
      <w:pPr>
        <w:rPr>
          <w:rFonts w:asciiTheme="minorHAnsi" w:hAnsiTheme="minorHAnsi" w:cstheme="minorHAnsi"/>
        </w:rPr>
      </w:pPr>
    </w:p>
    <w:p w:rsidR="000B21F3" w:rsidRDefault="000B21F3" w:rsidP="000B21F3">
      <w:pPr>
        <w:rPr>
          <w:rFonts w:asciiTheme="minorHAnsi" w:hAnsiTheme="minorHAnsi" w:cstheme="minorHAnsi"/>
        </w:rPr>
      </w:pPr>
      <w:r>
        <w:rPr>
          <w:rFonts w:asciiTheme="minorHAnsi" w:hAnsiTheme="minorHAnsi" w:cstheme="minorHAnsi"/>
        </w:rPr>
        <w:t>1.Financial Reporting.  Financial budget for the next financial year is attached.  The budget is against what we know the contracts are worth and valid through to 30.06.16.  The marae hui are set within t</w:t>
      </w:r>
      <w:bookmarkStart w:id="0" w:name="_GoBack"/>
      <w:bookmarkEnd w:id="0"/>
      <w:r>
        <w:rPr>
          <w:rFonts w:asciiTheme="minorHAnsi" w:hAnsiTheme="minorHAnsi" w:cstheme="minorHAnsi"/>
        </w:rPr>
        <w:t>he budget at one hui per month returning $5,000 per month.</w:t>
      </w:r>
    </w:p>
    <w:p w:rsidR="000B21F3" w:rsidRDefault="000B21F3" w:rsidP="000B21F3">
      <w:pPr>
        <w:rPr>
          <w:rFonts w:asciiTheme="minorHAnsi" w:hAnsiTheme="minorHAnsi" w:cstheme="minorHAnsi"/>
        </w:rPr>
      </w:pPr>
      <w:r>
        <w:rPr>
          <w:rFonts w:asciiTheme="minorHAnsi" w:hAnsiTheme="minorHAnsi" w:cstheme="minorHAnsi"/>
        </w:rPr>
        <w:t>Delegated Authority is assigned to Kura Moeahu, Wiki Ratu and Patsy Puketapu along with Wirangi Luke.</w:t>
      </w:r>
    </w:p>
    <w:p w:rsidR="000B21F3" w:rsidRDefault="000B21F3" w:rsidP="000B21F3">
      <w:pPr>
        <w:rPr>
          <w:rFonts w:asciiTheme="minorHAnsi" w:hAnsiTheme="minorHAnsi" w:cstheme="minorHAnsi"/>
        </w:rPr>
      </w:pPr>
      <w:r>
        <w:rPr>
          <w:rFonts w:asciiTheme="minorHAnsi" w:hAnsiTheme="minorHAnsi" w:cstheme="minorHAnsi"/>
        </w:rPr>
        <w:t>Operational Delegation of approval is endorsed by above.</w:t>
      </w:r>
    </w:p>
    <w:p w:rsidR="00C85315" w:rsidRDefault="00C0781E" w:rsidP="00C0781E">
      <w:pPr>
        <w:jc w:val="center"/>
        <w:rPr>
          <w:rFonts w:asciiTheme="minorHAnsi" w:hAnsiTheme="minorHAnsi" w:cstheme="minorHAnsi"/>
        </w:rPr>
      </w:pPr>
      <w:r>
        <w:rPr>
          <w:rFonts w:asciiTheme="minorHAnsi" w:hAnsiTheme="minorHAnsi" w:cstheme="minorHAnsi"/>
        </w:rPr>
        <w:t>-----------------------------------------------------------------------------------------------------------------</w:t>
      </w:r>
    </w:p>
    <w:p w:rsidR="00C85315" w:rsidRDefault="00C85315" w:rsidP="000B21F3">
      <w:pPr>
        <w:rPr>
          <w:rFonts w:asciiTheme="minorHAnsi" w:hAnsiTheme="minorHAnsi" w:cstheme="minorHAnsi"/>
        </w:rPr>
      </w:pPr>
      <w:r>
        <w:rPr>
          <w:rFonts w:asciiTheme="minorHAnsi" w:hAnsiTheme="minorHAnsi" w:cstheme="minorHAnsi"/>
        </w:rPr>
        <w:t>2. Personnel of the Marae.  3 FTS( Full-time) 2 part-time people (1 @ (20 hours) per week and 1 @ 15 hours per week .)</w:t>
      </w:r>
    </w:p>
    <w:p w:rsidR="00C0781E" w:rsidRDefault="00C85315" w:rsidP="000B21F3">
      <w:pPr>
        <w:rPr>
          <w:rFonts w:asciiTheme="minorHAnsi" w:hAnsiTheme="minorHAnsi" w:cstheme="minorHAnsi"/>
        </w:rPr>
      </w:pPr>
      <w:r>
        <w:rPr>
          <w:rFonts w:asciiTheme="minorHAnsi" w:hAnsiTheme="minorHAnsi" w:cstheme="minorHAnsi"/>
        </w:rPr>
        <w:t>All personnel paid from Contracts,  Runanga and MSD</w:t>
      </w:r>
      <w:r w:rsidR="00C3385A">
        <w:rPr>
          <w:rFonts w:asciiTheme="minorHAnsi" w:hAnsiTheme="minorHAnsi" w:cstheme="minorHAnsi"/>
        </w:rPr>
        <w:t xml:space="preserve"> </w:t>
      </w:r>
      <w:r w:rsidR="00A363ED">
        <w:rPr>
          <w:rFonts w:asciiTheme="minorHAnsi" w:hAnsiTheme="minorHAnsi" w:cstheme="minorHAnsi"/>
        </w:rPr>
        <w:t xml:space="preserve"> have a </w:t>
      </w:r>
      <w:r w:rsidR="00C3385A">
        <w:rPr>
          <w:rFonts w:asciiTheme="minorHAnsi" w:hAnsiTheme="minorHAnsi" w:cstheme="minorHAnsi"/>
        </w:rPr>
        <w:t xml:space="preserve"> </w:t>
      </w:r>
      <w:r w:rsidR="00C0781E">
        <w:rPr>
          <w:rFonts w:asciiTheme="minorHAnsi" w:hAnsiTheme="minorHAnsi" w:cstheme="minorHAnsi"/>
        </w:rPr>
        <w:t xml:space="preserve"> contractual requirement to meet the contract</w:t>
      </w:r>
      <w:r w:rsidR="00A363ED">
        <w:rPr>
          <w:rFonts w:asciiTheme="minorHAnsi" w:hAnsiTheme="minorHAnsi" w:cstheme="minorHAnsi"/>
        </w:rPr>
        <w:t>ed</w:t>
      </w:r>
      <w:r w:rsidR="00C0781E">
        <w:rPr>
          <w:rFonts w:asciiTheme="minorHAnsi" w:hAnsiTheme="minorHAnsi" w:cstheme="minorHAnsi"/>
        </w:rPr>
        <w:t xml:space="preserve"> outcomes.</w:t>
      </w:r>
    </w:p>
    <w:p w:rsidR="00C3385A" w:rsidRDefault="00C3385A" w:rsidP="00C3385A">
      <w:pPr>
        <w:rPr>
          <w:rFonts w:asciiTheme="minorHAnsi" w:hAnsiTheme="minorHAnsi" w:cstheme="minorHAnsi"/>
        </w:rPr>
      </w:pPr>
      <w:r>
        <w:rPr>
          <w:rFonts w:asciiTheme="minorHAnsi" w:hAnsiTheme="minorHAnsi" w:cstheme="minorHAnsi"/>
        </w:rPr>
        <w:t xml:space="preserve">Personnel are employed on a year to year basis according to contract availability and or rollover of such. </w:t>
      </w:r>
    </w:p>
    <w:p w:rsidR="00C3385A" w:rsidRDefault="00C3385A" w:rsidP="000B21F3">
      <w:pPr>
        <w:rPr>
          <w:rFonts w:asciiTheme="minorHAnsi" w:hAnsiTheme="minorHAnsi" w:cstheme="minorHAnsi"/>
        </w:rPr>
      </w:pPr>
    </w:p>
    <w:p w:rsidR="00C85315" w:rsidRDefault="00C0781E" w:rsidP="000B21F3">
      <w:pPr>
        <w:rPr>
          <w:rFonts w:asciiTheme="minorHAnsi" w:hAnsiTheme="minorHAnsi" w:cstheme="minorHAnsi"/>
        </w:rPr>
      </w:pPr>
      <w:r>
        <w:rPr>
          <w:rFonts w:asciiTheme="minorHAnsi" w:hAnsiTheme="minorHAnsi" w:cstheme="minorHAnsi"/>
        </w:rPr>
        <w:t>T</w:t>
      </w:r>
      <w:r w:rsidR="00C85315">
        <w:rPr>
          <w:rFonts w:asciiTheme="minorHAnsi" w:hAnsiTheme="minorHAnsi" w:cstheme="minorHAnsi"/>
        </w:rPr>
        <w:t>he hireage of the marae Hui</w:t>
      </w:r>
      <w:r w:rsidR="00564DD8">
        <w:rPr>
          <w:rFonts w:asciiTheme="minorHAnsi" w:hAnsiTheme="minorHAnsi" w:cstheme="minorHAnsi"/>
        </w:rPr>
        <w:t xml:space="preserve"> </w:t>
      </w:r>
      <w:r w:rsidR="00C85315">
        <w:rPr>
          <w:rFonts w:asciiTheme="minorHAnsi" w:hAnsiTheme="minorHAnsi" w:cstheme="minorHAnsi"/>
        </w:rPr>
        <w:t>hui is utilised to maintain the marae and the Requirements of Insurance, Power and maintenance and building warranty fitness ,  fire and health regulation standards.</w:t>
      </w:r>
      <w:r w:rsidR="00C3385A">
        <w:rPr>
          <w:rFonts w:asciiTheme="minorHAnsi" w:hAnsiTheme="minorHAnsi" w:cstheme="minorHAnsi"/>
        </w:rPr>
        <w:t xml:space="preserve">  Marae Staff are employed on the same basis as the contracted Kaimahi</w:t>
      </w:r>
      <w:r w:rsidR="00A363ED">
        <w:rPr>
          <w:rFonts w:asciiTheme="minorHAnsi" w:hAnsiTheme="minorHAnsi" w:cstheme="minorHAnsi"/>
        </w:rPr>
        <w:t xml:space="preserve"> but reporting is against the strategic plan for the marae.</w:t>
      </w:r>
    </w:p>
    <w:p w:rsidR="00C0781E" w:rsidRDefault="00C0781E" w:rsidP="00C0781E">
      <w:pPr>
        <w:jc w:val="center"/>
        <w:rPr>
          <w:rFonts w:asciiTheme="minorHAnsi" w:hAnsiTheme="minorHAnsi" w:cstheme="minorHAnsi"/>
        </w:rPr>
      </w:pPr>
      <w:r>
        <w:rPr>
          <w:rFonts w:asciiTheme="minorHAnsi" w:hAnsiTheme="minorHAnsi" w:cstheme="minorHAnsi"/>
        </w:rPr>
        <w:t>----------------------------------------------------------------------------------------------------------</w:t>
      </w:r>
    </w:p>
    <w:p w:rsidR="00C85315" w:rsidRDefault="00C85315" w:rsidP="000B21F3">
      <w:pPr>
        <w:rPr>
          <w:rFonts w:asciiTheme="minorHAnsi" w:hAnsiTheme="minorHAnsi" w:cstheme="minorHAnsi"/>
        </w:rPr>
      </w:pPr>
      <w:r>
        <w:rPr>
          <w:rFonts w:asciiTheme="minorHAnsi" w:hAnsiTheme="minorHAnsi" w:cstheme="minorHAnsi"/>
        </w:rPr>
        <w:t xml:space="preserve">3. </w:t>
      </w:r>
      <w:r w:rsidR="00597CEB">
        <w:rPr>
          <w:rFonts w:asciiTheme="minorHAnsi" w:hAnsiTheme="minorHAnsi" w:cstheme="minorHAnsi"/>
        </w:rPr>
        <w:t>Governance manual for Trustees.  This needs attention.</w:t>
      </w:r>
      <w:r w:rsidR="00C3385A">
        <w:rPr>
          <w:rFonts w:asciiTheme="minorHAnsi" w:hAnsiTheme="minorHAnsi" w:cstheme="minorHAnsi"/>
        </w:rPr>
        <w:t xml:space="preserve">  No reviews since 2014 and a policy for intellectual property rights is required.</w:t>
      </w:r>
    </w:p>
    <w:p w:rsidR="00597CEB" w:rsidRDefault="00564DD8" w:rsidP="00564DD8">
      <w:pPr>
        <w:jc w:val="center"/>
        <w:rPr>
          <w:rFonts w:asciiTheme="minorHAnsi" w:hAnsiTheme="minorHAnsi" w:cstheme="minorHAnsi"/>
        </w:rPr>
      </w:pPr>
      <w:r>
        <w:rPr>
          <w:rFonts w:asciiTheme="minorHAnsi" w:hAnsiTheme="minorHAnsi" w:cstheme="minorHAnsi"/>
        </w:rPr>
        <w:t>----------------------------------------------------------------------------------------------------------</w:t>
      </w:r>
    </w:p>
    <w:p w:rsidR="00597CEB" w:rsidRDefault="00597CEB" w:rsidP="000B21F3">
      <w:pPr>
        <w:rPr>
          <w:rFonts w:asciiTheme="minorHAnsi" w:hAnsiTheme="minorHAnsi" w:cstheme="minorHAnsi"/>
        </w:rPr>
      </w:pPr>
      <w:r>
        <w:rPr>
          <w:rFonts w:asciiTheme="minorHAnsi" w:hAnsiTheme="minorHAnsi" w:cstheme="minorHAnsi"/>
        </w:rPr>
        <w:t>4. Booking protocols..  We have been looking at several examples of other Marae booking systems and are still trying to work through this.</w:t>
      </w:r>
    </w:p>
    <w:p w:rsidR="00597CEB" w:rsidRDefault="00597CEB" w:rsidP="000B21F3">
      <w:pPr>
        <w:rPr>
          <w:rFonts w:asciiTheme="minorHAnsi" w:hAnsiTheme="minorHAnsi" w:cstheme="minorHAnsi"/>
        </w:rPr>
      </w:pPr>
      <w:r>
        <w:rPr>
          <w:rFonts w:asciiTheme="minorHAnsi" w:hAnsiTheme="minorHAnsi" w:cstheme="minorHAnsi"/>
        </w:rPr>
        <w:t>At present all bookings are co-ordinated through the Marae manager.</w:t>
      </w:r>
    </w:p>
    <w:p w:rsidR="00564DD8" w:rsidRDefault="00564DD8" w:rsidP="000B21F3">
      <w:pPr>
        <w:rPr>
          <w:rFonts w:asciiTheme="minorHAnsi" w:hAnsiTheme="minorHAnsi" w:cstheme="minorHAnsi"/>
        </w:rPr>
      </w:pPr>
    </w:p>
    <w:p w:rsidR="00564DD8" w:rsidRDefault="00564DD8" w:rsidP="000B21F3">
      <w:pPr>
        <w:rPr>
          <w:rFonts w:asciiTheme="minorHAnsi" w:hAnsiTheme="minorHAnsi" w:cstheme="minorHAnsi"/>
        </w:rPr>
      </w:pPr>
    </w:p>
    <w:p w:rsidR="00564DD8" w:rsidRDefault="00564DD8" w:rsidP="000B21F3">
      <w:pPr>
        <w:rPr>
          <w:rFonts w:asciiTheme="minorHAnsi" w:hAnsiTheme="minorHAnsi" w:cstheme="minorHAnsi"/>
        </w:rPr>
      </w:pPr>
    </w:p>
    <w:p w:rsidR="00597CEB" w:rsidRDefault="00597CEB" w:rsidP="000B21F3">
      <w:pPr>
        <w:rPr>
          <w:rFonts w:asciiTheme="minorHAnsi" w:hAnsiTheme="minorHAnsi" w:cstheme="minorHAnsi"/>
        </w:rPr>
      </w:pPr>
      <w:r>
        <w:rPr>
          <w:rFonts w:asciiTheme="minorHAnsi" w:hAnsiTheme="minorHAnsi" w:cstheme="minorHAnsi"/>
        </w:rPr>
        <w:t>5. Property or maintenance of the marae.</w:t>
      </w:r>
    </w:p>
    <w:p w:rsidR="00597CEB" w:rsidRDefault="00597CEB" w:rsidP="000B21F3">
      <w:pPr>
        <w:rPr>
          <w:rFonts w:asciiTheme="minorHAnsi" w:hAnsiTheme="minorHAnsi" w:cstheme="minorHAnsi"/>
        </w:rPr>
      </w:pPr>
      <w:r>
        <w:rPr>
          <w:rFonts w:asciiTheme="minorHAnsi" w:hAnsiTheme="minorHAnsi" w:cstheme="minorHAnsi"/>
        </w:rPr>
        <w:t>The following are our service providers:</w:t>
      </w:r>
    </w:p>
    <w:p w:rsidR="00564DD8" w:rsidRDefault="00564DD8" w:rsidP="000B21F3">
      <w:pPr>
        <w:rPr>
          <w:rFonts w:asciiTheme="minorHAnsi" w:hAnsiTheme="minorHAnsi" w:cstheme="minorHAnsi"/>
        </w:rPr>
      </w:pPr>
    </w:p>
    <w:p w:rsidR="00597CEB" w:rsidRDefault="00597CEB" w:rsidP="000B21F3">
      <w:pPr>
        <w:rPr>
          <w:rFonts w:asciiTheme="minorHAnsi" w:hAnsiTheme="minorHAnsi" w:cstheme="minorHAnsi"/>
        </w:rPr>
      </w:pPr>
      <w:r>
        <w:rPr>
          <w:rFonts w:asciiTheme="minorHAnsi" w:hAnsiTheme="minorHAnsi" w:cstheme="minorHAnsi"/>
        </w:rPr>
        <w:t xml:space="preserve">Insurance cover for the marae....... </w:t>
      </w:r>
      <w:r>
        <w:rPr>
          <w:rFonts w:asciiTheme="minorHAnsi" w:hAnsiTheme="minorHAnsi" w:cstheme="minorHAnsi"/>
        </w:rPr>
        <w:tab/>
      </w:r>
      <w:r>
        <w:rPr>
          <w:rFonts w:asciiTheme="minorHAnsi" w:hAnsiTheme="minorHAnsi" w:cstheme="minorHAnsi"/>
        </w:rPr>
        <w:tab/>
        <w:t xml:space="preserve">  Allfinaz    -  Matt Reid.</w:t>
      </w:r>
    </w:p>
    <w:p w:rsidR="00597CEB" w:rsidRDefault="00597CEB" w:rsidP="000B21F3">
      <w:pPr>
        <w:rPr>
          <w:rFonts w:asciiTheme="minorHAnsi" w:hAnsiTheme="minorHAnsi" w:cstheme="minorHAnsi"/>
        </w:rPr>
      </w:pPr>
      <w:r>
        <w:rPr>
          <w:rFonts w:asciiTheme="minorHAnsi" w:hAnsiTheme="minorHAnsi" w:cstheme="minorHAnsi"/>
        </w:rPr>
        <w:t xml:space="preserve">Lawns.  Marae/ Kokiri area/front of Te Maori... </w:t>
      </w:r>
      <w:r>
        <w:rPr>
          <w:rFonts w:asciiTheme="minorHAnsi" w:hAnsiTheme="minorHAnsi" w:cstheme="minorHAnsi"/>
        </w:rPr>
        <w:tab/>
        <w:t xml:space="preserve">   Ker</w:t>
      </w:r>
      <w:r w:rsidR="003415EA">
        <w:rPr>
          <w:rFonts w:asciiTheme="minorHAnsi" w:hAnsiTheme="minorHAnsi" w:cstheme="minorHAnsi"/>
        </w:rPr>
        <w:t>i</w:t>
      </w:r>
      <w:r>
        <w:rPr>
          <w:rFonts w:asciiTheme="minorHAnsi" w:hAnsiTheme="minorHAnsi" w:cstheme="minorHAnsi"/>
        </w:rPr>
        <w:t xml:space="preserve">n </w:t>
      </w:r>
      <w:r w:rsidR="003415EA">
        <w:rPr>
          <w:rFonts w:asciiTheme="minorHAnsi" w:hAnsiTheme="minorHAnsi" w:cstheme="minorHAnsi"/>
        </w:rPr>
        <w:t>Herlihy</w:t>
      </w:r>
    </w:p>
    <w:p w:rsidR="00597CEB" w:rsidRDefault="00597CEB" w:rsidP="000B21F3">
      <w:pPr>
        <w:rPr>
          <w:rFonts w:asciiTheme="minorHAnsi" w:hAnsiTheme="minorHAnsi" w:cstheme="minorHAnsi"/>
        </w:rPr>
      </w:pPr>
      <w:r>
        <w:rPr>
          <w:rFonts w:asciiTheme="minorHAnsi" w:hAnsiTheme="minorHAnsi" w:cstheme="minorHAnsi"/>
        </w:rPr>
        <w:t>Plumbing........</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Grant Plumbing</w:t>
      </w:r>
    </w:p>
    <w:p w:rsidR="00597CEB" w:rsidRDefault="00597CEB" w:rsidP="000B21F3">
      <w:pPr>
        <w:rPr>
          <w:rFonts w:asciiTheme="minorHAnsi" w:hAnsiTheme="minorHAnsi" w:cstheme="minorHAnsi"/>
        </w:rPr>
      </w:pPr>
      <w:r>
        <w:rPr>
          <w:rFonts w:asciiTheme="minorHAnsi" w:hAnsiTheme="minorHAnsi" w:cstheme="minorHAnsi"/>
        </w:rPr>
        <w:t>Electrical</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James Logan</w:t>
      </w:r>
    </w:p>
    <w:p w:rsidR="00597CEB" w:rsidRDefault="00597CEB" w:rsidP="000B21F3">
      <w:pPr>
        <w:rPr>
          <w:rFonts w:asciiTheme="minorHAnsi" w:hAnsiTheme="minorHAnsi" w:cstheme="minorHAnsi"/>
        </w:rPr>
      </w:pPr>
      <w:r>
        <w:rPr>
          <w:rFonts w:asciiTheme="minorHAnsi" w:hAnsiTheme="minorHAnsi" w:cstheme="minorHAnsi"/>
        </w:rPr>
        <w:t>Windows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Whittaker Glass</w:t>
      </w:r>
    </w:p>
    <w:p w:rsidR="00597CEB" w:rsidRDefault="00597CEB" w:rsidP="000B21F3">
      <w:pPr>
        <w:rPr>
          <w:rFonts w:asciiTheme="minorHAnsi" w:hAnsiTheme="minorHAnsi" w:cstheme="minorHAnsi"/>
        </w:rPr>
      </w:pPr>
      <w:r>
        <w:rPr>
          <w:rFonts w:asciiTheme="minorHAnsi" w:hAnsiTheme="minorHAnsi" w:cstheme="minorHAnsi"/>
        </w:rPr>
        <w:t>Bin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Owyak Porirua</w:t>
      </w:r>
    </w:p>
    <w:p w:rsidR="003415EA" w:rsidRDefault="00597CEB" w:rsidP="003415EA">
      <w:r>
        <w:rPr>
          <w:rFonts w:asciiTheme="minorHAnsi" w:hAnsiTheme="minorHAnsi" w:cstheme="minorHAnsi"/>
        </w:rPr>
        <w:t>Alarms</w:t>
      </w:r>
      <w:r>
        <w:rPr>
          <w:rFonts w:asciiTheme="minorHAnsi" w:hAnsiTheme="minorHAnsi" w:cstheme="minorHAnsi"/>
        </w:rPr>
        <w:tab/>
      </w:r>
      <w:r w:rsidR="003415EA">
        <w:rPr>
          <w:rFonts w:asciiTheme="minorHAnsi" w:hAnsiTheme="minorHAnsi" w:cstheme="minorHAnsi"/>
        </w:rPr>
        <w:t>(fire and exit)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3415EA">
        <w:t>Sue RamageGUARDIAN ALARMS</w:t>
      </w:r>
      <w:r w:rsidR="003415EA">
        <w:rPr>
          <w:color w:val="1F497D"/>
        </w:rPr>
        <w:t xml:space="preserve"> </w:t>
      </w:r>
      <w:r w:rsidR="003415EA">
        <w:rPr>
          <w:color w:val="FF0000"/>
        </w:rPr>
        <w:t xml:space="preserve">WELLINGTON </w:t>
      </w:r>
      <w:r w:rsidR="003415EA">
        <w:t>LIMITED</w:t>
      </w:r>
    </w:p>
    <w:p w:rsidR="003415EA" w:rsidRDefault="000B21F3" w:rsidP="000B21F3">
      <w:pPr>
        <w:rPr>
          <w:rFonts w:asciiTheme="minorHAnsi" w:hAnsiTheme="minorHAnsi" w:cstheme="minorHAnsi"/>
        </w:rPr>
      </w:pPr>
      <w:r>
        <w:rPr>
          <w:rFonts w:asciiTheme="minorHAnsi" w:hAnsiTheme="minorHAnsi" w:cstheme="minorHAnsi"/>
        </w:rPr>
        <w:t xml:space="preserve"> </w:t>
      </w:r>
      <w:r w:rsidR="003415EA">
        <w:rPr>
          <w:rFonts w:asciiTheme="minorHAnsi" w:hAnsiTheme="minorHAnsi" w:cstheme="minorHAnsi"/>
        </w:rPr>
        <w:t>Cooking equipment</w:t>
      </w:r>
      <w:r w:rsidR="003415EA">
        <w:rPr>
          <w:rFonts w:asciiTheme="minorHAnsi" w:hAnsiTheme="minorHAnsi" w:cstheme="minorHAnsi"/>
        </w:rPr>
        <w:tab/>
      </w:r>
      <w:r w:rsidR="003415EA">
        <w:rPr>
          <w:rFonts w:asciiTheme="minorHAnsi" w:hAnsiTheme="minorHAnsi" w:cstheme="minorHAnsi"/>
        </w:rPr>
        <w:tab/>
      </w:r>
      <w:r w:rsidR="003415EA">
        <w:rPr>
          <w:rFonts w:asciiTheme="minorHAnsi" w:hAnsiTheme="minorHAnsi" w:cstheme="minorHAnsi"/>
        </w:rPr>
        <w:tab/>
      </w:r>
      <w:r w:rsidR="003415EA">
        <w:rPr>
          <w:rFonts w:asciiTheme="minorHAnsi" w:hAnsiTheme="minorHAnsi" w:cstheme="minorHAnsi"/>
        </w:rPr>
        <w:tab/>
        <w:t>complete engineering- Chris</w:t>
      </w:r>
    </w:p>
    <w:p w:rsidR="003415EA" w:rsidRDefault="003415EA" w:rsidP="000B21F3">
      <w:pPr>
        <w:rPr>
          <w:rFonts w:asciiTheme="minorHAnsi" w:hAnsiTheme="minorHAnsi" w:cstheme="minorHAnsi"/>
        </w:rPr>
      </w:pPr>
      <w:r>
        <w:rPr>
          <w:rFonts w:asciiTheme="minorHAnsi" w:hAnsiTheme="minorHAnsi" w:cstheme="minorHAnsi"/>
        </w:rPr>
        <w:t>Scaffold</w:t>
      </w:r>
      <w:r w:rsidR="00564DD8">
        <w:rPr>
          <w:rFonts w:asciiTheme="minorHAnsi" w:hAnsiTheme="minorHAnsi" w:cstheme="minorHAnsi"/>
        </w:rPr>
        <w:t>i</w:t>
      </w:r>
      <w:r>
        <w:rPr>
          <w:rFonts w:asciiTheme="minorHAnsi" w:hAnsiTheme="minorHAnsi" w:cstheme="minorHAnsi"/>
        </w:rPr>
        <w:t>ng for wharenui lights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3415EA">
        <w:rPr>
          <w:rFonts w:asciiTheme="minorHAnsi" w:hAnsiTheme="minorHAnsi" w:cstheme="minorHAnsi"/>
        </w:rPr>
        <w:t>Katrina Noda [office@workzone.net.nz]</w:t>
      </w:r>
    </w:p>
    <w:p w:rsidR="003415EA" w:rsidRDefault="003415EA" w:rsidP="003415EA">
      <w:pPr>
        <w:rPr>
          <w:rFonts w:ascii="Segoe UI" w:hAnsi="Segoe UI" w:cs="Segoe UI"/>
          <w:color w:val="000000"/>
          <w:sz w:val="20"/>
          <w:szCs w:val="20"/>
          <w:lang w:eastAsia="en-NZ"/>
        </w:rPr>
      </w:pPr>
      <w:r>
        <w:rPr>
          <w:rFonts w:asciiTheme="minorHAnsi" w:hAnsiTheme="minorHAnsi" w:cstheme="minorHAnsi"/>
        </w:rPr>
        <w:t>Annual building warrant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Segoe UI" w:hAnsi="Segoe UI" w:cs="Segoe UI"/>
          <w:b/>
          <w:bCs/>
          <w:sz w:val="20"/>
          <w:szCs w:val="20"/>
          <w:lang w:eastAsia="en-NZ"/>
        </w:rPr>
        <w:t>Agnes Petersen</w:t>
      </w:r>
      <w:r>
        <w:rPr>
          <w:rFonts w:ascii="Segoe UI" w:hAnsi="Segoe UI" w:cs="Segoe UI"/>
          <w:color w:val="000000"/>
          <w:sz w:val="20"/>
          <w:szCs w:val="20"/>
          <w:lang w:eastAsia="en-NZ"/>
        </w:rPr>
        <w:t>Building Compliance Manager</w:t>
      </w:r>
    </w:p>
    <w:p w:rsidR="003415EA" w:rsidRDefault="003415EA" w:rsidP="003415EA">
      <w:pPr>
        <w:rPr>
          <w:rFonts w:ascii="Segoe UI" w:hAnsi="Segoe UI" w:cs="Segoe UI"/>
          <w:color w:val="000000"/>
          <w:sz w:val="20"/>
          <w:szCs w:val="20"/>
          <w:lang w:eastAsia="en-NZ"/>
        </w:rPr>
      </w:pP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t>IQP 327034  Certa  Engineering Ltd</w:t>
      </w:r>
    </w:p>
    <w:p w:rsidR="003415EA" w:rsidRDefault="003415EA" w:rsidP="003415EA">
      <w:pPr>
        <w:rPr>
          <w:rFonts w:ascii="Segoe UI" w:hAnsi="Segoe UI" w:cs="Segoe UI"/>
          <w:color w:val="000000"/>
          <w:sz w:val="20"/>
          <w:szCs w:val="20"/>
          <w:lang w:eastAsia="en-NZ"/>
        </w:rPr>
      </w:pPr>
      <w:r>
        <w:rPr>
          <w:rFonts w:ascii="Segoe UI" w:hAnsi="Segoe UI" w:cs="Segoe UI"/>
          <w:color w:val="000000"/>
          <w:sz w:val="20"/>
          <w:szCs w:val="20"/>
          <w:lang w:eastAsia="en-NZ"/>
        </w:rPr>
        <w:t xml:space="preserve">Refridgeration </w:t>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t>Cowleys, Wellington.</w:t>
      </w:r>
    </w:p>
    <w:p w:rsidR="003415EA" w:rsidRDefault="003415EA" w:rsidP="003415EA">
      <w:pPr>
        <w:rPr>
          <w:rFonts w:ascii="Segoe UI" w:hAnsi="Segoe UI" w:cs="Segoe UI"/>
          <w:color w:val="000000"/>
          <w:sz w:val="20"/>
          <w:szCs w:val="20"/>
          <w:lang w:eastAsia="en-NZ"/>
        </w:rPr>
      </w:pPr>
      <w:r>
        <w:rPr>
          <w:rFonts w:ascii="Segoe UI" w:hAnsi="Segoe UI" w:cs="Segoe UI"/>
          <w:color w:val="000000"/>
          <w:sz w:val="20"/>
          <w:szCs w:val="20"/>
          <w:lang w:eastAsia="en-NZ"/>
        </w:rPr>
        <w:t>Trap for grease waste</w:t>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t>Maintenance CO</w:t>
      </w:r>
      <w:r>
        <w:rPr>
          <w:rFonts w:ascii="Segoe UI" w:hAnsi="Segoe UI" w:cs="Segoe UI"/>
          <w:color w:val="000000"/>
          <w:sz w:val="20"/>
          <w:szCs w:val="20"/>
          <w:lang w:eastAsia="en-NZ"/>
        </w:rPr>
        <w:br/>
        <w:t>Toilets servicing</w:t>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sidR="00564DD8">
        <w:rPr>
          <w:rFonts w:ascii="Segoe UI" w:hAnsi="Segoe UI" w:cs="Segoe UI"/>
          <w:color w:val="000000"/>
          <w:sz w:val="20"/>
          <w:szCs w:val="20"/>
          <w:lang w:eastAsia="en-NZ"/>
        </w:rPr>
        <w:t>Cannon Hygiene</w:t>
      </w:r>
    </w:p>
    <w:p w:rsidR="00564DD8" w:rsidRDefault="00564DD8" w:rsidP="003415EA">
      <w:pPr>
        <w:rPr>
          <w:rFonts w:ascii="Segoe UI" w:hAnsi="Segoe UI" w:cs="Segoe UI"/>
          <w:color w:val="000000"/>
          <w:sz w:val="20"/>
          <w:szCs w:val="20"/>
          <w:lang w:eastAsia="en-NZ"/>
        </w:rPr>
      </w:pPr>
      <w:r>
        <w:rPr>
          <w:rFonts w:ascii="Segoe UI" w:hAnsi="Segoe UI" w:cs="Segoe UI"/>
          <w:color w:val="000000"/>
          <w:sz w:val="20"/>
          <w:szCs w:val="20"/>
          <w:lang w:eastAsia="en-NZ"/>
        </w:rPr>
        <w:t>Dryer</w:t>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r>
      <w:r>
        <w:rPr>
          <w:rFonts w:ascii="Segoe UI" w:hAnsi="Segoe UI" w:cs="Segoe UI"/>
          <w:color w:val="000000"/>
          <w:sz w:val="20"/>
          <w:szCs w:val="20"/>
          <w:lang w:eastAsia="en-NZ"/>
        </w:rPr>
        <w:tab/>
        <w:t>Mr Taylor, Lower Hutt.</w:t>
      </w:r>
    </w:p>
    <w:p w:rsidR="003415EA" w:rsidRDefault="003415EA" w:rsidP="003415EA">
      <w:pPr>
        <w:rPr>
          <w:rFonts w:ascii="Segoe UI" w:hAnsi="Segoe UI" w:cs="Segoe UI"/>
          <w:color w:val="000000"/>
          <w:sz w:val="20"/>
          <w:szCs w:val="20"/>
          <w:lang w:eastAsia="en-NZ"/>
        </w:rPr>
      </w:pPr>
    </w:p>
    <w:p w:rsidR="00564DD8" w:rsidRDefault="00564DD8" w:rsidP="000B21F3">
      <w:pPr>
        <w:rPr>
          <w:rFonts w:asciiTheme="minorHAnsi" w:hAnsiTheme="minorHAnsi" w:cstheme="minorHAnsi"/>
        </w:rPr>
      </w:pPr>
    </w:p>
    <w:p w:rsidR="00564DD8" w:rsidRDefault="00564DD8" w:rsidP="000B21F3">
      <w:pPr>
        <w:rPr>
          <w:rFonts w:asciiTheme="minorHAnsi" w:hAnsiTheme="minorHAnsi" w:cstheme="minorHAnsi"/>
        </w:rPr>
      </w:pPr>
    </w:p>
    <w:p w:rsidR="00564DD8" w:rsidRDefault="00564DD8" w:rsidP="000B21F3">
      <w:pPr>
        <w:rPr>
          <w:rFonts w:asciiTheme="minorHAnsi" w:hAnsiTheme="minorHAnsi" w:cstheme="minorHAnsi"/>
        </w:rPr>
      </w:pPr>
    </w:p>
    <w:p w:rsidR="00564DD8" w:rsidRDefault="00564DD8" w:rsidP="000B21F3">
      <w:pPr>
        <w:rPr>
          <w:rFonts w:asciiTheme="minorHAnsi" w:hAnsiTheme="minorHAnsi" w:cstheme="minorHAnsi"/>
        </w:rPr>
      </w:pPr>
    </w:p>
    <w:p w:rsidR="00564DD8" w:rsidRDefault="00564DD8" w:rsidP="000B21F3">
      <w:pPr>
        <w:rPr>
          <w:rFonts w:asciiTheme="minorHAnsi" w:hAnsiTheme="minorHAnsi" w:cstheme="minorHAnsi"/>
        </w:rPr>
      </w:pPr>
    </w:p>
    <w:p w:rsidR="00564DD8" w:rsidRDefault="00C14E13" w:rsidP="000B21F3">
      <w:pPr>
        <w:rPr>
          <w:rFonts w:asciiTheme="minorHAnsi" w:hAnsiTheme="minorHAnsi" w:cstheme="minorHAnsi"/>
        </w:rPr>
      </w:pPr>
      <w:r>
        <w:rPr>
          <w:rFonts w:asciiTheme="minorHAnsi" w:hAnsiTheme="minorHAnsi" w:cstheme="minorHAnsi"/>
        </w:rPr>
        <w:t>Contracts:</w:t>
      </w:r>
    </w:p>
    <w:p w:rsidR="00C14E13" w:rsidRDefault="00C14E13" w:rsidP="000B21F3">
      <w:pPr>
        <w:rPr>
          <w:rFonts w:asciiTheme="minorHAnsi" w:hAnsiTheme="minorHAnsi" w:cstheme="minorHAnsi"/>
        </w:rPr>
      </w:pPr>
    </w:p>
    <w:p w:rsidR="00C14E13" w:rsidRDefault="00C14E13" w:rsidP="000B21F3">
      <w:pPr>
        <w:rPr>
          <w:rFonts w:asciiTheme="minorHAnsi" w:hAnsiTheme="minorHAnsi" w:cstheme="minorHAnsi"/>
        </w:rPr>
      </w:pPr>
    </w:p>
    <w:p w:rsidR="00C14E13" w:rsidRDefault="00C14E13" w:rsidP="000B21F3">
      <w:pPr>
        <w:rPr>
          <w:rFonts w:asciiTheme="minorHAnsi" w:hAnsiTheme="minorHAnsi" w:cstheme="minorHAnsi"/>
        </w:rPr>
      </w:pPr>
    </w:p>
    <w:p w:rsidR="00177A4B" w:rsidRDefault="00177A4B" w:rsidP="000B21F3">
      <w:pPr>
        <w:rPr>
          <w:rFonts w:asciiTheme="minorHAnsi" w:hAnsiTheme="minorHAnsi" w:cstheme="minorHAnsi"/>
        </w:rPr>
      </w:pPr>
    </w:p>
    <w:p w:rsidR="00177A4B" w:rsidRDefault="00177A4B" w:rsidP="000B21F3">
      <w:pPr>
        <w:rPr>
          <w:rFonts w:asciiTheme="minorHAnsi" w:hAnsiTheme="minorHAnsi" w:cstheme="minorHAnsi"/>
        </w:rPr>
      </w:pPr>
    </w:p>
    <w:p w:rsidR="00177A4B" w:rsidRDefault="00177A4B" w:rsidP="000B21F3">
      <w:pPr>
        <w:rPr>
          <w:rFonts w:asciiTheme="minorHAnsi" w:hAnsiTheme="minorHAnsi" w:cstheme="minorHAnsi"/>
        </w:rPr>
      </w:pPr>
    </w:p>
    <w:p w:rsidR="00177A4B" w:rsidRDefault="00177A4B" w:rsidP="000B21F3">
      <w:pPr>
        <w:rPr>
          <w:rFonts w:asciiTheme="minorHAnsi" w:hAnsiTheme="minorHAnsi" w:cstheme="minorHAnsi"/>
        </w:rPr>
      </w:pPr>
    </w:p>
    <w:p w:rsidR="00177A4B" w:rsidRDefault="00177A4B" w:rsidP="000B21F3">
      <w:pPr>
        <w:rPr>
          <w:rFonts w:asciiTheme="minorHAnsi" w:hAnsiTheme="minorHAnsi" w:cstheme="minorHAnsi"/>
        </w:rPr>
      </w:pPr>
    </w:p>
    <w:p w:rsidR="00177A4B" w:rsidRDefault="00177A4B" w:rsidP="000B21F3">
      <w:pPr>
        <w:rPr>
          <w:rFonts w:asciiTheme="minorHAnsi" w:hAnsiTheme="minorHAnsi" w:cstheme="minorHAnsi"/>
        </w:rPr>
      </w:pPr>
    </w:p>
    <w:p w:rsidR="00035672" w:rsidRPr="00035672" w:rsidRDefault="00035672" w:rsidP="000B21F3">
      <w:pPr>
        <w:rPr>
          <w:rFonts w:asciiTheme="minorHAnsi" w:hAnsiTheme="minorHAnsi" w:cstheme="minorHAnsi"/>
        </w:rPr>
      </w:pPr>
      <w:r w:rsidRPr="00035672">
        <w:rPr>
          <w:rFonts w:asciiTheme="minorHAnsi" w:hAnsiTheme="minorHAnsi" w:cstheme="minorHAnsi"/>
        </w:rPr>
        <w:br w:type="page"/>
      </w:r>
    </w:p>
    <w:p w:rsidR="00035672" w:rsidRPr="00116C35" w:rsidRDefault="00087A4E" w:rsidP="00035672">
      <w:pPr>
        <w:rPr>
          <w:rFonts w:asciiTheme="minorHAnsi" w:hAnsiTheme="minorHAnsi" w:cstheme="minorHAnsi"/>
          <w:color w:val="17365D" w:themeColor="text2" w:themeShade="BF"/>
          <w:sz w:val="40"/>
          <w:szCs w:val="40"/>
        </w:rPr>
      </w:pPr>
      <w:r>
        <w:rPr>
          <w:rFonts w:asciiTheme="minorHAnsi" w:hAnsiTheme="minorHAnsi" w:cstheme="minorHAnsi"/>
          <w:b/>
          <w:noProof/>
          <w:color w:val="17365D" w:themeColor="text2" w:themeShade="BF"/>
          <w:sz w:val="40"/>
          <w:szCs w:val="40"/>
        </w:rPr>
        <w:lastRenderedPageBreak/>
        <w:object w:dxaOrig="1440" w:dyaOrig="1440">
          <v:shape id="Object 2" o:spid="_x0000_s1046" type="#_x0000_t75" style="position:absolute;margin-left:77.85pt;margin-top:17.55pt;width:508.35pt;height:379.05pt;z-index:251689984" fillcolor="#3cc" strokecolor="white">
            <v:fill color2="#06c"/>
            <v:imagedata r:id="rId9" o:title=""/>
            <v:shadow color="#003b76"/>
          </v:shape>
          <o:OLEObject Type="Embed" ProgID="Visio.Drawing.11" ShapeID="Object 2" DrawAspect="Content" ObjectID="_1524983780" r:id="rId10"/>
        </w:object>
      </w:r>
      <w:r w:rsidR="00035672" w:rsidRPr="00116C35">
        <w:rPr>
          <w:rFonts w:asciiTheme="minorHAnsi" w:hAnsiTheme="minorHAnsi" w:cstheme="minorHAnsi"/>
          <w:b/>
          <w:color w:val="17365D" w:themeColor="text2" w:themeShade="BF"/>
          <w:sz w:val="40"/>
          <w:szCs w:val="40"/>
        </w:rPr>
        <w:t>Appendix One:</w:t>
      </w:r>
      <w:r w:rsidR="00035672" w:rsidRPr="00116C35">
        <w:rPr>
          <w:rFonts w:asciiTheme="minorHAnsi" w:hAnsiTheme="minorHAnsi" w:cstheme="minorHAnsi"/>
          <w:color w:val="17365D" w:themeColor="text2" w:themeShade="BF"/>
          <w:sz w:val="40"/>
          <w:szCs w:val="40"/>
        </w:rPr>
        <w:t xml:space="preserve"> </w:t>
      </w:r>
    </w:p>
    <w:p w:rsidR="00035672" w:rsidRPr="00035672" w:rsidRDefault="00035672" w:rsidP="00035672">
      <w:pPr>
        <w:rPr>
          <w:rFonts w:asciiTheme="minorHAnsi" w:hAnsiTheme="minorHAnsi" w:cstheme="minorHAnsi"/>
        </w:rPr>
      </w:pPr>
    </w:p>
    <w:p w:rsidR="00EB7F66" w:rsidRPr="00035672" w:rsidRDefault="00EB7F66" w:rsidP="00EB7F66">
      <w:pPr>
        <w:rPr>
          <w:rFonts w:asciiTheme="minorHAnsi" w:hAnsiTheme="minorHAnsi" w:cstheme="minorHAnsi"/>
          <w:szCs w:val="16"/>
        </w:rPr>
      </w:pPr>
    </w:p>
    <w:p w:rsidR="005860FD" w:rsidRPr="00035672" w:rsidRDefault="003D2649" w:rsidP="005860FD">
      <w:pPr>
        <w:jc w:val="both"/>
        <w:rPr>
          <w:rFonts w:asciiTheme="minorHAnsi" w:hAnsiTheme="minorHAnsi" w:cstheme="minorHAnsi"/>
          <w:sz w:val="18"/>
        </w:rPr>
      </w:pPr>
      <w:r>
        <w:rPr>
          <w:rFonts w:asciiTheme="minorHAnsi" w:hAnsiTheme="minorHAnsi" w:cstheme="minorHAnsi"/>
          <w:noProof/>
          <w:sz w:val="18"/>
          <w:lang w:eastAsia="en-NZ"/>
        </w:rPr>
        <w:drawing>
          <wp:anchor distT="0" distB="0" distL="114300" distR="114300" simplePos="0" relativeHeight="251691008" behindDoc="0" locked="0" layoutInCell="1" allowOverlap="1">
            <wp:simplePos x="0" y="0"/>
            <wp:positionH relativeFrom="column">
              <wp:posOffset>2001795</wp:posOffset>
            </wp:positionH>
            <wp:positionV relativeFrom="paragraph">
              <wp:posOffset>109460</wp:posOffset>
            </wp:positionV>
            <wp:extent cx="4349578" cy="3393989"/>
            <wp:effectExtent l="0" t="0" r="0" b="0"/>
            <wp:wrapNone/>
            <wp:docPr id="23"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11" cstate="print"/>
                    <a:srcRect l="-1176" t="-2058" r="-1053" b="-2153"/>
                    <a:stretch>
                      <a:fillRect/>
                    </a:stretch>
                  </pic:blipFill>
                  <pic:spPr bwMode="auto">
                    <a:xfrm>
                      <a:off x="0" y="0"/>
                      <a:ext cx="4349466" cy="3393902"/>
                    </a:xfrm>
                    <a:prstGeom prst="rect">
                      <a:avLst/>
                    </a:prstGeom>
                    <a:noFill/>
                    <a:ln w="9525">
                      <a:noFill/>
                      <a:miter lim="800000"/>
                      <a:headEnd/>
                      <a:tailEnd/>
                    </a:ln>
                  </pic:spPr>
                </pic:pic>
              </a:graphicData>
            </a:graphic>
          </wp:anchor>
        </w:drawing>
      </w:r>
    </w:p>
    <w:p w:rsidR="005860FD" w:rsidRPr="00035672" w:rsidRDefault="005860FD" w:rsidP="005860FD">
      <w:pPr>
        <w:rPr>
          <w:rFonts w:asciiTheme="minorHAnsi" w:hAnsiTheme="minorHAnsi" w:cstheme="minorHAnsi"/>
          <w:sz w:val="18"/>
        </w:rPr>
      </w:pPr>
    </w:p>
    <w:p w:rsidR="009864FA" w:rsidRPr="00035672" w:rsidRDefault="009864FA" w:rsidP="006A65BC">
      <w:pPr>
        <w:rPr>
          <w:rFonts w:asciiTheme="minorHAnsi" w:hAnsiTheme="minorHAnsi" w:cstheme="minorHAnsi"/>
        </w:rPr>
      </w:pPr>
    </w:p>
    <w:sectPr w:rsidR="009864FA" w:rsidRPr="00035672" w:rsidSect="00F87FE3">
      <w:headerReference w:type="default" r:id="rId12"/>
      <w:footerReference w:type="default" r:id="rId13"/>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A4E" w:rsidRDefault="00087A4E" w:rsidP="009864FA">
      <w:pPr>
        <w:spacing w:after="0"/>
      </w:pPr>
      <w:r>
        <w:separator/>
      </w:r>
    </w:p>
  </w:endnote>
  <w:endnote w:type="continuationSeparator" w:id="0">
    <w:p w:rsidR="00087A4E" w:rsidRDefault="00087A4E" w:rsidP="00986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color w:val="17365D" w:themeColor="text2" w:themeShade="BF"/>
        <w:sz w:val="20"/>
        <w:szCs w:val="20"/>
      </w:rPr>
      <w:id w:val="12097750"/>
      <w:docPartObj>
        <w:docPartGallery w:val="Page Numbers (Bottom of Page)"/>
        <w:docPartUnique/>
      </w:docPartObj>
    </w:sdtPr>
    <w:sdtEndPr/>
    <w:sdtContent>
      <w:p w:rsidR="00597CEB" w:rsidRPr="00655D06" w:rsidRDefault="00597CEB" w:rsidP="002548FF">
        <w:pPr>
          <w:pStyle w:val="Footer"/>
          <w:pBdr>
            <w:top w:val="single" w:sz="4" w:space="1" w:color="17365D" w:themeColor="text2" w:themeShade="BF"/>
          </w:pBdr>
          <w:jc w:val="center"/>
          <w:rPr>
            <w:rFonts w:asciiTheme="minorHAnsi" w:hAnsiTheme="minorHAnsi" w:cstheme="minorHAnsi"/>
            <w:color w:val="17365D" w:themeColor="text2" w:themeShade="BF"/>
            <w:sz w:val="20"/>
            <w:szCs w:val="20"/>
          </w:rPr>
        </w:pPr>
        <w:r w:rsidRPr="00655D06">
          <w:rPr>
            <w:rFonts w:asciiTheme="minorHAnsi" w:hAnsiTheme="minorHAnsi" w:cstheme="minorHAnsi"/>
            <w:color w:val="17365D" w:themeColor="text2" w:themeShade="BF"/>
            <w:sz w:val="20"/>
            <w:szCs w:val="20"/>
          </w:rPr>
          <w:t xml:space="preserve">Page | </w:t>
        </w:r>
        <w:r w:rsidR="005F0F67" w:rsidRPr="00655D06">
          <w:rPr>
            <w:rFonts w:asciiTheme="minorHAnsi" w:hAnsiTheme="minorHAnsi" w:cstheme="minorHAnsi"/>
            <w:color w:val="17365D" w:themeColor="text2" w:themeShade="BF"/>
            <w:sz w:val="20"/>
            <w:szCs w:val="20"/>
          </w:rPr>
          <w:fldChar w:fldCharType="begin"/>
        </w:r>
        <w:r w:rsidRPr="00655D06">
          <w:rPr>
            <w:rFonts w:asciiTheme="minorHAnsi" w:hAnsiTheme="minorHAnsi" w:cstheme="minorHAnsi"/>
            <w:color w:val="17365D" w:themeColor="text2" w:themeShade="BF"/>
            <w:sz w:val="20"/>
            <w:szCs w:val="20"/>
          </w:rPr>
          <w:instrText xml:space="preserve"> PAGE   \* MERGEFORMAT </w:instrText>
        </w:r>
        <w:r w:rsidR="005F0F67" w:rsidRPr="00655D06">
          <w:rPr>
            <w:rFonts w:asciiTheme="minorHAnsi" w:hAnsiTheme="minorHAnsi" w:cstheme="minorHAnsi"/>
            <w:color w:val="17365D" w:themeColor="text2" w:themeShade="BF"/>
            <w:sz w:val="20"/>
            <w:szCs w:val="20"/>
          </w:rPr>
          <w:fldChar w:fldCharType="separate"/>
        </w:r>
        <w:r w:rsidR="00343CBA">
          <w:rPr>
            <w:rFonts w:asciiTheme="minorHAnsi" w:hAnsiTheme="minorHAnsi" w:cstheme="minorHAnsi"/>
            <w:noProof/>
            <w:color w:val="17365D" w:themeColor="text2" w:themeShade="BF"/>
            <w:sz w:val="20"/>
            <w:szCs w:val="20"/>
          </w:rPr>
          <w:t>12</w:t>
        </w:r>
        <w:r w:rsidR="005F0F67" w:rsidRPr="00655D06">
          <w:rPr>
            <w:rFonts w:asciiTheme="minorHAnsi" w:hAnsiTheme="minorHAnsi" w:cstheme="minorHAnsi"/>
            <w:color w:val="17365D" w:themeColor="text2" w:themeShade="BF"/>
            <w:sz w:val="20"/>
            <w:szCs w:val="20"/>
          </w:rPr>
          <w:fldChar w:fldCharType="end"/>
        </w:r>
      </w:p>
    </w:sdtContent>
  </w:sdt>
  <w:p w:rsidR="00597CEB" w:rsidRDefault="00597C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A4E" w:rsidRDefault="00087A4E" w:rsidP="009864FA">
      <w:pPr>
        <w:spacing w:after="0"/>
      </w:pPr>
      <w:r>
        <w:separator/>
      </w:r>
    </w:p>
  </w:footnote>
  <w:footnote w:type="continuationSeparator" w:id="0">
    <w:p w:rsidR="00087A4E" w:rsidRDefault="00087A4E" w:rsidP="009864FA">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EB" w:rsidRDefault="00597CEB" w:rsidP="009864FA">
    <w:pPr>
      <w:pStyle w:val="Header"/>
      <w:jc w:val="center"/>
    </w:pPr>
    <w:r>
      <w:object w:dxaOrig="3930" w:dyaOrig="3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pt;height:63.75pt">
          <v:imagedata r:id="rId1" o:title=""/>
        </v:shape>
        <o:OLEObject Type="Embed" ProgID="MSPhotoEd.3" ShapeID="_x0000_i1027" DrawAspect="Content" ObjectID="_1524983779" r:id="rId2"/>
      </w:obje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5.25pt" o:bullet="t">
        <v:imagedata r:id="rId1" o:title="BD21314_"/>
      </v:shape>
    </w:pict>
  </w:numPicBullet>
  <w:abstractNum w:abstractNumId="0" w15:restartNumberingAfterBreak="0">
    <w:nsid w:val="255F5A1C"/>
    <w:multiLevelType w:val="hybridMultilevel"/>
    <w:tmpl w:val="6994CE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6B63B58"/>
    <w:multiLevelType w:val="hybridMultilevel"/>
    <w:tmpl w:val="9FFCF480"/>
    <w:lvl w:ilvl="0" w:tplc="00982B94">
      <w:start w:val="1"/>
      <w:numFmt w:val="decimal"/>
      <w:lvlText w:val="%1."/>
      <w:lvlJc w:val="left"/>
      <w:pPr>
        <w:ind w:left="2487"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8D36B60"/>
    <w:multiLevelType w:val="hybridMultilevel"/>
    <w:tmpl w:val="39FE13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DE4415F"/>
    <w:multiLevelType w:val="multilevel"/>
    <w:tmpl w:val="3EC2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61C4"/>
    <w:multiLevelType w:val="hybridMultilevel"/>
    <w:tmpl w:val="EA2C2E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2A477BF"/>
    <w:multiLevelType w:val="hybridMultilevel"/>
    <w:tmpl w:val="6BB69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37B180C"/>
    <w:multiLevelType w:val="hybridMultilevel"/>
    <w:tmpl w:val="D514E462"/>
    <w:lvl w:ilvl="0" w:tplc="DEF04918">
      <w:start w:val="1"/>
      <w:numFmt w:val="bullet"/>
      <w:lvlText w:val=""/>
      <w:lvlPicBulletId w:val="0"/>
      <w:lvlJc w:val="left"/>
      <w:pPr>
        <w:tabs>
          <w:tab w:val="num" w:pos="360"/>
        </w:tabs>
        <w:ind w:left="360" w:hanging="360"/>
      </w:pPr>
      <w:rPr>
        <w:rFonts w:ascii="Symbol" w:hAnsi="Symbol" w:hint="default"/>
        <w:color w:val="auto"/>
      </w:rPr>
    </w:lvl>
    <w:lvl w:ilvl="1" w:tplc="765ABBF0">
      <w:start w:val="1"/>
      <w:numFmt w:val="bullet"/>
      <w:lvlText w:val="-"/>
      <w:lvlJc w:val="left"/>
      <w:pPr>
        <w:tabs>
          <w:tab w:val="num" w:pos="1440"/>
        </w:tabs>
        <w:ind w:left="1440" w:hanging="360"/>
      </w:pPr>
      <w:rPr>
        <w:rFonts w:ascii="Courier New" w:hAnsi="Courier New" w:hint="default"/>
        <w:color w:val="auto"/>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4B6D73"/>
    <w:multiLevelType w:val="singleLevel"/>
    <w:tmpl w:val="D1182216"/>
    <w:lvl w:ilvl="0">
      <w:start w:val="1"/>
      <w:numFmt w:val="bullet"/>
      <w:lvlText w:val="•"/>
      <w:lvlJc w:val="left"/>
      <w:pPr>
        <w:ind w:left="1260" w:hanging="360"/>
      </w:pPr>
      <w:rPr>
        <w:rFonts w:ascii="Calibri" w:hAnsi="Calibri" w:hint="default"/>
        <w:color w:val="auto"/>
        <w:sz w:val="22"/>
      </w:rPr>
    </w:lvl>
  </w:abstractNum>
  <w:abstractNum w:abstractNumId="8" w15:restartNumberingAfterBreak="0">
    <w:nsid w:val="5FFE6676"/>
    <w:multiLevelType w:val="hybridMultilevel"/>
    <w:tmpl w:val="164253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7E86CBB"/>
    <w:multiLevelType w:val="hybridMultilevel"/>
    <w:tmpl w:val="5A98E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B4A48CE"/>
    <w:multiLevelType w:val="hybridMultilevel"/>
    <w:tmpl w:val="7354D7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4412172"/>
    <w:multiLevelType w:val="hybridMultilevel"/>
    <w:tmpl w:val="A0D82CE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2" w15:restartNumberingAfterBreak="0">
    <w:nsid w:val="764E511C"/>
    <w:multiLevelType w:val="hybridMultilevel"/>
    <w:tmpl w:val="B1B84C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D032678"/>
    <w:multiLevelType w:val="hybridMultilevel"/>
    <w:tmpl w:val="120A8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2"/>
  </w:num>
  <w:num w:numId="4">
    <w:abstractNumId w:val="2"/>
  </w:num>
  <w:num w:numId="5">
    <w:abstractNumId w:val="10"/>
  </w:num>
  <w:num w:numId="6">
    <w:abstractNumId w:val="0"/>
  </w:num>
  <w:num w:numId="7">
    <w:abstractNumId w:val="13"/>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1"/>
  </w:num>
  <w:num w:numId="12">
    <w:abstractNumId w:val="3"/>
  </w:num>
  <w:num w:numId="13">
    <w:abstractNumId w:val="11"/>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64FA"/>
    <w:rsid w:val="0001381A"/>
    <w:rsid w:val="00026866"/>
    <w:rsid w:val="00035672"/>
    <w:rsid w:val="00056703"/>
    <w:rsid w:val="000737AA"/>
    <w:rsid w:val="00087A4E"/>
    <w:rsid w:val="000B21F3"/>
    <w:rsid w:val="000D129E"/>
    <w:rsid w:val="00116C35"/>
    <w:rsid w:val="00136C7A"/>
    <w:rsid w:val="00162969"/>
    <w:rsid w:val="00177A4B"/>
    <w:rsid w:val="001C7ED7"/>
    <w:rsid w:val="001D02FF"/>
    <w:rsid w:val="001D7142"/>
    <w:rsid w:val="001F0334"/>
    <w:rsid w:val="00204311"/>
    <w:rsid w:val="002116D1"/>
    <w:rsid w:val="002224FE"/>
    <w:rsid w:val="00237B8F"/>
    <w:rsid w:val="002548FF"/>
    <w:rsid w:val="00281E50"/>
    <w:rsid w:val="00285DD7"/>
    <w:rsid w:val="002A7DF3"/>
    <w:rsid w:val="002F727E"/>
    <w:rsid w:val="003128FC"/>
    <w:rsid w:val="00316F46"/>
    <w:rsid w:val="003415EA"/>
    <w:rsid w:val="003423A2"/>
    <w:rsid w:val="00343CBA"/>
    <w:rsid w:val="00350BE4"/>
    <w:rsid w:val="003518E6"/>
    <w:rsid w:val="003961A1"/>
    <w:rsid w:val="003B0EB5"/>
    <w:rsid w:val="003D2649"/>
    <w:rsid w:val="00480A09"/>
    <w:rsid w:val="004904D7"/>
    <w:rsid w:val="004C56DE"/>
    <w:rsid w:val="004E3CA2"/>
    <w:rsid w:val="00526835"/>
    <w:rsid w:val="00530360"/>
    <w:rsid w:val="00547B4B"/>
    <w:rsid w:val="00564DD8"/>
    <w:rsid w:val="005860FD"/>
    <w:rsid w:val="00597CEB"/>
    <w:rsid w:val="005D0FD0"/>
    <w:rsid w:val="005D7A32"/>
    <w:rsid w:val="005F0F67"/>
    <w:rsid w:val="00607E26"/>
    <w:rsid w:val="00625B01"/>
    <w:rsid w:val="00655D06"/>
    <w:rsid w:val="006A65BC"/>
    <w:rsid w:val="006B1F8E"/>
    <w:rsid w:val="006B6FB8"/>
    <w:rsid w:val="007A6F69"/>
    <w:rsid w:val="008434C7"/>
    <w:rsid w:val="00864BBD"/>
    <w:rsid w:val="008962F5"/>
    <w:rsid w:val="008D5F13"/>
    <w:rsid w:val="008F78A8"/>
    <w:rsid w:val="00923D5B"/>
    <w:rsid w:val="00933F84"/>
    <w:rsid w:val="00942791"/>
    <w:rsid w:val="0094796D"/>
    <w:rsid w:val="00963542"/>
    <w:rsid w:val="00967516"/>
    <w:rsid w:val="009864FA"/>
    <w:rsid w:val="00996C8B"/>
    <w:rsid w:val="009A13FA"/>
    <w:rsid w:val="009B15EE"/>
    <w:rsid w:val="00A363ED"/>
    <w:rsid w:val="00A42AD4"/>
    <w:rsid w:val="00A42C1E"/>
    <w:rsid w:val="00A516B3"/>
    <w:rsid w:val="00A7228A"/>
    <w:rsid w:val="00A843D5"/>
    <w:rsid w:val="00AB1BFD"/>
    <w:rsid w:val="00AB4193"/>
    <w:rsid w:val="00B44380"/>
    <w:rsid w:val="00B50DF3"/>
    <w:rsid w:val="00B72399"/>
    <w:rsid w:val="00C0781E"/>
    <w:rsid w:val="00C14E13"/>
    <w:rsid w:val="00C3385A"/>
    <w:rsid w:val="00C410BE"/>
    <w:rsid w:val="00C41508"/>
    <w:rsid w:val="00C82906"/>
    <w:rsid w:val="00C85315"/>
    <w:rsid w:val="00CA60EB"/>
    <w:rsid w:val="00CE3DD3"/>
    <w:rsid w:val="00CE7A47"/>
    <w:rsid w:val="00D072BB"/>
    <w:rsid w:val="00D63747"/>
    <w:rsid w:val="00D97E80"/>
    <w:rsid w:val="00E542A6"/>
    <w:rsid w:val="00E672A8"/>
    <w:rsid w:val="00EB76EF"/>
    <w:rsid w:val="00EB7F66"/>
    <w:rsid w:val="00EE01ED"/>
    <w:rsid w:val="00EE13C1"/>
    <w:rsid w:val="00EE3F6B"/>
    <w:rsid w:val="00F02325"/>
    <w:rsid w:val="00F35225"/>
    <w:rsid w:val="00F63828"/>
    <w:rsid w:val="00F87FE3"/>
    <w:rsid w:val="00FA2403"/>
    <w:rsid w:val="00FB436E"/>
    <w:rsid w:val="00FC25E2"/>
    <w:rsid w:val="00FD790A"/>
    <w:rsid w:val="00FF46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23ACF"/>
  <w15:docId w15:val="{DB5C5C1A-DACE-4338-AE0F-4748CC24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6EF"/>
    <w:rPr>
      <w:rFonts w:ascii="Arial" w:hAnsi="Arial"/>
    </w:rPr>
  </w:style>
  <w:style w:type="paragraph" w:styleId="Heading1">
    <w:name w:val="heading 1"/>
    <w:basedOn w:val="Normal"/>
    <w:next w:val="Normal"/>
    <w:link w:val="Heading1Char"/>
    <w:uiPriority w:val="9"/>
    <w:qFormat/>
    <w:rsid w:val="00FA240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A240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A2403"/>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FA2403"/>
    <w:pPr>
      <w:keepNext/>
      <w:keepLines/>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285DD7"/>
    <w:pPr>
      <w:keepNext/>
      <w:keepLines/>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285DD7"/>
    <w:pPr>
      <w:keepNext/>
      <w:keepLines/>
      <w:spacing w:before="200" w:after="0"/>
      <w:outlineLvl w:val="5"/>
    </w:pPr>
    <w:rPr>
      <w:rFonts w:eastAsiaTheme="majorEastAsia" w:cstheme="majorBidi"/>
      <w:i/>
      <w:iCs/>
    </w:rPr>
  </w:style>
  <w:style w:type="paragraph" w:styleId="Heading7">
    <w:name w:val="heading 7"/>
    <w:basedOn w:val="Normal"/>
    <w:next w:val="Normal"/>
    <w:link w:val="Heading7Char"/>
    <w:uiPriority w:val="9"/>
    <w:unhideWhenUsed/>
    <w:qFormat/>
    <w:rsid w:val="00285DD7"/>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285DD7"/>
    <w:pPr>
      <w:keepNext/>
      <w:keepLines/>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285DD7"/>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403"/>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FA240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FA2403"/>
    <w:rPr>
      <w:rFonts w:ascii="Arial" w:eastAsiaTheme="majorEastAsia" w:hAnsi="Arial" w:cstheme="majorBidi"/>
      <w:b/>
      <w:bCs/>
    </w:rPr>
  </w:style>
  <w:style w:type="character" w:customStyle="1" w:styleId="Heading4Char">
    <w:name w:val="Heading 4 Char"/>
    <w:basedOn w:val="DefaultParagraphFont"/>
    <w:link w:val="Heading4"/>
    <w:uiPriority w:val="9"/>
    <w:rsid w:val="00FA2403"/>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C829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06"/>
    <w:rPr>
      <w:rFonts w:ascii="Tahoma" w:hAnsi="Tahoma" w:cs="Tahoma"/>
      <w:sz w:val="16"/>
      <w:szCs w:val="16"/>
    </w:rPr>
  </w:style>
  <w:style w:type="paragraph" w:styleId="NoSpacing">
    <w:name w:val="No Spacing"/>
    <w:uiPriority w:val="1"/>
    <w:qFormat/>
    <w:rsid w:val="00EB76EF"/>
    <w:pPr>
      <w:spacing w:after="0"/>
    </w:pPr>
    <w:rPr>
      <w:rFonts w:ascii="Arial" w:hAnsi="Arial"/>
    </w:rPr>
  </w:style>
  <w:style w:type="character" w:customStyle="1" w:styleId="Heading5Char">
    <w:name w:val="Heading 5 Char"/>
    <w:basedOn w:val="DefaultParagraphFont"/>
    <w:link w:val="Heading5"/>
    <w:uiPriority w:val="9"/>
    <w:rsid w:val="00285DD7"/>
    <w:rPr>
      <w:rFonts w:ascii="Arial" w:eastAsiaTheme="majorEastAsia" w:hAnsi="Arial" w:cstheme="majorBidi"/>
    </w:rPr>
  </w:style>
  <w:style w:type="character" w:customStyle="1" w:styleId="Heading6Char">
    <w:name w:val="Heading 6 Char"/>
    <w:basedOn w:val="DefaultParagraphFont"/>
    <w:link w:val="Heading6"/>
    <w:uiPriority w:val="9"/>
    <w:rsid w:val="00285DD7"/>
    <w:rPr>
      <w:rFonts w:ascii="Arial" w:eastAsiaTheme="majorEastAsia" w:hAnsi="Arial" w:cstheme="majorBidi"/>
      <w:i/>
      <w:iCs/>
    </w:rPr>
  </w:style>
  <w:style w:type="character" w:customStyle="1" w:styleId="Heading7Char">
    <w:name w:val="Heading 7 Char"/>
    <w:basedOn w:val="DefaultParagraphFont"/>
    <w:link w:val="Heading7"/>
    <w:uiPriority w:val="9"/>
    <w:rsid w:val="00285DD7"/>
    <w:rPr>
      <w:rFonts w:ascii="Arial" w:eastAsiaTheme="majorEastAsia" w:hAnsi="Arial" w:cstheme="majorBidi"/>
      <w:i/>
      <w:iCs/>
      <w:color w:val="404040" w:themeColor="text1" w:themeTint="BF"/>
    </w:rPr>
  </w:style>
  <w:style w:type="character" w:customStyle="1" w:styleId="Heading8Char">
    <w:name w:val="Heading 8 Char"/>
    <w:basedOn w:val="DefaultParagraphFont"/>
    <w:link w:val="Heading8"/>
    <w:uiPriority w:val="9"/>
    <w:rsid w:val="00285DD7"/>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285DD7"/>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3128FC"/>
    <w:pPr>
      <w:pBdr>
        <w:bottom w:val="single" w:sz="8" w:space="4" w:color="auto"/>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3128FC"/>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3128FC"/>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3128FC"/>
    <w:rPr>
      <w:rFonts w:ascii="Arial" w:eastAsiaTheme="majorEastAsia" w:hAnsi="Arial" w:cstheme="majorBidi"/>
      <w:i/>
      <w:iCs/>
      <w:spacing w:val="15"/>
      <w:sz w:val="24"/>
      <w:szCs w:val="24"/>
    </w:rPr>
  </w:style>
  <w:style w:type="paragraph" w:styleId="ListParagraph">
    <w:name w:val="List Paragraph"/>
    <w:basedOn w:val="Normal"/>
    <w:uiPriority w:val="34"/>
    <w:qFormat/>
    <w:rsid w:val="00162969"/>
    <w:pPr>
      <w:ind w:left="720"/>
      <w:contextualSpacing/>
    </w:pPr>
  </w:style>
  <w:style w:type="character" w:styleId="IntenseReference">
    <w:name w:val="Intense Reference"/>
    <w:basedOn w:val="DefaultParagraphFont"/>
    <w:uiPriority w:val="32"/>
    <w:rsid w:val="008434C7"/>
    <w:rPr>
      <w:b/>
      <w:bCs/>
      <w:smallCaps/>
      <w:color w:val="C0504D" w:themeColor="accent2"/>
      <w:spacing w:val="5"/>
      <w:u w:val="single"/>
    </w:rPr>
  </w:style>
  <w:style w:type="paragraph" w:styleId="IntenseQuote">
    <w:name w:val="Intense Quote"/>
    <w:basedOn w:val="Normal"/>
    <w:next w:val="Normal"/>
    <w:link w:val="IntenseQuoteChar"/>
    <w:uiPriority w:val="30"/>
    <w:rsid w:val="008434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34C7"/>
    <w:rPr>
      <w:rFonts w:ascii="Arial" w:hAnsi="Arial"/>
      <w:b/>
      <w:bCs/>
      <w:i/>
      <w:iCs/>
      <w:color w:val="4F81BD" w:themeColor="accent1"/>
    </w:rPr>
  </w:style>
  <w:style w:type="character" w:styleId="SubtleReference">
    <w:name w:val="Subtle Reference"/>
    <w:basedOn w:val="DefaultParagraphFont"/>
    <w:uiPriority w:val="31"/>
    <w:rsid w:val="008434C7"/>
    <w:rPr>
      <w:smallCaps/>
      <w:color w:val="C0504D" w:themeColor="accent2"/>
      <w:u w:val="single"/>
    </w:rPr>
  </w:style>
  <w:style w:type="character" w:styleId="IntenseEmphasis">
    <w:name w:val="Intense Emphasis"/>
    <w:basedOn w:val="DefaultParagraphFont"/>
    <w:uiPriority w:val="21"/>
    <w:rsid w:val="00625B01"/>
    <w:rPr>
      <w:b/>
      <w:bCs/>
      <w:i/>
      <w:iCs/>
      <w:color w:val="4F81BD" w:themeColor="accent1"/>
    </w:rPr>
  </w:style>
  <w:style w:type="character" w:styleId="BookTitle">
    <w:name w:val="Book Title"/>
    <w:basedOn w:val="DefaultParagraphFont"/>
    <w:uiPriority w:val="33"/>
    <w:qFormat/>
    <w:rsid w:val="00625B01"/>
    <w:rPr>
      <w:b/>
      <w:bCs/>
      <w:smallCaps/>
      <w:spacing w:val="5"/>
    </w:rPr>
  </w:style>
  <w:style w:type="character" w:styleId="SubtleEmphasis">
    <w:name w:val="Subtle Emphasis"/>
    <w:basedOn w:val="DefaultParagraphFont"/>
    <w:uiPriority w:val="19"/>
    <w:rsid w:val="00625B01"/>
    <w:rPr>
      <w:i/>
      <w:iCs/>
      <w:color w:val="808080" w:themeColor="text1" w:themeTint="7F"/>
    </w:rPr>
  </w:style>
  <w:style w:type="paragraph" w:styleId="Header">
    <w:name w:val="header"/>
    <w:basedOn w:val="Normal"/>
    <w:link w:val="HeaderChar"/>
    <w:uiPriority w:val="99"/>
    <w:unhideWhenUsed/>
    <w:rsid w:val="009864FA"/>
    <w:pPr>
      <w:tabs>
        <w:tab w:val="center" w:pos="4513"/>
        <w:tab w:val="right" w:pos="9026"/>
      </w:tabs>
      <w:spacing w:after="0"/>
    </w:pPr>
  </w:style>
  <w:style w:type="character" w:customStyle="1" w:styleId="HeaderChar">
    <w:name w:val="Header Char"/>
    <w:basedOn w:val="DefaultParagraphFont"/>
    <w:link w:val="Header"/>
    <w:uiPriority w:val="99"/>
    <w:rsid w:val="009864FA"/>
    <w:rPr>
      <w:rFonts w:ascii="Arial" w:hAnsi="Arial"/>
    </w:rPr>
  </w:style>
  <w:style w:type="paragraph" w:styleId="Footer">
    <w:name w:val="footer"/>
    <w:basedOn w:val="Normal"/>
    <w:link w:val="FooterChar"/>
    <w:uiPriority w:val="99"/>
    <w:unhideWhenUsed/>
    <w:rsid w:val="009864FA"/>
    <w:pPr>
      <w:tabs>
        <w:tab w:val="center" w:pos="4513"/>
        <w:tab w:val="right" w:pos="9026"/>
      </w:tabs>
      <w:spacing w:after="0"/>
    </w:pPr>
  </w:style>
  <w:style w:type="character" w:customStyle="1" w:styleId="FooterChar">
    <w:name w:val="Footer Char"/>
    <w:basedOn w:val="DefaultParagraphFont"/>
    <w:link w:val="Footer"/>
    <w:uiPriority w:val="99"/>
    <w:rsid w:val="009864FA"/>
    <w:rPr>
      <w:rFonts w:ascii="Arial" w:hAnsi="Arial"/>
    </w:rPr>
  </w:style>
  <w:style w:type="character" w:styleId="FootnoteReference">
    <w:name w:val="footnote reference"/>
    <w:basedOn w:val="DefaultParagraphFont"/>
    <w:uiPriority w:val="99"/>
    <w:semiHidden/>
    <w:unhideWhenUsed/>
    <w:rsid w:val="009864FA"/>
    <w:rPr>
      <w:vertAlign w:val="superscript"/>
    </w:rPr>
  </w:style>
  <w:style w:type="paragraph" w:styleId="EndnoteText">
    <w:name w:val="endnote text"/>
    <w:basedOn w:val="Normal"/>
    <w:link w:val="EndnoteTextChar"/>
    <w:uiPriority w:val="99"/>
    <w:semiHidden/>
    <w:unhideWhenUsed/>
    <w:rsid w:val="009864FA"/>
    <w:pPr>
      <w:spacing w:after="0"/>
    </w:pPr>
    <w:rPr>
      <w:sz w:val="20"/>
      <w:szCs w:val="20"/>
    </w:rPr>
  </w:style>
  <w:style w:type="character" w:customStyle="1" w:styleId="EndnoteTextChar">
    <w:name w:val="Endnote Text Char"/>
    <w:basedOn w:val="DefaultParagraphFont"/>
    <w:link w:val="EndnoteText"/>
    <w:uiPriority w:val="99"/>
    <w:semiHidden/>
    <w:rsid w:val="009864FA"/>
    <w:rPr>
      <w:rFonts w:ascii="Arial" w:hAnsi="Arial"/>
      <w:sz w:val="20"/>
      <w:szCs w:val="20"/>
    </w:rPr>
  </w:style>
  <w:style w:type="character" w:styleId="EndnoteReference">
    <w:name w:val="endnote reference"/>
    <w:basedOn w:val="DefaultParagraphFont"/>
    <w:uiPriority w:val="99"/>
    <w:semiHidden/>
    <w:unhideWhenUsed/>
    <w:rsid w:val="009864FA"/>
    <w:rPr>
      <w:vertAlign w:val="superscript"/>
    </w:rPr>
  </w:style>
  <w:style w:type="paragraph" w:styleId="FootnoteText">
    <w:name w:val="footnote text"/>
    <w:basedOn w:val="Normal"/>
    <w:link w:val="FootnoteTextChar"/>
    <w:uiPriority w:val="99"/>
    <w:semiHidden/>
    <w:unhideWhenUsed/>
    <w:rsid w:val="009864FA"/>
    <w:pPr>
      <w:spacing w:after="0"/>
    </w:pPr>
    <w:rPr>
      <w:sz w:val="20"/>
      <w:szCs w:val="20"/>
    </w:rPr>
  </w:style>
  <w:style w:type="character" w:customStyle="1" w:styleId="FootnoteTextChar">
    <w:name w:val="Footnote Text Char"/>
    <w:basedOn w:val="DefaultParagraphFont"/>
    <w:link w:val="FootnoteText"/>
    <w:uiPriority w:val="99"/>
    <w:semiHidden/>
    <w:rsid w:val="009864FA"/>
    <w:rPr>
      <w:rFonts w:ascii="Arial" w:hAnsi="Arial"/>
      <w:sz w:val="20"/>
      <w:szCs w:val="20"/>
    </w:rPr>
  </w:style>
  <w:style w:type="table" w:styleId="TableGrid">
    <w:name w:val="Table Grid"/>
    <w:basedOn w:val="TableNormal"/>
    <w:uiPriority w:val="59"/>
    <w:rsid w:val="005860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3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917226">
      <w:bodyDiv w:val="1"/>
      <w:marLeft w:val="0"/>
      <w:marRight w:val="0"/>
      <w:marTop w:val="0"/>
      <w:marBottom w:val="0"/>
      <w:divBdr>
        <w:top w:val="none" w:sz="0" w:space="0" w:color="auto"/>
        <w:left w:val="none" w:sz="0" w:space="0" w:color="auto"/>
        <w:bottom w:val="none" w:sz="0" w:space="0" w:color="auto"/>
        <w:right w:val="none" w:sz="0" w:space="0" w:color="auto"/>
      </w:divBdr>
    </w:div>
    <w:div w:id="1039427723">
      <w:bodyDiv w:val="1"/>
      <w:marLeft w:val="0"/>
      <w:marRight w:val="0"/>
      <w:marTop w:val="0"/>
      <w:marBottom w:val="0"/>
      <w:divBdr>
        <w:top w:val="none" w:sz="0" w:space="0" w:color="auto"/>
        <w:left w:val="none" w:sz="0" w:space="0" w:color="auto"/>
        <w:bottom w:val="none" w:sz="0" w:space="0" w:color="auto"/>
        <w:right w:val="none" w:sz="0" w:space="0" w:color="auto"/>
      </w:divBdr>
    </w:div>
    <w:div w:id="1348561344">
      <w:bodyDiv w:val="1"/>
      <w:marLeft w:val="0"/>
      <w:marRight w:val="0"/>
      <w:marTop w:val="0"/>
      <w:marBottom w:val="0"/>
      <w:divBdr>
        <w:top w:val="none" w:sz="0" w:space="0" w:color="auto"/>
        <w:left w:val="none" w:sz="0" w:space="0" w:color="auto"/>
        <w:bottom w:val="none" w:sz="0" w:space="0" w:color="auto"/>
        <w:right w:val="none" w:sz="0" w:space="0" w:color="auto"/>
      </w:divBdr>
    </w:div>
    <w:div w:id="1582566964">
      <w:bodyDiv w:val="1"/>
      <w:marLeft w:val="0"/>
      <w:marRight w:val="0"/>
      <w:marTop w:val="0"/>
      <w:marBottom w:val="0"/>
      <w:divBdr>
        <w:top w:val="none" w:sz="0" w:space="0" w:color="auto"/>
        <w:left w:val="none" w:sz="0" w:space="0" w:color="auto"/>
        <w:bottom w:val="none" w:sz="0" w:space="0" w:color="auto"/>
        <w:right w:val="none" w:sz="0" w:space="0" w:color="auto"/>
      </w:divBdr>
    </w:div>
    <w:div w:id="1770199766">
      <w:bodyDiv w:val="1"/>
      <w:marLeft w:val="0"/>
      <w:marRight w:val="0"/>
      <w:marTop w:val="0"/>
      <w:marBottom w:val="0"/>
      <w:divBdr>
        <w:top w:val="none" w:sz="0" w:space="0" w:color="auto"/>
        <w:left w:val="none" w:sz="0" w:space="0" w:color="auto"/>
        <w:bottom w:val="none" w:sz="0" w:space="0" w:color="auto"/>
        <w:right w:val="none" w:sz="0" w:space="0" w:color="auto"/>
      </w:divBdr>
    </w:div>
    <w:div w:id="1773933993">
      <w:bodyDiv w:val="1"/>
      <w:marLeft w:val="0"/>
      <w:marRight w:val="0"/>
      <w:marTop w:val="0"/>
      <w:marBottom w:val="0"/>
      <w:divBdr>
        <w:top w:val="none" w:sz="0" w:space="0" w:color="auto"/>
        <w:left w:val="none" w:sz="0" w:space="0" w:color="auto"/>
        <w:bottom w:val="none" w:sz="0" w:space="0" w:color="auto"/>
        <w:right w:val="none" w:sz="0" w:space="0" w:color="auto"/>
      </w:divBdr>
    </w:div>
    <w:div w:id="202339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Drawing.vsd"/><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90076-169C-48C1-96FC-170A68BA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2821</Words>
  <Characters>16084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Waiwhetu Marae Strategic Plan 2011-2020</vt:lpstr>
    </vt:vector>
  </TitlesOfParts>
  <Company>Parliamentary Service</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Waiwhetu Marae Strategic Plan 2011-2020</dc:title>
  <dc:creator>Administrator</dc:creator>
  <cp:lastModifiedBy>hosea vao</cp:lastModifiedBy>
  <cp:revision>2</cp:revision>
  <cp:lastPrinted>2015-10-01T22:57:00Z</cp:lastPrinted>
  <dcterms:created xsi:type="dcterms:W3CDTF">2016-05-16T21:50:00Z</dcterms:created>
  <dcterms:modified xsi:type="dcterms:W3CDTF">2016-05-16T21:50:00Z</dcterms:modified>
</cp:coreProperties>
</file>