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        CSS SELECTER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TO GROUP OF STYLE FOR STYLE STYLE RE-USABILITY</w:t>
      </w:r>
    </w:p>
    <w:tbl>
      <w:tblPr>
        <w:tblStyle w:val="Table1"/>
        <w:tblW w:w="103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5625"/>
        <w:tblGridChange w:id="0">
          <w:tblGrid>
            <w:gridCol w:w="4680"/>
            <w:gridCol w:w="5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  <w:t xml:space="preserve">1 ▶️TAG SELECTOR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H1{                 selector {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B-c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}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B-c          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2▶️GROUP OF TAG /ELEMENT SELECTOR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3▶️CLASS SELECTOR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( </w:t>
            </w:r>
            <w:r w:rsidDel="00000000" w:rsidR="00000000" w:rsidRPr="00000000">
              <w:rPr>
                <w:sz w:val="68"/>
                <w:szCs w:val="68"/>
                <w:rtl w:val="0"/>
              </w:rPr>
              <w:t xml:space="preserve">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   —----- MOST THEY USED THIS 99.9%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4▶️IDSELECTOR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#)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5▶️GROUP OF TAG ,CLASS &amp; ID SELECTOR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6▶️ATTRIBUTE SELECTOR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   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7▶️UNIVERSAL SELECTOR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