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3965" w14:textId="77777777" w:rsidR="003E022B" w:rsidRPr="009C64F8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</w:p>
    <w:p w14:paraId="0977CC22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53DEF22B" w14:textId="77777777" w:rsidR="003E022B" w:rsidRPr="009C64F8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(Company Registration No. </w:t>
      </w:r>
      <w:r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2AFD2FD8" w14:textId="77777777" w:rsidR="003E022B" w:rsidRPr="009C64F8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4E212B3D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9849EB8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FC9F7B3" w14:textId="77777777" w:rsidR="003E022B" w:rsidRPr="009C64F8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2230555C" w14:textId="77777777" w:rsidR="003E022B" w:rsidRDefault="003E022B" w:rsidP="003E022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478144" w14:textId="77777777" w:rsidR="003E022B" w:rsidRPr="002204DE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936D52F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933A0CC" w14:textId="24A0D700" w:rsidR="003E022B" w:rsidRDefault="00C501B3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501B3">
        <w:rPr>
          <w:rFonts w:ascii="Arial" w:hAnsi="Arial" w:cs="Arial"/>
          <w:b/>
          <w:bCs/>
          <w:sz w:val="20"/>
          <w:szCs w:val="20"/>
        </w:rPr>
        <w:t>CHANGE OF FINANCIAL YEAR END</w:t>
      </w:r>
    </w:p>
    <w:p w14:paraId="4964F2E4" w14:textId="77777777" w:rsidR="00C501B3" w:rsidRDefault="00C501B3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AC97A4" w14:textId="2225D4B7" w:rsidR="003E022B" w:rsidRPr="00861F15" w:rsidRDefault="00C501B3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501B3">
        <w:rPr>
          <w:rFonts w:ascii="Arial" w:hAnsi="Arial" w:cs="Arial"/>
          <w:sz w:val="20"/>
          <w:szCs w:val="20"/>
        </w:rPr>
        <w:t>RECTIFIED</w:t>
      </w:r>
      <w:r w:rsidR="003E022B" w:rsidRPr="00861F15">
        <w:rPr>
          <w:rFonts w:ascii="Arial" w:hAnsi="Arial" w:cs="Arial"/>
          <w:sz w:val="20"/>
          <w:szCs w:val="20"/>
        </w:rPr>
        <w:t>:</w:t>
      </w:r>
    </w:p>
    <w:p w14:paraId="6BF5DCB6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211B9E" w14:textId="15C7E206" w:rsidR="003E022B" w:rsidRDefault="00C501B3" w:rsidP="003E022B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C501B3">
        <w:rPr>
          <w:rFonts w:ascii="Arial" w:hAnsi="Arial" w:cs="Arial"/>
          <w:sz w:val="20"/>
          <w:szCs w:val="20"/>
        </w:rPr>
        <w:t>That the current financial year ended at </w:t>
      </w:r>
      <w:r>
        <w:rPr>
          <w:rFonts w:ascii="Arial" w:hAnsi="Arial" w:cs="Arial"/>
          <w:sz w:val="20"/>
          <w:szCs w:val="20"/>
        </w:rPr>
        <w:t>$</w:t>
      </w:r>
      <w:r w:rsidRPr="00C501B3">
        <w:rPr>
          <w:rFonts w:ascii="Arial" w:hAnsi="Arial" w:cs="Arial"/>
          <w:sz w:val="20"/>
          <w:szCs w:val="20"/>
        </w:rPr>
        <w:t>{Year end old} be changed to </w:t>
      </w:r>
      <w:r>
        <w:rPr>
          <w:rFonts w:ascii="Arial" w:hAnsi="Arial" w:cs="Arial"/>
          <w:sz w:val="20"/>
          <w:szCs w:val="20"/>
        </w:rPr>
        <w:t>$</w:t>
      </w:r>
      <w:r w:rsidRPr="00C501B3">
        <w:rPr>
          <w:rFonts w:ascii="Arial" w:hAnsi="Arial" w:cs="Arial"/>
          <w:sz w:val="20"/>
          <w:szCs w:val="20"/>
        </w:rPr>
        <w:t>{Year end new} with effect from the date hereof, and thereafter</w:t>
      </w:r>
      <w:r w:rsidR="00B953F1">
        <w:rPr>
          <w:rFonts w:ascii="Arial" w:hAnsi="Arial" w:cs="Arial"/>
          <w:sz w:val="20"/>
          <w:szCs w:val="20"/>
        </w:rPr>
        <w:t xml:space="preserve"> at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$</w:t>
      </w:r>
      <w:r w:rsidRPr="00C501B3">
        <w:rPr>
          <w:rFonts w:ascii="Arial" w:hAnsi="Arial" w:cs="Arial"/>
          <w:sz w:val="20"/>
          <w:szCs w:val="20"/>
        </w:rPr>
        <w:t>{Year end new (No Year)}, annually.</w:t>
      </w:r>
    </w:p>
    <w:p w14:paraId="67448D57" w14:textId="77777777" w:rsidR="003E022B" w:rsidRDefault="003E022B" w:rsidP="003E022B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4BEF40A2" w14:textId="77777777" w:rsidR="003E022B" w:rsidRPr="002204DE" w:rsidRDefault="003E022B" w:rsidP="003E022B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That the requisite notice be lodged with the Accounting &amp; Corporate Regulatory Authority</w:t>
      </w:r>
      <w:r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accordingly.</w:t>
      </w:r>
    </w:p>
    <w:p w14:paraId="348F749F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79D592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032BC4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0C1E3A" w14:textId="0F4C6734" w:rsidR="003E022B" w:rsidRPr="00E563C7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Dated this</w:t>
      </w:r>
    </w:p>
    <w:p w14:paraId="22F063E0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B3442D1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F43FD8" w14:textId="77777777" w:rsidR="003E022B" w:rsidRDefault="003E022B" w:rsidP="003E02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B41F4F2" w14:textId="77777777" w:rsidR="003E022B" w:rsidRDefault="003E022B" w:rsidP="003E022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</w:t>
      </w:r>
      <w:r w:rsidRPr="000803F8">
        <w:rPr>
          <w:rFonts w:ascii="Arial" w:hAnsi="Arial" w:cs="Arial"/>
          <w:b/>
          <w:bCs/>
          <w:sz w:val="20"/>
          <w:szCs w:val="20"/>
        </w:rPr>
        <w:t>Display title type for board of director</w:t>
      </w:r>
      <w:r w:rsidRPr="008A341F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E022B" w:rsidRPr="00A27115" w14:paraId="060293E2" w14:textId="77777777" w:rsidTr="002F6E9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EB996" w14:textId="77777777" w:rsidR="003E022B" w:rsidRDefault="003E022B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690288E1" w14:textId="77777777" w:rsidR="003E022B" w:rsidRPr="00A27115" w:rsidRDefault="003E022B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14A1454" w14:textId="77777777" w:rsidR="003E022B" w:rsidRPr="00A27115" w:rsidRDefault="003E022B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31FAA645" w14:textId="77777777" w:rsidR="003E022B" w:rsidRPr="00A27115" w:rsidRDefault="003E022B" w:rsidP="002F6E9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77C9710A" w14:textId="77777777" w:rsidR="003E022B" w:rsidRPr="00A27115" w:rsidRDefault="003E022B" w:rsidP="002F6E99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2BEFF355" w14:textId="77777777" w:rsidR="003E022B" w:rsidRPr="002204DE" w:rsidRDefault="003E022B" w:rsidP="003E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F56E07E" w14:textId="77777777" w:rsidR="003E022B" w:rsidRDefault="003E022B" w:rsidP="003E022B"/>
    <w:p w14:paraId="61939DE2" w14:textId="77777777" w:rsidR="00531F75" w:rsidRDefault="00531F75"/>
    <w:sectPr w:rsidR="00531F75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2B"/>
    <w:rsid w:val="003E022B"/>
    <w:rsid w:val="00531F75"/>
    <w:rsid w:val="00B953F1"/>
    <w:rsid w:val="00C501B3"/>
    <w:rsid w:val="00E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7C7"/>
  <w15:chartTrackingRefBased/>
  <w15:docId w15:val="{32E3DF5F-4B6E-4727-8257-332C6FFA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022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3E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Woelly William</cp:lastModifiedBy>
  <cp:revision>5</cp:revision>
  <dcterms:created xsi:type="dcterms:W3CDTF">2019-10-30T08:54:00Z</dcterms:created>
  <dcterms:modified xsi:type="dcterms:W3CDTF">2019-10-30T09:08:00Z</dcterms:modified>
</cp:coreProperties>
</file>