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A588" w14:textId="72081DA4" w:rsidR="002E6794" w:rsidRPr="00604C54" w:rsidRDefault="005C7C14" w:rsidP="00604C54">
      <w:pPr>
        <w:tabs>
          <w:tab w:val="left" w:pos="5688"/>
        </w:tabs>
        <w:spacing w:after="0" w:line="240" w:lineRule="auto"/>
        <w:ind w:left="450"/>
        <w:jc w:val="both"/>
        <w:rPr>
          <w:rFonts w:cs="Calibri"/>
          <w:noProof/>
          <w:sz w:val="20"/>
          <w:szCs w:val="20"/>
        </w:rPr>
      </w:pPr>
      <w:r w:rsidRPr="00604C54">
        <w:rPr>
          <w:rFonts w:cs="Calibri"/>
          <w:noProof/>
          <w:sz w:val="20"/>
          <w:szCs w:val="20"/>
        </w:rPr>
        <w:t>Date:</w:t>
      </w:r>
      <w:r w:rsidR="00416216" w:rsidRPr="00604C54">
        <w:rPr>
          <w:rFonts w:cs="Calibri"/>
          <w:noProof/>
          <w:sz w:val="20"/>
          <w:szCs w:val="20"/>
        </w:rPr>
        <w:t xml:space="preserve"> </w:t>
      </w:r>
    </w:p>
    <w:p w14:paraId="1B56FDDE" w14:textId="77777777" w:rsidR="00D42668" w:rsidRPr="00604C54" w:rsidRDefault="00D42668" w:rsidP="00604C54">
      <w:pPr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7355EE9C" w14:textId="77777777" w:rsidR="00416216" w:rsidRPr="00604C54" w:rsidRDefault="002E6794" w:rsidP="00A1439A">
      <w:pPr>
        <w:spacing w:after="0" w:line="240" w:lineRule="auto"/>
        <w:ind w:left="450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The Board of Directors</w:t>
      </w:r>
    </w:p>
    <w:p w14:paraId="42AFC305" w14:textId="23274D4D" w:rsidR="00D42668" w:rsidRPr="00E90792" w:rsidRDefault="00716DD4" w:rsidP="00A1439A">
      <w:pPr>
        <w:spacing w:after="0" w:line="240" w:lineRule="auto"/>
        <w:ind w:left="450"/>
        <w:rPr>
          <w:rFonts w:cs="Calibri"/>
          <w:b/>
          <w:bCs/>
          <w:sz w:val="20"/>
          <w:szCs w:val="20"/>
        </w:rPr>
      </w:pPr>
      <w:r w:rsidRPr="00E90792">
        <w:rPr>
          <w:rFonts w:cs="Calibri"/>
          <w:b/>
          <w:bCs/>
          <w:noProof/>
          <w:sz w:val="20"/>
          <w:szCs w:val="20"/>
        </w:rPr>
        <w:t>${Company current name}</w:t>
      </w:r>
    </w:p>
    <w:p w14:paraId="10A93C2D" w14:textId="40C63626" w:rsidR="00D42668" w:rsidRPr="00604C54" w:rsidRDefault="00983327" w:rsidP="00A1439A">
      <w:pPr>
        <w:spacing w:line="240" w:lineRule="auto"/>
        <w:ind w:left="450"/>
        <w:contextualSpacing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t>${Address}</w:t>
      </w:r>
    </w:p>
    <w:p w14:paraId="47764AF0" w14:textId="77777777" w:rsidR="002E6794" w:rsidRPr="00604C54" w:rsidRDefault="002E6794" w:rsidP="00604C54">
      <w:pPr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2025A2B2" w14:textId="7B0180C4" w:rsidR="002E6794" w:rsidRPr="00604C54" w:rsidRDefault="002E6794" w:rsidP="00604C54">
      <w:pPr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Dear Sir</w:t>
      </w:r>
      <w:r w:rsidR="00A4690A">
        <w:rPr>
          <w:rFonts w:cs="Calibri"/>
          <w:sz w:val="20"/>
          <w:szCs w:val="20"/>
        </w:rPr>
        <w:t>/ Madam</w:t>
      </w:r>
    </w:p>
    <w:p w14:paraId="5EDF4168" w14:textId="77777777" w:rsidR="002E6794" w:rsidRPr="00604C54" w:rsidRDefault="002E6794" w:rsidP="00604C54">
      <w:pPr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35DD1C35" w14:textId="29C2EF84" w:rsidR="002E6794" w:rsidRPr="00604C54" w:rsidRDefault="002E6794" w:rsidP="00604C54">
      <w:pPr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b/>
          <w:sz w:val="20"/>
          <w:szCs w:val="20"/>
          <w:u w:val="single"/>
        </w:rPr>
        <w:t xml:space="preserve">RE: </w:t>
      </w:r>
      <w:r w:rsidR="0052376E" w:rsidRPr="00604C54">
        <w:rPr>
          <w:rFonts w:cs="Calibri"/>
          <w:b/>
          <w:sz w:val="20"/>
          <w:szCs w:val="20"/>
          <w:u w:val="single"/>
        </w:rPr>
        <w:t>ENGAGEMENT OF AUDITORS FOR AN AGREED UPON PROCEDURES</w:t>
      </w:r>
    </w:p>
    <w:p w14:paraId="23A2AECA" w14:textId="6A19F478" w:rsidR="0099477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This letter is to confirm our understanding of the terms and objectives of our engagement and the nature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and limitations of the services that we will provide. Our engagement will be conducted in accordance with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the Singapore Standard on Related Services applicable to agreed-upon procedures engagements and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we will indicate so in our report.</w:t>
      </w:r>
    </w:p>
    <w:p w14:paraId="00C495D6" w14:textId="77777777" w:rsidR="008D62AD" w:rsidRPr="00604C54" w:rsidRDefault="008D62AD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439F0A84" w14:textId="290DFB07" w:rsidR="0099477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We have agreed to perform the following procedures and report to you the factual findings resulting from</w:t>
      </w:r>
      <w:r w:rsidR="00604C54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our work:</w:t>
      </w:r>
    </w:p>
    <w:p w14:paraId="33D63574" w14:textId="21BF56EB" w:rsidR="00994774" w:rsidRPr="00604C54" w:rsidRDefault="00604C54" w:rsidP="00604C54">
      <w:pPr>
        <w:pStyle w:val="ColorfulList-Accent11"/>
        <w:numPr>
          <w:ilvl w:val="0"/>
          <w:numId w:val="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Review of information reported in the quarterly statements and verify the accuracy of the information reported in the quarterly statements; and</w:t>
      </w:r>
    </w:p>
    <w:p w14:paraId="447626D3" w14:textId="410F730D" w:rsidR="00604C54" w:rsidRPr="00604C54" w:rsidRDefault="00604C54" w:rsidP="00604C54">
      <w:pPr>
        <w:pStyle w:val="ColorfulList-Accent11"/>
        <w:numPr>
          <w:ilvl w:val="0"/>
          <w:numId w:val="4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Review and certify the accuracy of borrowers’ information and consistency of such information between those provided by the licensee and the credit bureau.</w:t>
      </w:r>
    </w:p>
    <w:p w14:paraId="04CE9C98" w14:textId="77777777" w:rsidR="008D62AD" w:rsidRPr="00604C54" w:rsidRDefault="008D62AD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55C4B4E8" w14:textId="3F8050B0" w:rsidR="0099477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The procedures that we will perform are solely to assist you in</w:t>
      </w:r>
      <w:r w:rsidR="00604C54" w:rsidRPr="00604C54">
        <w:rPr>
          <w:rFonts w:cs="Calibri"/>
          <w:sz w:val="20"/>
          <w:szCs w:val="20"/>
        </w:rPr>
        <w:t xml:space="preserve"> your submission of quarterly report to the Registrar of Moneylenders</w:t>
      </w:r>
      <w:r w:rsidRPr="00604C54">
        <w:rPr>
          <w:rFonts w:cs="Calibri"/>
          <w:sz w:val="20"/>
          <w:szCs w:val="20"/>
        </w:rPr>
        <w:t>. Our report is not to be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used for any other purpose and is solely for your information.</w:t>
      </w:r>
    </w:p>
    <w:p w14:paraId="637D7086" w14:textId="77777777" w:rsidR="008D62AD" w:rsidRPr="00604C54" w:rsidRDefault="008D62AD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762707BD" w14:textId="6077F011" w:rsidR="0099477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The procedures that we will perform will not constitute an audit or a review made in accordance with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Singapore Standards on Auditing or Singapore Standards on Review Engagements and, consequently,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no assurance will be expressed.</w:t>
      </w:r>
    </w:p>
    <w:p w14:paraId="7441AE97" w14:textId="77777777" w:rsidR="008D62AD" w:rsidRPr="00604C54" w:rsidRDefault="008D62AD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651E87CB" w14:textId="6A5C28C6" w:rsidR="0099477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We look forward to full cooperation with your staff and we trust that they will make available to us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whatever records, documentation and other information requested in connection with our engagement.</w:t>
      </w:r>
      <w:r w:rsidR="008D62AD" w:rsidRPr="00604C54">
        <w:rPr>
          <w:rFonts w:cs="Calibri"/>
          <w:sz w:val="20"/>
          <w:szCs w:val="20"/>
        </w:rPr>
        <w:t xml:space="preserve"> </w:t>
      </w:r>
    </w:p>
    <w:p w14:paraId="67C0CBED" w14:textId="77777777" w:rsidR="008D62AD" w:rsidRPr="00604C54" w:rsidRDefault="008D62AD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6A964752" w14:textId="224C4BD9" w:rsidR="0099477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Our fee</w:t>
      </w:r>
      <w:r w:rsidR="00553816">
        <w:rPr>
          <w:rFonts w:cs="Calibri"/>
          <w:sz w:val="20"/>
          <w:szCs w:val="20"/>
        </w:rPr>
        <w:t xml:space="preserve"> which is estimated to be </w:t>
      </w:r>
      <w:r w:rsidR="00480E0F">
        <w:rPr>
          <w:rFonts w:cs="Calibri"/>
          <w:sz w:val="20"/>
          <w:szCs w:val="20"/>
        </w:rPr>
        <w:t>${ML Fee}</w:t>
      </w:r>
      <w:r w:rsidRPr="00604C54">
        <w:rPr>
          <w:rFonts w:cs="Calibri"/>
          <w:sz w:val="20"/>
          <w:szCs w:val="20"/>
        </w:rPr>
        <w:t>, will be billed as work progresses, are based on the time required by the individuals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assigned to the engagement plus out-of-pocket expenses. Individual hourly rates vary according to the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degree of responsibility involved and the experience and skill required.</w:t>
      </w:r>
    </w:p>
    <w:p w14:paraId="3266B44D" w14:textId="77777777" w:rsidR="008D62AD" w:rsidRPr="00604C54" w:rsidRDefault="008D62AD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p w14:paraId="60315852" w14:textId="014D9E8A" w:rsidR="002E6794" w:rsidRPr="00604C54" w:rsidRDefault="0099477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  <w:r w:rsidRPr="00604C54">
        <w:rPr>
          <w:rFonts w:cs="Calibri"/>
          <w:sz w:val="20"/>
          <w:szCs w:val="20"/>
        </w:rPr>
        <w:t>Please sign and return the attached copy of this letter to indicate that it is in accordance with your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understanding of the terms of the engagement including the specific procedures which we have agreed</w:t>
      </w:r>
      <w:r w:rsidR="008D62AD" w:rsidRPr="00604C54">
        <w:rPr>
          <w:rFonts w:cs="Calibri"/>
          <w:sz w:val="20"/>
          <w:szCs w:val="20"/>
        </w:rPr>
        <w:t xml:space="preserve"> </w:t>
      </w:r>
      <w:r w:rsidRPr="00604C54">
        <w:rPr>
          <w:rFonts w:cs="Calibri"/>
          <w:sz w:val="20"/>
          <w:szCs w:val="20"/>
        </w:rPr>
        <w:t>will be performed.</w:t>
      </w:r>
    </w:p>
    <w:p w14:paraId="601637B9" w14:textId="77777777" w:rsidR="002E6794" w:rsidRPr="00604C54" w:rsidRDefault="002E679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0"/>
          <w:szCs w:val="20"/>
        </w:rPr>
      </w:pPr>
    </w:p>
    <w:tbl>
      <w:tblPr>
        <w:tblStyle w:val="TableGrid"/>
        <w:tblW w:w="887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2831"/>
        <w:gridCol w:w="3020"/>
      </w:tblGrid>
      <w:tr w:rsidR="0052376E" w:rsidRPr="00604C54" w14:paraId="0D4F2D67" w14:textId="77777777" w:rsidTr="00341094">
        <w:tc>
          <w:tcPr>
            <w:tcW w:w="3019" w:type="dxa"/>
          </w:tcPr>
          <w:p w14:paraId="15A48B99" w14:textId="507AA393" w:rsidR="0052376E" w:rsidRPr="00604C54" w:rsidRDefault="00341094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824" behindDoc="1" locked="0" layoutInCell="1" allowOverlap="1" wp14:anchorId="26AF36F2" wp14:editId="64DCC21A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381635</wp:posOffset>
                  </wp:positionV>
                  <wp:extent cx="1767840" cy="1210310"/>
                  <wp:effectExtent l="0" t="0" r="3810" b="8890"/>
                  <wp:wrapNone/>
                  <wp:docPr id="1" name="Picture 1" descr="Macintosh HD:Users:SeetYongAssociates:Dropbox:Logo:S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eetYongAssociates:Dropbox:Logo:S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376E" w:rsidRPr="00604C54">
              <w:rPr>
                <w:rFonts w:cs="Calibri"/>
                <w:sz w:val="20"/>
                <w:szCs w:val="20"/>
              </w:rPr>
              <w:t>Yours faithfully</w:t>
            </w:r>
          </w:p>
        </w:tc>
        <w:tc>
          <w:tcPr>
            <w:tcW w:w="2831" w:type="dxa"/>
          </w:tcPr>
          <w:p w14:paraId="648C1EDB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020" w:type="dxa"/>
          </w:tcPr>
          <w:p w14:paraId="3846A657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 xml:space="preserve">Acknowledged and agreed </w:t>
            </w:r>
          </w:p>
          <w:p w14:paraId="6E88B330" w14:textId="4702422A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 xml:space="preserve">on behalf of </w:t>
            </w:r>
            <w:r w:rsidR="00F220FF">
              <w:rPr>
                <w:rFonts w:cs="Calibri"/>
                <w:b/>
                <w:noProof/>
                <w:sz w:val="20"/>
                <w:szCs w:val="20"/>
              </w:rPr>
              <w:t>${Company current name}</w:t>
            </w:r>
            <w:r w:rsidRPr="00604C54">
              <w:rPr>
                <w:rFonts w:cs="Calibri"/>
                <w:noProof/>
                <w:sz w:val="20"/>
                <w:szCs w:val="20"/>
              </w:rPr>
              <w:t xml:space="preserve"> </w:t>
            </w:r>
            <w:r w:rsidRPr="00604C54">
              <w:rPr>
                <w:rFonts w:cs="Calibri"/>
                <w:sz w:val="20"/>
                <w:szCs w:val="20"/>
              </w:rPr>
              <w:t>by</w:t>
            </w:r>
          </w:p>
        </w:tc>
      </w:tr>
      <w:tr w:rsidR="0052376E" w:rsidRPr="00604C54" w14:paraId="4559A771" w14:textId="77777777" w:rsidTr="00341094">
        <w:trPr>
          <w:trHeight w:val="1109"/>
        </w:trPr>
        <w:tc>
          <w:tcPr>
            <w:tcW w:w="3019" w:type="dxa"/>
            <w:tcBorders>
              <w:bottom w:val="single" w:sz="4" w:space="0" w:color="auto"/>
            </w:tcBorders>
          </w:tcPr>
          <w:p w14:paraId="57305AE0" w14:textId="33975A94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</w:p>
          <w:p w14:paraId="318D90BA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2831" w:type="dxa"/>
          </w:tcPr>
          <w:p w14:paraId="1EF5EDEA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BB4E247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52376E" w:rsidRPr="00604C54" w14:paraId="364CCAD1" w14:textId="77777777" w:rsidTr="00341094">
        <w:tc>
          <w:tcPr>
            <w:tcW w:w="3019" w:type="dxa"/>
            <w:tcBorders>
              <w:top w:val="single" w:sz="4" w:space="0" w:color="auto"/>
            </w:tcBorders>
          </w:tcPr>
          <w:p w14:paraId="6F4461DC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b/>
                <w:sz w:val="20"/>
                <w:szCs w:val="20"/>
              </w:rPr>
            </w:pPr>
            <w:r w:rsidRPr="00604C54">
              <w:rPr>
                <w:rFonts w:cs="Calibri"/>
                <w:b/>
                <w:sz w:val="20"/>
                <w:szCs w:val="20"/>
              </w:rPr>
              <w:t>SYA PAC</w:t>
            </w:r>
          </w:p>
          <w:p w14:paraId="2D6B29D0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>Public Accountants and</w:t>
            </w:r>
          </w:p>
          <w:p w14:paraId="2F80A50E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 xml:space="preserve">Chartered Accountants </w:t>
            </w:r>
          </w:p>
          <w:p w14:paraId="1B79783D" w14:textId="7548DD7A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>Singapore</w:t>
            </w:r>
          </w:p>
        </w:tc>
        <w:tc>
          <w:tcPr>
            <w:tcW w:w="2831" w:type="dxa"/>
          </w:tcPr>
          <w:p w14:paraId="1E067C00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6A26474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>Name:</w:t>
            </w:r>
          </w:p>
          <w:p w14:paraId="3EF48989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-108"/>
              <w:jc w:val="both"/>
              <w:rPr>
                <w:rFonts w:cs="Calibri"/>
                <w:sz w:val="20"/>
                <w:szCs w:val="20"/>
              </w:rPr>
            </w:pPr>
            <w:r w:rsidRPr="00604C54">
              <w:rPr>
                <w:rFonts w:cs="Calibri"/>
                <w:sz w:val="20"/>
                <w:szCs w:val="20"/>
              </w:rPr>
              <w:t>Designation: DIRECTOR</w:t>
            </w:r>
          </w:p>
          <w:p w14:paraId="79CFDC8B" w14:textId="77777777" w:rsidR="0052376E" w:rsidRPr="00604C54" w:rsidRDefault="0052376E" w:rsidP="00604C54">
            <w:pPr>
              <w:pStyle w:val="ColorfulList-Accent11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</w:rPr>
            </w:pPr>
          </w:p>
        </w:tc>
      </w:tr>
    </w:tbl>
    <w:p w14:paraId="4F64B0AA" w14:textId="77777777" w:rsidR="002E6794" w:rsidRPr="00604C54" w:rsidRDefault="002E6794" w:rsidP="00604C54">
      <w:pPr>
        <w:pStyle w:val="ColorfulList-Accent11"/>
        <w:spacing w:after="0" w:line="240" w:lineRule="auto"/>
        <w:ind w:left="450"/>
        <w:jc w:val="both"/>
        <w:rPr>
          <w:rFonts w:cs="Calibri"/>
          <w:sz w:val="2"/>
          <w:szCs w:val="2"/>
        </w:rPr>
      </w:pPr>
    </w:p>
    <w:sectPr w:rsidR="002E6794" w:rsidRPr="00604C54" w:rsidSect="00440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728" w:right="1197" w:bottom="1710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9EC30" w14:textId="77777777" w:rsidR="00DE3922" w:rsidRDefault="00DE3922" w:rsidP="001D5F99">
      <w:pPr>
        <w:spacing w:after="0" w:line="240" w:lineRule="auto"/>
      </w:pPr>
      <w:r>
        <w:separator/>
      </w:r>
    </w:p>
  </w:endnote>
  <w:endnote w:type="continuationSeparator" w:id="0">
    <w:p w14:paraId="7AC634C5" w14:textId="77777777" w:rsidR="00DE3922" w:rsidRDefault="00DE3922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C53B3" w14:textId="77777777" w:rsidR="00392C6C" w:rsidRDefault="00392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07C07" w14:textId="77777777" w:rsidR="00392C6C" w:rsidRDefault="00392C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BE99" w14:textId="77777777" w:rsidR="00392C6C" w:rsidRDefault="00392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9F623" w14:textId="77777777" w:rsidR="00DE3922" w:rsidRDefault="00DE3922" w:rsidP="001D5F99">
      <w:pPr>
        <w:spacing w:after="0" w:line="240" w:lineRule="auto"/>
      </w:pPr>
      <w:r>
        <w:separator/>
      </w:r>
    </w:p>
  </w:footnote>
  <w:footnote w:type="continuationSeparator" w:id="0">
    <w:p w14:paraId="6C18D609" w14:textId="77777777" w:rsidR="00DE3922" w:rsidRDefault="00DE3922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FAAF0" w14:textId="77777777" w:rsidR="00392C6C" w:rsidRDefault="00392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397" w14:textId="2387653F" w:rsidR="00886B0A" w:rsidRPr="00886B0A" w:rsidRDefault="0020354E" w:rsidP="00886B0A">
    <w:pPr>
      <w:tabs>
        <w:tab w:val="center" w:pos="4680"/>
        <w:tab w:val="right" w:pos="9360"/>
      </w:tabs>
      <w:spacing w:after="0" w:line="240" w:lineRule="auto"/>
      <w:rPr>
        <w:b/>
        <w:color w:val="2E74B5"/>
        <w:sz w:val="20"/>
        <w:szCs w:val="20"/>
        <w:lang w:val="en-GB"/>
      </w:rPr>
    </w:pPr>
    <w:r w:rsidRPr="00886B0A">
      <w:rPr>
        <w:rFonts w:ascii="Times New Roman" w:eastAsia="Times New Roman" w:hAnsi="Times New Roman"/>
        <w:noProof/>
        <w:sz w:val="24"/>
        <w:szCs w:val="24"/>
        <w:lang w:val="en-GB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5BC0CC" wp14:editId="41414683">
              <wp:simplePos x="0" y="0"/>
              <wp:positionH relativeFrom="margin">
                <wp:posOffset>166370</wp:posOffset>
              </wp:positionH>
              <wp:positionV relativeFrom="paragraph">
                <wp:posOffset>-459740</wp:posOffset>
              </wp:positionV>
              <wp:extent cx="1295400" cy="65341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653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73D42D" w14:textId="471C5AFF" w:rsidR="00886B0A" w:rsidRPr="006C1082" w:rsidRDefault="00886B0A" w:rsidP="00886B0A">
                          <w:pPr>
                            <w:spacing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bookmarkStart w:id="0" w:name="_GoBack"/>
                          <w:r w:rsidRPr="006C1082">
                            <w:rPr>
                              <w:sz w:val="16"/>
                              <w:szCs w:val="16"/>
                            </w:rPr>
                            <w:t>${</w:t>
                          </w:r>
                          <w:proofErr w:type="gramStart"/>
                          <w:r w:rsidRPr="006C1082">
                            <w:rPr>
                              <w:sz w:val="16"/>
                              <w:szCs w:val="16"/>
                            </w:rPr>
                            <w:t>CompanyLogo:</w:t>
                          </w:r>
                          <w:r w:rsidR="00552148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="00803889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6C1082">
                            <w:rPr>
                              <w:sz w:val="16"/>
                              <w:szCs w:val="16"/>
                            </w:rPr>
                            <w:t>0:</w:t>
                          </w:r>
                          <w:r w:rsidR="00803889">
                            <w:rPr>
                              <w:sz w:val="16"/>
                              <w:szCs w:val="16"/>
                            </w:rPr>
                            <w:t>8</w:t>
                          </w:r>
                          <w:r w:rsidRPr="006C1082">
                            <w:rPr>
                              <w:sz w:val="16"/>
                              <w:szCs w:val="16"/>
                            </w:rPr>
                            <w:t>0</w:t>
                          </w:r>
                          <w:proofErr w:type="gramEnd"/>
                          <w:r w:rsidRPr="006C1082">
                            <w:rPr>
                              <w:sz w:val="16"/>
                              <w:szCs w:val="16"/>
                            </w:rPr>
                            <w:t>}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BC0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.1pt;margin-top:-36.2pt;width:102pt;height:5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" filled="f" stroked="f" strokeweight=".5pt">
              <v:textbox>
                <w:txbxContent>
                  <w:p w14:paraId="7973D42D" w14:textId="471C5AFF" w:rsidR="00886B0A" w:rsidRPr="006C1082" w:rsidRDefault="00886B0A" w:rsidP="00886B0A">
                    <w:pPr>
                      <w:spacing w:line="360" w:lineRule="auto"/>
                      <w:jc w:val="center"/>
                      <w:rPr>
                        <w:sz w:val="16"/>
                        <w:szCs w:val="16"/>
                      </w:rPr>
                    </w:pPr>
                    <w:bookmarkStart w:id="1" w:name="_GoBack"/>
                    <w:r w:rsidRPr="006C1082">
                      <w:rPr>
                        <w:sz w:val="16"/>
                        <w:szCs w:val="16"/>
                      </w:rPr>
                      <w:t>${</w:t>
                    </w:r>
                    <w:proofErr w:type="gramStart"/>
                    <w:r w:rsidRPr="006C1082">
                      <w:rPr>
                        <w:sz w:val="16"/>
                        <w:szCs w:val="16"/>
                      </w:rPr>
                      <w:t>CompanyLogo:</w:t>
                    </w:r>
                    <w:r w:rsidR="00552148">
                      <w:rPr>
                        <w:sz w:val="16"/>
                        <w:szCs w:val="16"/>
                      </w:rPr>
                      <w:t>1</w:t>
                    </w:r>
                    <w:r w:rsidR="00803889">
                      <w:rPr>
                        <w:sz w:val="16"/>
                        <w:szCs w:val="16"/>
                      </w:rPr>
                      <w:t>2</w:t>
                    </w:r>
                    <w:r w:rsidRPr="006C1082">
                      <w:rPr>
                        <w:sz w:val="16"/>
                        <w:szCs w:val="16"/>
                      </w:rPr>
                      <w:t>0:</w:t>
                    </w:r>
                    <w:r w:rsidR="00803889">
                      <w:rPr>
                        <w:sz w:val="16"/>
                        <w:szCs w:val="16"/>
                      </w:rPr>
                      <w:t>8</w:t>
                    </w:r>
                    <w:r w:rsidRPr="006C1082">
                      <w:rPr>
                        <w:sz w:val="16"/>
                        <w:szCs w:val="16"/>
                      </w:rPr>
                      <w:t>0</w:t>
                    </w:r>
                    <w:proofErr w:type="gramEnd"/>
                    <w:r w:rsidRPr="006C1082">
                      <w:rPr>
                        <w:sz w:val="16"/>
                        <w:szCs w:val="16"/>
                      </w:rPr>
                      <w:t>}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  <w:r w:rsidRPr="00886B0A">
      <w:rPr>
        <w:rFonts w:ascii="Times New Roman" w:eastAsia="Times New Roman" w:hAnsi="Times New Roman"/>
        <w:noProof/>
        <w:sz w:val="24"/>
        <w:szCs w:val="24"/>
        <w:lang w:val="en-GB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6114F1" wp14:editId="3394F316">
              <wp:simplePos x="0" y="0"/>
              <wp:positionH relativeFrom="margin">
                <wp:posOffset>1414145</wp:posOffset>
              </wp:positionH>
              <wp:positionV relativeFrom="paragraph">
                <wp:posOffset>-620395</wp:posOffset>
              </wp:positionV>
              <wp:extent cx="4486275" cy="10763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6275" cy="1076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D9AF4D" w14:textId="4BF4A0BF" w:rsidR="00886B0A" w:rsidRPr="00886B0A" w:rsidRDefault="00886B0A" w:rsidP="001B5A56">
                          <w:pPr>
                            <w:pStyle w:val="Header"/>
                            <w:rPr>
                              <w:b/>
                              <w:color w:val="2E74B5"/>
                              <w:sz w:val="50"/>
                              <w:szCs w:val="50"/>
                            </w:rPr>
                          </w:pPr>
                          <w:bookmarkStart w:id="2" w:name="_Hlk526934611"/>
                          <w:r w:rsidRPr="005C0DBF">
                            <w:rPr>
                              <w:b/>
                              <w:sz w:val="32"/>
                              <w:szCs w:val="32"/>
                            </w:rPr>
                            <w:t>${</w:t>
                          </w:r>
                          <w:proofErr w:type="spellStart"/>
                          <w:r w:rsidRPr="005C0DBF">
                            <w:rPr>
                              <w:b/>
                              <w:sz w:val="32"/>
                              <w:szCs w:val="32"/>
                            </w:rPr>
                            <w:t>firm_name</w:t>
                          </w:r>
                          <w:proofErr w:type="spellEnd"/>
                          <w:r w:rsidRPr="005C0DBF">
                            <w:rPr>
                              <w:b/>
                              <w:sz w:val="32"/>
                              <w:szCs w:val="32"/>
                            </w:rPr>
                            <w:t>}</w:t>
                          </w:r>
                          <w:r w:rsidR="00A56142" w:rsidRPr="005C0DBF">
                            <w:rPr>
                              <w:b/>
                              <w:sz w:val="50"/>
                              <w:szCs w:val="50"/>
                              <w:lang w:val="en-SG"/>
                            </w:rPr>
                            <w:t xml:space="preserve"> </w:t>
                          </w:r>
                          <w:r w:rsidR="005C0DBF">
                            <w:rPr>
                              <w:b/>
                              <w:sz w:val="50"/>
                              <w:szCs w:val="50"/>
                              <w:lang w:val="en-SG"/>
                            </w:rPr>
                            <w:br/>
                          </w:r>
                          <w:r w:rsidRPr="00E04BA9">
                            <w:rPr>
                              <w:bCs/>
                              <w:sz w:val="20"/>
                              <w:szCs w:val="20"/>
                            </w:rPr>
                            <w:t>${UEN}</w:t>
                          </w:r>
                          <w:bookmarkEnd w:id="2"/>
                          <w:r w:rsidRPr="005C0DBF">
                            <w:rPr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firm_address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}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Pr="00886B0A"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en-US"/>
                            </w:rPr>
                            <w:t>${firm_telephone} ${firm_fax} ${firm_email}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6114F1" id="Text Box 5" o:spid="_x0000_s1027" type="#_x0000_t202" style="position:absolute;margin-left:111.35pt;margin-top:-48.85pt;width:353.25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" filled="f" stroked="f" strokeweight=".5pt">
              <v:textbox>
                <w:txbxContent>
                  <w:p w14:paraId="58D9AF4D" w14:textId="4BF4A0BF" w:rsidR="00886B0A" w:rsidRPr="00886B0A" w:rsidRDefault="00886B0A" w:rsidP="001B5A56">
                    <w:pPr>
                      <w:pStyle w:val="Header"/>
                      <w:rPr>
                        <w:b/>
                        <w:color w:val="2E74B5"/>
                        <w:sz w:val="50"/>
                        <w:szCs w:val="50"/>
                      </w:rPr>
                    </w:pPr>
                    <w:bookmarkStart w:id="3" w:name="_Hlk526934611"/>
                    <w:r w:rsidRPr="005C0DBF">
                      <w:rPr>
                        <w:b/>
                        <w:sz w:val="32"/>
                        <w:szCs w:val="32"/>
                      </w:rPr>
                      <w:t>${</w:t>
                    </w:r>
                    <w:proofErr w:type="spellStart"/>
                    <w:r w:rsidRPr="005C0DBF">
                      <w:rPr>
                        <w:b/>
                        <w:sz w:val="32"/>
                        <w:szCs w:val="32"/>
                      </w:rPr>
                      <w:t>firm_name</w:t>
                    </w:r>
                    <w:proofErr w:type="spellEnd"/>
                    <w:r w:rsidRPr="005C0DBF">
                      <w:rPr>
                        <w:b/>
                        <w:sz w:val="32"/>
                        <w:szCs w:val="32"/>
                      </w:rPr>
                      <w:t>}</w:t>
                    </w:r>
                    <w:r w:rsidR="00A56142" w:rsidRPr="005C0DBF">
                      <w:rPr>
                        <w:b/>
                        <w:sz w:val="50"/>
                        <w:szCs w:val="50"/>
                        <w:lang w:val="en-SG"/>
                      </w:rPr>
                      <w:t xml:space="preserve"> </w:t>
                    </w:r>
                    <w:r w:rsidR="005C0DBF">
                      <w:rPr>
                        <w:b/>
                        <w:sz w:val="50"/>
                        <w:szCs w:val="50"/>
                        <w:lang w:val="en-SG"/>
                      </w:rPr>
                      <w:br/>
                    </w:r>
                    <w:r w:rsidRPr="00E04BA9">
                      <w:rPr>
                        <w:bCs/>
                        <w:sz w:val="20"/>
                        <w:szCs w:val="20"/>
                      </w:rPr>
                      <w:t>${UEN}</w:t>
                    </w:r>
                    <w:bookmarkEnd w:id="3"/>
                    <w:r w:rsidRPr="005C0DBF">
                      <w:rPr>
                        <w:sz w:val="20"/>
                        <w:szCs w:val="20"/>
                      </w:rPr>
                      <w:br/>
                    </w:r>
                    <w:r>
                      <w:rPr>
                        <w:sz w:val="20"/>
                        <w:szCs w:val="20"/>
                      </w:rPr>
                      <w:t>${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firm_address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}</w:t>
                    </w:r>
                    <w:r>
                      <w:rPr>
                        <w:sz w:val="20"/>
                        <w:szCs w:val="20"/>
                      </w:rPr>
                      <w:br/>
                    </w:r>
                    <w:r w:rsidRPr="00886B0A">
                      <w:rPr>
                        <w:rFonts w:cs="Calibri"/>
                        <w:noProof/>
                        <w:sz w:val="20"/>
                        <w:szCs w:val="20"/>
                        <w:lang w:val="en-US"/>
                      </w:rPr>
                      <w:t>${firm_telephone} ${firm_fax} ${firm_email}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FD26559" w14:textId="32AB67BC" w:rsidR="00886B0A" w:rsidRDefault="00440F9A" w:rsidP="00440F9A">
    <w:pPr>
      <w:pStyle w:val="Header"/>
      <w:tabs>
        <w:tab w:val="clear" w:pos="4513"/>
        <w:tab w:val="clear" w:pos="9026"/>
        <w:tab w:val="left" w:pos="109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AF0F6" w14:textId="77777777" w:rsidR="00392C6C" w:rsidRDefault="00392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8EC2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B2FD3"/>
    <w:multiLevelType w:val="hybridMultilevel"/>
    <w:tmpl w:val="FF32AFC2"/>
    <w:lvl w:ilvl="0" w:tplc="6F7A008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BE34232"/>
    <w:multiLevelType w:val="hybridMultilevel"/>
    <w:tmpl w:val="9642EE9A"/>
    <w:lvl w:ilvl="0" w:tplc="F2F89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A23A5"/>
    <w:multiLevelType w:val="hybridMultilevel"/>
    <w:tmpl w:val="02BA10F2"/>
    <w:lvl w:ilvl="0" w:tplc="7D0CBA02">
      <w:start w:val="1"/>
      <w:numFmt w:val="lowerRoman"/>
      <w:lvlText w:val="(%1)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47B"/>
    <w:rsid w:val="00012DF1"/>
    <w:rsid w:val="000462FD"/>
    <w:rsid w:val="0005764A"/>
    <w:rsid w:val="0008553A"/>
    <w:rsid w:val="000A0603"/>
    <w:rsid w:val="000C10C7"/>
    <w:rsid w:val="000C42C2"/>
    <w:rsid w:val="000C5873"/>
    <w:rsid w:val="000F21B6"/>
    <w:rsid w:val="000F2367"/>
    <w:rsid w:val="001158AF"/>
    <w:rsid w:val="001301CA"/>
    <w:rsid w:val="00130FFB"/>
    <w:rsid w:val="001623D9"/>
    <w:rsid w:val="00164752"/>
    <w:rsid w:val="00174A91"/>
    <w:rsid w:val="001773E3"/>
    <w:rsid w:val="001877AB"/>
    <w:rsid w:val="001934E6"/>
    <w:rsid w:val="00193EE3"/>
    <w:rsid w:val="001978E3"/>
    <w:rsid w:val="001B5A56"/>
    <w:rsid w:val="001C163E"/>
    <w:rsid w:val="001D2211"/>
    <w:rsid w:val="001D49D4"/>
    <w:rsid w:val="001D5F99"/>
    <w:rsid w:val="001D7974"/>
    <w:rsid w:val="00203095"/>
    <w:rsid w:val="0020354E"/>
    <w:rsid w:val="00205E05"/>
    <w:rsid w:val="0023474F"/>
    <w:rsid w:val="0025796F"/>
    <w:rsid w:val="00293289"/>
    <w:rsid w:val="00294D65"/>
    <w:rsid w:val="002A07A7"/>
    <w:rsid w:val="002B55EF"/>
    <w:rsid w:val="002C3E8F"/>
    <w:rsid w:val="002E6794"/>
    <w:rsid w:val="002F561B"/>
    <w:rsid w:val="00311AE8"/>
    <w:rsid w:val="0031537C"/>
    <w:rsid w:val="0033500E"/>
    <w:rsid w:val="00341094"/>
    <w:rsid w:val="0035044B"/>
    <w:rsid w:val="00372D96"/>
    <w:rsid w:val="00377B0F"/>
    <w:rsid w:val="00383BAA"/>
    <w:rsid w:val="00392C6C"/>
    <w:rsid w:val="00396F86"/>
    <w:rsid w:val="003A1C30"/>
    <w:rsid w:val="003A6252"/>
    <w:rsid w:val="003B3485"/>
    <w:rsid w:val="003D11C8"/>
    <w:rsid w:val="003D6E0E"/>
    <w:rsid w:val="004117F6"/>
    <w:rsid w:val="00413E28"/>
    <w:rsid w:val="00416216"/>
    <w:rsid w:val="004330AA"/>
    <w:rsid w:val="004360FC"/>
    <w:rsid w:val="00440F9A"/>
    <w:rsid w:val="004413B8"/>
    <w:rsid w:val="00444A71"/>
    <w:rsid w:val="004533BC"/>
    <w:rsid w:val="00480E0F"/>
    <w:rsid w:val="004861FA"/>
    <w:rsid w:val="00486F0C"/>
    <w:rsid w:val="004B0C77"/>
    <w:rsid w:val="004B23BA"/>
    <w:rsid w:val="004B3EEE"/>
    <w:rsid w:val="004B4E7B"/>
    <w:rsid w:val="004F052A"/>
    <w:rsid w:val="00503C0D"/>
    <w:rsid w:val="00511A17"/>
    <w:rsid w:val="00515433"/>
    <w:rsid w:val="0052376E"/>
    <w:rsid w:val="00533C23"/>
    <w:rsid w:val="00540011"/>
    <w:rsid w:val="00547A6C"/>
    <w:rsid w:val="00552148"/>
    <w:rsid w:val="00553816"/>
    <w:rsid w:val="005563F2"/>
    <w:rsid w:val="0057047B"/>
    <w:rsid w:val="005A50DA"/>
    <w:rsid w:val="005C0DBF"/>
    <w:rsid w:val="005C3AFB"/>
    <w:rsid w:val="005C7C14"/>
    <w:rsid w:val="005E6C4A"/>
    <w:rsid w:val="00604C54"/>
    <w:rsid w:val="00622599"/>
    <w:rsid w:val="00627F8E"/>
    <w:rsid w:val="006510DF"/>
    <w:rsid w:val="00651119"/>
    <w:rsid w:val="00665015"/>
    <w:rsid w:val="00692E36"/>
    <w:rsid w:val="00694CB0"/>
    <w:rsid w:val="00695775"/>
    <w:rsid w:val="006A55E7"/>
    <w:rsid w:val="006A6191"/>
    <w:rsid w:val="006B04B6"/>
    <w:rsid w:val="007033D8"/>
    <w:rsid w:val="00707EA0"/>
    <w:rsid w:val="00716DD4"/>
    <w:rsid w:val="00727A81"/>
    <w:rsid w:val="00746ED6"/>
    <w:rsid w:val="0074714C"/>
    <w:rsid w:val="00753387"/>
    <w:rsid w:val="00777A78"/>
    <w:rsid w:val="00783EDE"/>
    <w:rsid w:val="0078425A"/>
    <w:rsid w:val="007A421E"/>
    <w:rsid w:val="007B46B8"/>
    <w:rsid w:val="007C525C"/>
    <w:rsid w:val="007C5413"/>
    <w:rsid w:val="007D0188"/>
    <w:rsid w:val="007D089A"/>
    <w:rsid w:val="007D4CF4"/>
    <w:rsid w:val="007E0EE0"/>
    <w:rsid w:val="008000D5"/>
    <w:rsid w:val="00803889"/>
    <w:rsid w:val="00832F9D"/>
    <w:rsid w:val="008367D2"/>
    <w:rsid w:val="00842491"/>
    <w:rsid w:val="008568A9"/>
    <w:rsid w:val="008642F3"/>
    <w:rsid w:val="00867C1A"/>
    <w:rsid w:val="00875BAB"/>
    <w:rsid w:val="00886B0A"/>
    <w:rsid w:val="0089554A"/>
    <w:rsid w:val="008A7EED"/>
    <w:rsid w:val="008B5E0E"/>
    <w:rsid w:val="008C6315"/>
    <w:rsid w:val="008D44B2"/>
    <w:rsid w:val="008D62AD"/>
    <w:rsid w:val="008F4F55"/>
    <w:rsid w:val="009003D7"/>
    <w:rsid w:val="00902158"/>
    <w:rsid w:val="009043B8"/>
    <w:rsid w:val="00907503"/>
    <w:rsid w:val="0093196B"/>
    <w:rsid w:val="00937661"/>
    <w:rsid w:val="00962FFA"/>
    <w:rsid w:val="00983327"/>
    <w:rsid w:val="00983648"/>
    <w:rsid w:val="00994774"/>
    <w:rsid w:val="00994FCA"/>
    <w:rsid w:val="009B0A5B"/>
    <w:rsid w:val="009C5B6B"/>
    <w:rsid w:val="009F727A"/>
    <w:rsid w:val="009F7CD0"/>
    <w:rsid w:val="00A1262E"/>
    <w:rsid w:val="00A1439A"/>
    <w:rsid w:val="00A24EDD"/>
    <w:rsid w:val="00A30088"/>
    <w:rsid w:val="00A33D87"/>
    <w:rsid w:val="00A4311F"/>
    <w:rsid w:val="00A465AA"/>
    <w:rsid w:val="00A4690A"/>
    <w:rsid w:val="00A56142"/>
    <w:rsid w:val="00A61A7F"/>
    <w:rsid w:val="00A6400B"/>
    <w:rsid w:val="00A704FD"/>
    <w:rsid w:val="00A92EE0"/>
    <w:rsid w:val="00AA4E0E"/>
    <w:rsid w:val="00AC33E6"/>
    <w:rsid w:val="00AC6B11"/>
    <w:rsid w:val="00AF4432"/>
    <w:rsid w:val="00AF67D7"/>
    <w:rsid w:val="00B00A4B"/>
    <w:rsid w:val="00B0597F"/>
    <w:rsid w:val="00B07112"/>
    <w:rsid w:val="00B1712F"/>
    <w:rsid w:val="00B17E81"/>
    <w:rsid w:val="00B2774A"/>
    <w:rsid w:val="00B55B77"/>
    <w:rsid w:val="00BA3666"/>
    <w:rsid w:val="00BC40FE"/>
    <w:rsid w:val="00C0315F"/>
    <w:rsid w:val="00C1202E"/>
    <w:rsid w:val="00C2622A"/>
    <w:rsid w:val="00C31BA2"/>
    <w:rsid w:val="00C73961"/>
    <w:rsid w:val="00C86E7E"/>
    <w:rsid w:val="00CA1B1D"/>
    <w:rsid w:val="00CA48B6"/>
    <w:rsid w:val="00CC49CF"/>
    <w:rsid w:val="00CE28AD"/>
    <w:rsid w:val="00CE3355"/>
    <w:rsid w:val="00CE6B5B"/>
    <w:rsid w:val="00D004CF"/>
    <w:rsid w:val="00D05A1C"/>
    <w:rsid w:val="00D31248"/>
    <w:rsid w:val="00D42668"/>
    <w:rsid w:val="00D440A7"/>
    <w:rsid w:val="00D47E25"/>
    <w:rsid w:val="00D55F77"/>
    <w:rsid w:val="00D77E4C"/>
    <w:rsid w:val="00D922FF"/>
    <w:rsid w:val="00D968A7"/>
    <w:rsid w:val="00DC540D"/>
    <w:rsid w:val="00DC5DC5"/>
    <w:rsid w:val="00DE3922"/>
    <w:rsid w:val="00E014C2"/>
    <w:rsid w:val="00E04BA9"/>
    <w:rsid w:val="00E06522"/>
    <w:rsid w:val="00E224BD"/>
    <w:rsid w:val="00E3100C"/>
    <w:rsid w:val="00E350B7"/>
    <w:rsid w:val="00E35354"/>
    <w:rsid w:val="00E40100"/>
    <w:rsid w:val="00E55590"/>
    <w:rsid w:val="00E571FD"/>
    <w:rsid w:val="00E64067"/>
    <w:rsid w:val="00E834D7"/>
    <w:rsid w:val="00E90792"/>
    <w:rsid w:val="00E943C6"/>
    <w:rsid w:val="00EC7E36"/>
    <w:rsid w:val="00ED0560"/>
    <w:rsid w:val="00F21AF4"/>
    <w:rsid w:val="00F220FF"/>
    <w:rsid w:val="00F237E8"/>
    <w:rsid w:val="00F266C5"/>
    <w:rsid w:val="00F2681D"/>
    <w:rsid w:val="00F42AB3"/>
    <w:rsid w:val="00F944E5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BF1A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BA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9F7CD0"/>
    <w:pPr>
      <w:ind w:left="720"/>
      <w:contextualSpacing/>
    </w:pPr>
  </w:style>
  <w:style w:type="paragraph" w:customStyle="1" w:styleId="Default">
    <w:name w:val="Default"/>
    <w:rsid w:val="00727A8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customStyle="1" w:styleId="CM23">
    <w:name w:val="CM23"/>
    <w:basedOn w:val="Default"/>
    <w:next w:val="Default"/>
    <w:rsid w:val="00727A81"/>
    <w:pPr>
      <w:spacing w:after="123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D5F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D5F99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2C3E8F"/>
    <w:rPr>
      <w:rFonts w:eastAsia="Times New Roman"/>
      <w:sz w:val="22"/>
      <w:szCs w:val="2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2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23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cp:lastModifiedBy>Woelly William</cp:lastModifiedBy>
  <cp:revision>151</cp:revision>
  <cp:lastPrinted>2015-11-16T03:48:00Z</cp:lastPrinted>
  <dcterms:created xsi:type="dcterms:W3CDTF">2015-11-16T03:49:00Z</dcterms:created>
  <dcterms:modified xsi:type="dcterms:W3CDTF">2019-09-19T08:25:00Z</dcterms:modified>
</cp:coreProperties>
</file>