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1A62" w:rsidRDefault="005628EB" w:rsidP="005628EB">
      <w:pPr>
        <w:jc w:val="center"/>
        <w:rPr>
          <w:rFonts w:ascii="Times New Roman" w:eastAsia="宋体" w:hAnsi="Times New Roman"/>
        </w:rPr>
      </w:pPr>
      <w:r>
        <w:rPr>
          <w:rFonts w:ascii="Times New Roman" w:eastAsia="宋体" w:hAnsi="Times New Roman" w:hint="eastAsia"/>
        </w:rPr>
        <w:t>第二章</w:t>
      </w:r>
      <w:r>
        <w:rPr>
          <w:rFonts w:ascii="Times New Roman" w:eastAsia="宋体" w:hAnsi="Times New Roman" w:hint="eastAsia"/>
        </w:rPr>
        <w:t xml:space="preserve"> </w:t>
      </w:r>
      <w:r w:rsidRPr="005628EB">
        <w:rPr>
          <w:rFonts w:ascii="Times New Roman" w:eastAsia="宋体" w:hAnsi="Times New Roman" w:hint="eastAsia"/>
        </w:rPr>
        <w:t>基于</w:t>
      </w:r>
      <w:r w:rsidRPr="005628EB">
        <w:rPr>
          <w:rFonts w:ascii="Times New Roman" w:eastAsia="宋体" w:hAnsi="Times New Roman"/>
        </w:rPr>
        <w:t>EDEM</w:t>
      </w:r>
      <w:r w:rsidRPr="005628EB">
        <w:rPr>
          <w:rFonts w:ascii="Times New Roman" w:eastAsia="宋体" w:hAnsi="Times New Roman"/>
        </w:rPr>
        <w:t>的玻璃纤维振动给料仿真分析</w:t>
      </w:r>
    </w:p>
    <w:p w:rsidR="005628EB" w:rsidRDefault="00C762AC" w:rsidP="005628EB">
      <w:pPr>
        <w:ind w:firstLineChars="200" w:firstLine="420"/>
        <w:rPr>
          <w:rFonts w:ascii="Times New Roman" w:eastAsia="宋体" w:hAnsi="Times New Roman"/>
        </w:rPr>
      </w:pPr>
      <w:r>
        <w:rPr>
          <w:rFonts w:ascii="Times New Roman" w:eastAsia="宋体" w:hAnsi="Times New Roman" w:hint="eastAsia"/>
        </w:rPr>
        <w:t>本章</w:t>
      </w:r>
      <w:bookmarkStart w:id="0" w:name="_GoBack"/>
      <w:bookmarkEnd w:id="0"/>
      <w:r w:rsidR="005628EB">
        <w:rPr>
          <w:rFonts w:ascii="Times New Roman" w:eastAsia="宋体" w:hAnsi="Times New Roman" w:hint="eastAsia"/>
        </w:rPr>
        <w:t>针对纤维喂料过程中匀速性和统一性的问题，</w:t>
      </w:r>
      <w:r w:rsidR="005628EB" w:rsidRPr="005628EB">
        <w:rPr>
          <w:rFonts w:ascii="Times New Roman" w:eastAsia="宋体" w:hAnsi="Times New Roman" w:hint="eastAsia"/>
        </w:rPr>
        <w:t>提出采用振动给料这一简单有效的方式进行玻璃纤维喂料。因为振动送料机通常用于把块状、颗粒状、粉状物料从贮料仓中定量、均匀、连续地输送到受料装置中</w:t>
      </w:r>
      <w:r w:rsidR="005628EB" w:rsidRPr="005628EB">
        <w:rPr>
          <w:rFonts w:ascii="Times New Roman" w:eastAsia="宋体" w:hAnsi="Times New Roman"/>
        </w:rPr>
        <w:t>[6]</w:t>
      </w:r>
      <w:r w:rsidR="005628EB" w:rsidRPr="005628EB">
        <w:rPr>
          <w:rFonts w:ascii="Times New Roman" w:eastAsia="宋体" w:hAnsi="Times New Roman"/>
        </w:rPr>
        <w:t>。</w:t>
      </w:r>
      <w:r w:rsidR="005628EB">
        <w:rPr>
          <w:rFonts w:ascii="Times New Roman" w:eastAsia="宋体" w:hAnsi="Times New Roman" w:hint="eastAsia"/>
        </w:rPr>
        <w:t>同时</w:t>
      </w:r>
      <w:r w:rsidR="005628EB" w:rsidRPr="005628EB">
        <w:rPr>
          <w:rFonts w:ascii="Times New Roman" w:eastAsia="宋体" w:hAnsi="Times New Roman"/>
        </w:rPr>
        <w:t>为了探究振动给料机能否满足玻璃纤维送料要求，引入离散单元法（</w:t>
      </w:r>
      <w:r w:rsidR="005628EB" w:rsidRPr="005628EB">
        <w:rPr>
          <w:rFonts w:ascii="Times New Roman" w:eastAsia="宋体" w:hAnsi="Times New Roman"/>
        </w:rPr>
        <w:t>DEM</w:t>
      </w:r>
      <w:r w:rsidR="005628EB" w:rsidRPr="005628EB">
        <w:rPr>
          <w:rFonts w:ascii="Times New Roman" w:eastAsia="宋体" w:hAnsi="Times New Roman"/>
        </w:rPr>
        <w:t>）进行数值模拟，借助仿真软件</w:t>
      </w:r>
      <w:r w:rsidR="005628EB" w:rsidRPr="005628EB">
        <w:rPr>
          <w:rFonts w:ascii="Times New Roman" w:eastAsia="宋体" w:hAnsi="Times New Roman"/>
        </w:rPr>
        <w:t>EDEM</w:t>
      </w:r>
      <w:r w:rsidR="005628EB" w:rsidRPr="005628EB">
        <w:rPr>
          <w:rFonts w:ascii="Times New Roman" w:eastAsia="宋体" w:hAnsi="Times New Roman"/>
        </w:rPr>
        <w:t>即可模拟振动给料机不同参数下纤维群振动输送过程，并通过粒子运动轨迹和作用力分析其运动特性，旨在进一步理解振动料槽中纤维流的运动规律和为专用振动给料机设计提供理论基础。</w:t>
      </w:r>
    </w:p>
    <w:p w:rsidR="005628EB" w:rsidRPr="00E05DE0" w:rsidRDefault="005628EB" w:rsidP="005628EB">
      <w:pPr>
        <w:pStyle w:val="1"/>
        <w:spacing w:line="240" w:lineRule="auto"/>
        <w:rPr>
          <w:rFonts w:ascii="宋体" w:eastAsia="宋体" w:hAnsi="宋体"/>
          <w:sz w:val="28"/>
          <w:szCs w:val="28"/>
        </w:rPr>
      </w:pPr>
      <w:r w:rsidRPr="00E05DE0">
        <w:rPr>
          <w:rFonts w:ascii="Times New Roman" w:eastAsia="宋体" w:hAnsi="Times New Roman"/>
          <w:sz w:val="28"/>
          <w:szCs w:val="28"/>
        </w:rPr>
        <w:t>1</w:t>
      </w:r>
      <w:r w:rsidRPr="00E05DE0">
        <w:rPr>
          <w:rFonts w:ascii="黑体" w:eastAsia="黑体" w:hAnsi="黑体" w:hint="eastAsia"/>
          <w:sz w:val="28"/>
          <w:szCs w:val="28"/>
        </w:rPr>
        <w:t>振动给料机运动参数拟定</w:t>
      </w:r>
    </w:p>
    <w:p w:rsidR="005628EB" w:rsidRPr="00E05DE0" w:rsidRDefault="005628EB" w:rsidP="005628EB">
      <w:pPr>
        <w:pStyle w:val="2"/>
        <w:spacing w:line="400" w:lineRule="exact"/>
        <w:rPr>
          <w:rFonts w:ascii="黑体" w:eastAsia="黑体" w:hAnsi="黑体"/>
          <w:b w:val="0"/>
          <w:sz w:val="21"/>
        </w:rPr>
      </w:pPr>
      <w:r w:rsidRPr="00E05DE0">
        <w:rPr>
          <w:rFonts w:ascii="Times New Roman" w:eastAsia="黑体" w:hAnsi="Times New Roman"/>
          <w:b w:val="0"/>
          <w:sz w:val="21"/>
        </w:rPr>
        <w:t>1.1</w:t>
      </w:r>
      <w:r w:rsidRPr="00E05DE0">
        <w:rPr>
          <w:rFonts w:ascii="黑体" w:eastAsia="黑体" w:hAnsi="黑体" w:hint="eastAsia"/>
          <w:b w:val="0"/>
          <w:sz w:val="21"/>
        </w:rPr>
        <w:t>纤维振动形式分析</w:t>
      </w:r>
    </w:p>
    <w:p w:rsidR="005628EB" w:rsidRPr="00E05DE0" w:rsidRDefault="005628EB" w:rsidP="005628EB">
      <w:pPr>
        <w:ind w:firstLineChars="200" w:firstLine="420"/>
        <w:rPr>
          <w:rFonts w:ascii="宋体" w:eastAsia="宋体" w:hAnsi="宋体"/>
        </w:rPr>
      </w:pPr>
      <w:r w:rsidRPr="00E05DE0">
        <w:rPr>
          <w:rFonts w:ascii="宋体" w:eastAsia="宋体" w:hAnsi="宋体" w:hint="eastAsia"/>
        </w:rPr>
        <w:t>生产中最常用的电磁振动给料机（如图1）是通过料槽的振动来输送物料的，当电磁振动给料器采用不同的几何参数和动力学参数时，物料在料槽上将呈现四种基本运动形式：相对静止、正向滑行、反向滑行和抛掷运动</w:t>
      </w:r>
      <w:r w:rsidRPr="00E05DE0">
        <w:rPr>
          <w:rFonts w:ascii="Times New Roman" w:eastAsia="宋体" w:hAnsi="Times New Roman"/>
          <w:vertAlign w:val="superscript"/>
        </w:rPr>
        <w:fldChar w:fldCharType="begin"/>
      </w:r>
      <w:r w:rsidRPr="00E05DE0">
        <w:rPr>
          <w:rFonts w:ascii="Times New Roman" w:eastAsia="宋体" w:hAnsi="Times New Roman"/>
          <w:vertAlign w:val="superscript"/>
        </w:rPr>
        <w:instrText xml:space="preserve"> REF _Ref534618689 \r \h  \* MERGEFORMAT </w:instrText>
      </w:r>
      <w:r w:rsidRPr="00E05DE0">
        <w:rPr>
          <w:rFonts w:ascii="Times New Roman" w:eastAsia="宋体" w:hAnsi="Times New Roman"/>
          <w:vertAlign w:val="superscript"/>
        </w:rPr>
      </w:r>
      <w:r w:rsidRPr="00E05DE0">
        <w:rPr>
          <w:rFonts w:ascii="Times New Roman" w:eastAsia="宋体" w:hAnsi="Times New Roman"/>
          <w:vertAlign w:val="superscript"/>
        </w:rPr>
        <w:fldChar w:fldCharType="separate"/>
      </w:r>
      <w:r w:rsidRPr="00E05DE0">
        <w:rPr>
          <w:rFonts w:ascii="Times New Roman" w:eastAsia="宋体" w:hAnsi="Times New Roman"/>
          <w:vertAlign w:val="superscript"/>
        </w:rPr>
        <w:t>[7]</w:t>
      </w:r>
      <w:r w:rsidRPr="00E05DE0">
        <w:rPr>
          <w:rFonts w:ascii="Times New Roman" w:eastAsia="宋体" w:hAnsi="Times New Roman"/>
          <w:vertAlign w:val="superscript"/>
        </w:rPr>
        <w:fldChar w:fldCharType="end"/>
      </w:r>
      <w:r w:rsidRPr="00E05DE0">
        <w:rPr>
          <w:rFonts w:ascii="宋体" w:eastAsia="宋体" w:hAnsi="宋体" w:hint="eastAsia"/>
        </w:rPr>
        <w:t>。</w:t>
      </w:r>
    </w:p>
    <w:p w:rsidR="005628EB" w:rsidRPr="00E05DE0" w:rsidRDefault="005628EB" w:rsidP="005628EB">
      <w:pPr>
        <w:ind w:firstLineChars="200" w:firstLine="420"/>
        <w:rPr>
          <w:rFonts w:ascii="宋体" w:eastAsia="宋体" w:hAnsi="宋体"/>
        </w:rPr>
      </w:pPr>
      <w:r w:rsidRPr="00E05DE0">
        <w:rPr>
          <w:rFonts w:ascii="宋体" w:eastAsia="宋体" w:hAnsi="宋体" w:hint="eastAsia"/>
        </w:rPr>
        <w:t>纤维在振动料槽中运动时选用不同的运动参数，各运动的强弱表现会有所不同。正向滑行保证了给料机的送料性能，是必要的运动形式，并且其强弱对输送速度有着很大的影响。同时考虑到输送过程要避免纤维团聚，抛掷运动也不可或缺，其强度越大扬起越明显，纤维就越松散。</w:t>
      </w:r>
    </w:p>
    <w:p w:rsidR="005628EB" w:rsidRPr="00E05DE0" w:rsidRDefault="005628EB" w:rsidP="005628EB">
      <w:pPr>
        <w:ind w:firstLineChars="200" w:firstLine="420"/>
        <w:textAlignment w:val="center"/>
        <w:rPr>
          <w:rFonts w:ascii="宋体" w:eastAsia="宋体" w:hAnsi="宋体"/>
        </w:rPr>
      </w:pPr>
      <w:r w:rsidRPr="00E05DE0">
        <w:rPr>
          <w:rFonts w:ascii="宋体" w:eastAsia="宋体" w:hAnsi="宋体" w:hint="eastAsia"/>
        </w:rPr>
        <w:t>因此，合适的运动参数是实现纤维定量、均匀输送的关键因素。振动给料机的几何参数主要指槽体倾角</w:t>
      </w:r>
      <w:r w:rsidRPr="00E05DE0">
        <w:rPr>
          <w:rFonts w:ascii="Times New Roman" w:hAnsi="Times New Roman"/>
        </w:rPr>
        <w:object w:dxaOrig="2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5pt;height:12.9pt" o:ole="">
            <v:imagedata r:id="rId5" o:title=""/>
          </v:shape>
          <o:OLEObject Type="Embed" ProgID="Equation.DSMT4" ShapeID="_x0000_i1025" DrawAspect="Content" ObjectID="_1628844479" r:id="rId6"/>
        </w:object>
      </w:r>
      <w:r w:rsidRPr="00E05DE0">
        <w:rPr>
          <w:rFonts w:ascii="Times New Roman" w:hAnsi="Times New Roman" w:hint="eastAsia"/>
        </w:rPr>
        <w:t>，</w:t>
      </w:r>
      <w:r w:rsidRPr="00E05DE0">
        <w:rPr>
          <w:rFonts w:ascii="宋体" w:eastAsia="宋体" w:hAnsi="宋体" w:hint="eastAsia"/>
        </w:rPr>
        <w:t>而运动参数主要指振动方向角</w:t>
      </w:r>
      <w:r w:rsidRPr="00E05DE0">
        <w:rPr>
          <w:rFonts w:ascii="Times New Roman" w:hAnsi="Times New Roman"/>
        </w:rPr>
        <w:object w:dxaOrig="220" w:dyaOrig="300">
          <v:shape id="_x0000_i1026" type="#_x0000_t75" style="width:11.8pt;height:15.05pt" o:ole="">
            <v:imagedata r:id="rId7" o:title=""/>
          </v:shape>
          <o:OLEObject Type="Embed" ProgID="Equation.DSMT4" ShapeID="_x0000_i1026" DrawAspect="Content" ObjectID="_1628844480" r:id="rId8"/>
        </w:object>
      </w:r>
      <w:r w:rsidRPr="00E05DE0">
        <w:rPr>
          <w:rFonts w:ascii="宋体" w:eastAsia="宋体" w:hAnsi="宋体" w:hint="eastAsia"/>
        </w:rPr>
        <w:t>、激振力频率</w:t>
      </w:r>
      <w:r w:rsidRPr="00E05DE0">
        <w:rPr>
          <w:rFonts w:ascii="Times New Roman" w:hAnsi="Times New Roman"/>
        </w:rPr>
        <w:object w:dxaOrig="220" w:dyaOrig="300">
          <v:shape id="_x0000_i1027" type="#_x0000_t75" style="width:11.8pt;height:15.05pt" o:ole="">
            <v:imagedata r:id="rId9" o:title=""/>
          </v:shape>
          <o:OLEObject Type="Embed" ProgID="Equation.DSMT4" ShapeID="_x0000_i1027" DrawAspect="Content" ObjectID="_1628844481" r:id="rId10"/>
        </w:object>
      </w:r>
      <w:r w:rsidRPr="00E05DE0">
        <w:rPr>
          <w:rFonts w:ascii="宋体" w:eastAsia="宋体" w:hAnsi="宋体" w:hint="eastAsia"/>
        </w:rPr>
        <w:t>和振幅</w:t>
      </w:r>
      <w:r w:rsidRPr="00E05DE0">
        <w:rPr>
          <w:rFonts w:ascii="Times New Roman" w:hAnsi="Times New Roman"/>
        </w:rPr>
        <w:object w:dxaOrig="220" w:dyaOrig="240">
          <v:shape id="_x0000_i1028" type="#_x0000_t75" style="width:11.8pt;height:11.8pt" o:ole="">
            <v:imagedata r:id="rId11" o:title=""/>
          </v:shape>
          <o:OLEObject Type="Embed" ProgID="Equation.DSMT4" ShapeID="_x0000_i1028" DrawAspect="Content" ObjectID="_1628844482" r:id="rId12"/>
        </w:object>
      </w:r>
      <w:r w:rsidRPr="00E05DE0">
        <w:rPr>
          <w:rFonts w:ascii="Times New Roman" w:eastAsia="宋体" w:hAnsi="Times New Roman"/>
          <w:vertAlign w:val="superscript"/>
        </w:rPr>
        <w:fldChar w:fldCharType="begin"/>
      </w:r>
      <w:r w:rsidRPr="00E05DE0">
        <w:rPr>
          <w:rFonts w:ascii="Times New Roman" w:eastAsia="宋体" w:hAnsi="Times New Roman"/>
          <w:vertAlign w:val="superscript"/>
        </w:rPr>
        <w:instrText xml:space="preserve"> REF _Ref534618709 \r \h  \* MERGEFORMAT </w:instrText>
      </w:r>
      <w:r w:rsidRPr="00E05DE0">
        <w:rPr>
          <w:rFonts w:ascii="Times New Roman" w:eastAsia="宋体" w:hAnsi="Times New Roman"/>
          <w:vertAlign w:val="superscript"/>
        </w:rPr>
      </w:r>
      <w:r w:rsidRPr="00E05DE0">
        <w:rPr>
          <w:rFonts w:ascii="Times New Roman" w:eastAsia="宋体" w:hAnsi="Times New Roman"/>
          <w:vertAlign w:val="superscript"/>
        </w:rPr>
        <w:fldChar w:fldCharType="separate"/>
      </w:r>
      <w:r w:rsidRPr="00E05DE0">
        <w:rPr>
          <w:rFonts w:ascii="Times New Roman" w:eastAsia="宋体" w:hAnsi="Times New Roman"/>
          <w:vertAlign w:val="superscript"/>
        </w:rPr>
        <w:t>[8]</w:t>
      </w:r>
      <w:r w:rsidRPr="00E05DE0">
        <w:rPr>
          <w:rFonts w:ascii="Times New Roman" w:eastAsia="宋体" w:hAnsi="Times New Roman"/>
          <w:vertAlign w:val="superscript"/>
        </w:rPr>
        <w:fldChar w:fldCharType="end"/>
      </w:r>
      <w:r w:rsidRPr="00E05DE0">
        <w:rPr>
          <w:rFonts w:ascii="宋体" w:eastAsia="宋体" w:hAnsi="宋体" w:hint="eastAsia"/>
        </w:rPr>
        <w:t>。本文主要讨论激振力频率</w:t>
      </w:r>
      <w:bookmarkStart w:id="1" w:name="_Hlk534989485"/>
      <w:r w:rsidRPr="00E05DE0">
        <w:rPr>
          <w:rFonts w:ascii="Times New Roman" w:hAnsi="Times New Roman"/>
        </w:rPr>
        <w:object w:dxaOrig="220" w:dyaOrig="300">
          <v:shape id="_x0000_i1029" type="#_x0000_t75" style="width:11.8pt;height:15.05pt" o:ole="">
            <v:imagedata r:id="rId9" o:title=""/>
          </v:shape>
          <o:OLEObject Type="Embed" ProgID="Equation.DSMT4" ShapeID="_x0000_i1029" DrawAspect="Content" ObjectID="_1628844483" r:id="rId13"/>
        </w:object>
      </w:r>
      <w:bookmarkEnd w:id="1"/>
      <w:r w:rsidRPr="00E05DE0">
        <w:rPr>
          <w:rFonts w:ascii="宋体" w:eastAsia="宋体" w:hAnsi="宋体" w:hint="eastAsia"/>
        </w:rPr>
        <w:t>和振幅</w:t>
      </w:r>
      <w:r w:rsidRPr="00E05DE0">
        <w:rPr>
          <w:rFonts w:ascii="Times New Roman" w:hAnsi="Times New Roman"/>
        </w:rPr>
        <w:object w:dxaOrig="220" w:dyaOrig="240">
          <v:shape id="_x0000_i1030" type="#_x0000_t75" style="width:11.8pt;height:11.8pt" o:ole="">
            <v:imagedata r:id="rId11" o:title=""/>
          </v:shape>
          <o:OLEObject Type="Embed" ProgID="Equation.DSMT4" ShapeID="_x0000_i1030" DrawAspect="Content" ObjectID="_1628844484" r:id="rId14"/>
        </w:object>
      </w:r>
      <w:r w:rsidRPr="00E05DE0">
        <w:rPr>
          <w:rFonts w:ascii="宋体" w:eastAsia="宋体" w:hAnsi="宋体" w:hint="eastAsia"/>
        </w:rPr>
        <w:t>对纤维运动形态的影响，固定槽体倾角和振动方向角，选取不同的频率和振幅对给料过程进行仿真以了解这两项参数对纤维运动规律的影响。</w:t>
      </w:r>
    </w:p>
    <w:p w:rsidR="005628EB" w:rsidRPr="00E05DE0" w:rsidRDefault="005628EB" w:rsidP="005628EB">
      <w:pPr>
        <w:jc w:val="center"/>
        <w:textAlignment w:val="center"/>
        <w:rPr>
          <w:rFonts w:ascii="宋体" w:eastAsia="宋体" w:hAnsi="宋体"/>
        </w:rPr>
      </w:pPr>
      <w:r w:rsidRPr="00E05DE0">
        <w:rPr>
          <w:rFonts w:ascii="宋体" w:eastAsia="宋体" w:hAnsi="宋体" w:hint="eastAsia"/>
          <w:noProof/>
        </w:rPr>
        <w:drawing>
          <wp:inline distT="0" distB="0" distL="0" distR="0">
            <wp:extent cx="2934335" cy="2149475"/>
            <wp:effectExtent l="0" t="0" r="0" b="3175"/>
            <wp:docPr id="5" name="图片 5" descr="QQ截图20190424112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Q截图201904241126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4335" cy="2149475"/>
                    </a:xfrm>
                    <a:prstGeom prst="rect">
                      <a:avLst/>
                    </a:prstGeom>
                    <a:noFill/>
                    <a:ln>
                      <a:noFill/>
                    </a:ln>
                  </pic:spPr>
                </pic:pic>
              </a:graphicData>
            </a:graphic>
          </wp:inline>
        </w:drawing>
      </w:r>
    </w:p>
    <w:p w:rsidR="005628EB" w:rsidRPr="00E05DE0" w:rsidRDefault="005628EB" w:rsidP="005628EB">
      <w:pPr>
        <w:jc w:val="center"/>
        <w:rPr>
          <w:rFonts w:ascii="宋体" w:eastAsia="宋体" w:hAnsi="宋体"/>
          <w:sz w:val="18"/>
          <w:szCs w:val="18"/>
        </w:rPr>
      </w:pPr>
      <w:r w:rsidRPr="00E05DE0">
        <w:rPr>
          <w:rFonts w:ascii="宋体" w:eastAsia="宋体" w:hAnsi="宋体" w:hint="eastAsia"/>
          <w:sz w:val="18"/>
          <w:szCs w:val="18"/>
        </w:rPr>
        <w:t>图1</w:t>
      </w:r>
      <w:r w:rsidRPr="00E05DE0">
        <w:rPr>
          <w:rFonts w:ascii="宋体" w:eastAsia="宋体" w:hAnsi="宋体"/>
          <w:sz w:val="18"/>
          <w:szCs w:val="18"/>
        </w:rPr>
        <w:t xml:space="preserve"> </w:t>
      </w:r>
      <w:r w:rsidRPr="00E05DE0">
        <w:rPr>
          <w:rFonts w:ascii="宋体" w:eastAsia="宋体" w:hAnsi="宋体" w:hint="eastAsia"/>
          <w:sz w:val="18"/>
          <w:szCs w:val="18"/>
        </w:rPr>
        <w:t>电磁振动给料机一般结构</w:t>
      </w:r>
    </w:p>
    <w:p w:rsidR="005628EB" w:rsidRPr="00E05DE0" w:rsidRDefault="005628EB" w:rsidP="005628EB">
      <w:pPr>
        <w:jc w:val="center"/>
        <w:rPr>
          <w:rFonts w:ascii="宋体" w:eastAsia="宋体" w:hAnsi="宋体"/>
          <w:sz w:val="18"/>
          <w:szCs w:val="18"/>
        </w:rPr>
      </w:pPr>
      <w:r w:rsidRPr="00E05DE0">
        <w:rPr>
          <w:rFonts w:ascii="宋体" w:eastAsia="宋体" w:hAnsi="宋体"/>
          <w:sz w:val="18"/>
          <w:szCs w:val="18"/>
        </w:rPr>
        <w:t>Fig.1</w:t>
      </w:r>
      <w:r w:rsidRPr="001466EC">
        <w:rPr>
          <w:rFonts w:ascii="宋体" w:eastAsia="宋体" w:hAnsi="宋体"/>
          <w:color w:val="FF0000"/>
          <w:sz w:val="18"/>
          <w:szCs w:val="18"/>
        </w:rPr>
        <w:t xml:space="preserve"> </w:t>
      </w:r>
      <w:r w:rsidRPr="001466EC">
        <w:rPr>
          <w:rFonts w:ascii="宋体" w:eastAsia="宋体" w:hAnsi="宋体" w:hint="eastAsia"/>
          <w:color w:val="FF0000"/>
          <w:sz w:val="18"/>
          <w:szCs w:val="18"/>
        </w:rPr>
        <w:t>normal</w:t>
      </w:r>
      <w:r w:rsidRPr="001466EC">
        <w:rPr>
          <w:rFonts w:ascii="宋体" w:eastAsia="宋体" w:hAnsi="宋体"/>
          <w:color w:val="FF0000"/>
          <w:sz w:val="18"/>
          <w:szCs w:val="18"/>
        </w:rPr>
        <w:t xml:space="preserve"> </w:t>
      </w:r>
      <w:r w:rsidRPr="001466EC">
        <w:rPr>
          <w:rFonts w:ascii="宋体" w:eastAsia="宋体" w:hAnsi="宋体" w:hint="eastAsia"/>
          <w:color w:val="FF0000"/>
          <w:sz w:val="18"/>
          <w:szCs w:val="18"/>
        </w:rPr>
        <w:t>structure</w:t>
      </w:r>
      <w:r w:rsidRPr="001466EC">
        <w:rPr>
          <w:rFonts w:ascii="宋体" w:eastAsia="宋体" w:hAnsi="宋体"/>
          <w:color w:val="FF0000"/>
          <w:sz w:val="18"/>
          <w:szCs w:val="18"/>
        </w:rPr>
        <w:t xml:space="preserve"> </w:t>
      </w:r>
      <w:r w:rsidRPr="001466EC">
        <w:rPr>
          <w:rFonts w:ascii="宋体" w:eastAsia="宋体" w:hAnsi="宋体" w:hint="eastAsia"/>
          <w:color w:val="FF0000"/>
          <w:sz w:val="18"/>
          <w:szCs w:val="18"/>
        </w:rPr>
        <w:t>of</w:t>
      </w:r>
      <w:r w:rsidRPr="001466EC">
        <w:rPr>
          <w:rFonts w:ascii="宋体" w:eastAsia="宋体" w:hAnsi="宋体"/>
          <w:color w:val="FF0000"/>
          <w:sz w:val="18"/>
          <w:szCs w:val="18"/>
        </w:rPr>
        <w:t xml:space="preserve"> </w:t>
      </w:r>
      <w:r w:rsidRPr="001466EC">
        <w:rPr>
          <w:rFonts w:ascii="宋体" w:eastAsia="宋体" w:hAnsi="宋体" w:hint="eastAsia"/>
          <w:color w:val="FF0000"/>
          <w:sz w:val="18"/>
          <w:szCs w:val="18"/>
        </w:rPr>
        <w:t>e</w:t>
      </w:r>
      <w:r w:rsidRPr="001466EC">
        <w:rPr>
          <w:rFonts w:ascii="宋体" w:eastAsia="宋体" w:hAnsi="宋体"/>
          <w:color w:val="FF0000"/>
          <w:sz w:val="18"/>
          <w:szCs w:val="18"/>
        </w:rPr>
        <w:t>lectromagnetic vibrating feeder</w:t>
      </w:r>
    </w:p>
    <w:p w:rsidR="005628EB" w:rsidRPr="00E05DE0" w:rsidRDefault="005628EB" w:rsidP="005628EB">
      <w:pPr>
        <w:pStyle w:val="2"/>
        <w:spacing w:line="400" w:lineRule="exact"/>
        <w:rPr>
          <w:rFonts w:ascii="黑体" w:eastAsia="黑体" w:hAnsi="黑体"/>
          <w:b w:val="0"/>
          <w:sz w:val="21"/>
        </w:rPr>
      </w:pPr>
      <w:r w:rsidRPr="00E05DE0">
        <w:rPr>
          <w:rFonts w:ascii="Times New Roman" w:eastAsia="黑体" w:hAnsi="Times New Roman"/>
          <w:b w:val="0"/>
          <w:sz w:val="21"/>
        </w:rPr>
        <w:t>1.2</w:t>
      </w:r>
      <w:r w:rsidRPr="00E05DE0">
        <w:rPr>
          <w:rFonts w:ascii="黑体" w:eastAsia="黑体" w:hAnsi="黑体" w:hint="eastAsia"/>
          <w:b w:val="0"/>
          <w:sz w:val="21"/>
        </w:rPr>
        <w:t>振动参数求解</w:t>
      </w:r>
    </w:p>
    <w:p w:rsidR="005628EB" w:rsidRPr="00E05DE0" w:rsidRDefault="005628EB" w:rsidP="005628EB">
      <w:pPr>
        <w:ind w:firstLineChars="200" w:firstLine="420"/>
        <w:textAlignment w:val="center"/>
        <w:rPr>
          <w:rFonts w:ascii="宋体" w:eastAsia="宋体" w:hAnsi="宋体"/>
        </w:rPr>
      </w:pPr>
      <w:r w:rsidRPr="00E05DE0">
        <w:rPr>
          <w:rFonts w:ascii="宋体" w:eastAsia="宋体" w:hAnsi="宋体" w:hint="eastAsia"/>
        </w:rPr>
        <w:t>简化纤维在料槽中的受力状态如图</w:t>
      </w:r>
      <w:r w:rsidRPr="00E05DE0">
        <w:rPr>
          <w:rFonts w:ascii="宋体" w:eastAsia="宋体" w:hAnsi="宋体"/>
        </w:rPr>
        <w:t>2</w:t>
      </w:r>
      <w:r w:rsidRPr="00E05DE0">
        <w:rPr>
          <w:rFonts w:ascii="宋体" w:eastAsia="宋体" w:hAnsi="宋体" w:hint="eastAsia"/>
        </w:rPr>
        <w:t>所示，此处选用水平给料机作为研究对象，所以其料槽倾角为</w:t>
      </w:r>
      <w:r w:rsidRPr="00E05DE0">
        <w:rPr>
          <w:rFonts w:ascii="宋体" w:eastAsia="宋体" w:hAnsi="宋体"/>
        </w:rPr>
        <w:object w:dxaOrig="240" w:dyaOrig="300">
          <v:shape id="_x0000_i1031" type="#_x0000_t75" style="width:11.8pt;height:15.05pt" o:ole="">
            <v:imagedata r:id="rId16" o:title=""/>
          </v:shape>
          <o:OLEObject Type="Embed" ProgID="Equation.DSMT4" ShapeID="_x0000_i1031" DrawAspect="Content" ObjectID="_1628844485" r:id="rId17"/>
        </w:object>
      </w:r>
      <w:r w:rsidRPr="00E05DE0">
        <w:rPr>
          <w:rFonts w:ascii="宋体" w:eastAsia="宋体" w:hAnsi="宋体" w:hint="eastAsia"/>
        </w:rPr>
        <w:t>，</w:t>
      </w:r>
      <w:r w:rsidRPr="00E05DE0">
        <w:rPr>
          <w:rFonts w:ascii="宋体" w:eastAsia="宋体" w:hAnsi="宋体"/>
        </w:rPr>
        <w:object w:dxaOrig="499" w:dyaOrig="260">
          <v:shape id="_x0000_i1032" type="#_x0000_t75" style="width:25.25pt;height:12.9pt" o:ole="">
            <v:imagedata r:id="rId18" o:title=""/>
          </v:shape>
          <o:OLEObject Type="Embed" ProgID="Equation.DSMT4" ShapeID="_x0000_i1032" DrawAspect="Content" ObjectID="_1628844486" r:id="rId19"/>
        </w:object>
      </w:r>
      <w:r w:rsidRPr="00E05DE0">
        <w:rPr>
          <w:rFonts w:ascii="宋体" w:eastAsia="宋体" w:hAnsi="宋体" w:hint="eastAsia"/>
        </w:rPr>
        <w:t>为振动方向，与料槽的夹角即为振动方向角</w:t>
      </w:r>
      <w:r w:rsidRPr="00E05DE0">
        <w:rPr>
          <w:rFonts w:ascii="宋体" w:eastAsia="宋体" w:hAnsi="宋体"/>
        </w:rPr>
        <w:object w:dxaOrig="220" w:dyaOrig="300">
          <v:shape id="_x0000_i1033" type="#_x0000_t75" style="width:10.2pt;height:13.95pt" o:ole="">
            <v:imagedata r:id="rId7" o:title=""/>
          </v:shape>
          <o:OLEObject Type="Embed" ProgID="Equation.DSMT4" ShapeID="_x0000_i1033" DrawAspect="Content" ObjectID="_1628844487" r:id="rId20"/>
        </w:object>
      </w:r>
      <w:r w:rsidRPr="00E05DE0">
        <w:rPr>
          <w:rFonts w:ascii="宋体" w:eastAsia="宋体" w:hAnsi="宋体" w:hint="eastAsia"/>
        </w:rPr>
        <w:t>，为了获得较大的抛掷运动选定</w:t>
      </w:r>
      <w:r w:rsidRPr="00E05DE0">
        <w:rPr>
          <w:rFonts w:ascii="宋体" w:eastAsia="宋体" w:hAnsi="宋体"/>
        </w:rPr>
        <w:object w:dxaOrig="700" w:dyaOrig="340">
          <v:shape id="_x0000_i1034" type="#_x0000_t75" style="width:29.55pt;height:15.05pt" o:ole="">
            <v:imagedata r:id="rId21" o:title=""/>
          </v:shape>
          <o:OLEObject Type="Embed" ProgID="Equation.DSMT4" ShapeID="_x0000_i1034" DrawAspect="Content" ObjectID="_1628844488" r:id="rId22"/>
        </w:object>
      </w:r>
      <w:r w:rsidRPr="00E05DE0">
        <w:rPr>
          <w:rFonts w:ascii="宋体" w:eastAsia="宋体" w:hAnsi="宋体" w:hint="eastAsia"/>
        </w:rPr>
        <w:t>。</w:t>
      </w:r>
    </w:p>
    <w:p w:rsidR="005628EB" w:rsidRPr="00E05DE0" w:rsidRDefault="005628EB" w:rsidP="005628EB">
      <w:pPr>
        <w:jc w:val="center"/>
        <w:rPr>
          <w:rFonts w:ascii="宋体" w:eastAsia="宋体" w:hAnsi="宋体"/>
        </w:rPr>
      </w:pPr>
      <w:r w:rsidRPr="00E05DE0">
        <w:rPr>
          <w:rFonts w:ascii="宋体" w:eastAsia="宋体" w:hAnsi="宋体"/>
          <w:noProof/>
        </w:rPr>
        <w:object w:dxaOrig="5910" w:dyaOrig="3961">
          <v:shape id="_x0000_i1035" type="#_x0000_t75" style="width:162.8pt;height:99.95pt" o:ole="">
            <v:imagedata r:id="rId23" o:title=""/>
          </v:shape>
          <o:OLEObject Type="Embed" ProgID="Visio.Drawing.15" ShapeID="_x0000_i1035" DrawAspect="Content" ObjectID="_1628844489" r:id="rId24"/>
        </w:object>
      </w:r>
    </w:p>
    <w:p w:rsidR="005628EB" w:rsidRPr="00E05DE0" w:rsidRDefault="005628EB" w:rsidP="005628EB">
      <w:pPr>
        <w:jc w:val="center"/>
        <w:rPr>
          <w:rFonts w:ascii="宋体" w:eastAsia="宋体" w:hAnsi="宋体"/>
          <w:sz w:val="18"/>
          <w:highlight w:val="yellow"/>
        </w:rPr>
      </w:pPr>
      <w:r w:rsidRPr="00E05DE0">
        <w:rPr>
          <w:rFonts w:ascii="宋体" w:eastAsia="宋体" w:hAnsi="宋体" w:hint="eastAsia"/>
          <w:sz w:val="18"/>
          <w:highlight w:val="yellow"/>
        </w:rPr>
        <w:t>图</w:t>
      </w:r>
      <w:r w:rsidRPr="00E05DE0">
        <w:rPr>
          <w:rFonts w:ascii="Times New Roman" w:eastAsia="宋体" w:hAnsi="Times New Roman"/>
          <w:sz w:val="18"/>
          <w:highlight w:val="yellow"/>
        </w:rPr>
        <w:t>2</w:t>
      </w:r>
      <w:r w:rsidRPr="00E05DE0">
        <w:rPr>
          <w:rFonts w:ascii="宋体" w:eastAsia="宋体" w:hAnsi="宋体"/>
          <w:sz w:val="18"/>
          <w:highlight w:val="yellow"/>
        </w:rPr>
        <w:t xml:space="preserve"> </w:t>
      </w:r>
      <w:r w:rsidRPr="00E05DE0">
        <w:rPr>
          <w:rFonts w:ascii="宋体" w:eastAsia="宋体" w:hAnsi="宋体" w:hint="eastAsia"/>
          <w:sz w:val="18"/>
          <w:highlight w:val="yellow"/>
        </w:rPr>
        <w:t>玻璃纤维受力状态</w:t>
      </w:r>
    </w:p>
    <w:p w:rsidR="005628EB" w:rsidRPr="00E05DE0" w:rsidRDefault="005628EB" w:rsidP="005628EB">
      <w:pPr>
        <w:jc w:val="center"/>
        <w:rPr>
          <w:rFonts w:ascii="宋体" w:eastAsia="宋体" w:hAnsi="宋体"/>
          <w:sz w:val="18"/>
        </w:rPr>
      </w:pPr>
      <w:r w:rsidRPr="00E05DE0">
        <w:rPr>
          <w:rFonts w:ascii="宋体" w:eastAsia="宋体" w:hAnsi="宋体"/>
          <w:sz w:val="18"/>
          <w:highlight w:val="yellow"/>
        </w:rPr>
        <w:t>F</w:t>
      </w:r>
      <w:r w:rsidRPr="00E05DE0">
        <w:rPr>
          <w:rFonts w:ascii="宋体" w:eastAsia="宋体" w:hAnsi="宋体" w:hint="eastAsia"/>
          <w:sz w:val="18"/>
          <w:highlight w:val="yellow"/>
        </w:rPr>
        <w:t>ig.2</w:t>
      </w:r>
      <w:r>
        <w:rPr>
          <w:rFonts w:ascii="宋体" w:eastAsia="宋体" w:hAnsi="宋体"/>
          <w:sz w:val="18"/>
        </w:rPr>
        <w:t xml:space="preserve"> </w:t>
      </w:r>
      <w:r w:rsidRPr="001466EC">
        <w:rPr>
          <w:rFonts w:ascii="宋体" w:eastAsia="宋体" w:hAnsi="宋体" w:hint="eastAsia"/>
          <w:color w:val="FF0000"/>
          <w:sz w:val="18"/>
          <w:highlight w:val="yellow"/>
        </w:rPr>
        <w:t>force</w:t>
      </w:r>
      <w:r w:rsidRPr="001466EC">
        <w:rPr>
          <w:rFonts w:ascii="宋体" w:eastAsia="宋体" w:hAnsi="宋体"/>
          <w:color w:val="FF0000"/>
          <w:sz w:val="18"/>
        </w:rPr>
        <w:t xml:space="preserve"> </w:t>
      </w:r>
      <w:r w:rsidRPr="001466EC">
        <w:rPr>
          <w:rFonts w:ascii="宋体" w:eastAsia="宋体" w:hAnsi="宋体" w:hint="eastAsia"/>
          <w:color w:val="FF0000"/>
          <w:sz w:val="18"/>
          <w:highlight w:val="yellow"/>
        </w:rPr>
        <w:t>state</w:t>
      </w:r>
      <w:r w:rsidRPr="001466EC">
        <w:rPr>
          <w:rFonts w:ascii="宋体" w:eastAsia="宋体" w:hAnsi="宋体"/>
          <w:color w:val="FF0000"/>
          <w:sz w:val="18"/>
        </w:rPr>
        <w:t xml:space="preserve"> </w:t>
      </w:r>
      <w:r w:rsidRPr="001466EC">
        <w:rPr>
          <w:rFonts w:ascii="宋体" w:eastAsia="宋体" w:hAnsi="宋体" w:hint="eastAsia"/>
          <w:color w:val="FF0000"/>
          <w:sz w:val="18"/>
          <w:highlight w:val="yellow"/>
        </w:rPr>
        <w:t>of</w:t>
      </w:r>
      <w:r w:rsidRPr="001466EC">
        <w:rPr>
          <w:rFonts w:ascii="宋体" w:eastAsia="宋体" w:hAnsi="宋体"/>
          <w:color w:val="FF0000"/>
          <w:sz w:val="18"/>
        </w:rPr>
        <w:t xml:space="preserve"> </w:t>
      </w:r>
      <w:r w:rsidRPr="001466EC">
        <w:rPr>
          <w:rFonts w:ascii="宋体" w:eastAsia="宋体" w:hAnsi="宋体" w:hint="eastAsia"/>
          <w:color w:val="FF0000"/>
          <w:sz w:val="18"/>
          <w:highlight w:val="yellow"/>
        </w:rPr>
        <w:t>glass</w:t>
      </w:r>
      <w:r w:rsidRPr="001466EC">
        <w:rPr>
          <w:rFonts w:ascii="宋体" w:eastAsia="宋体" w:hAnsi="宋体"/>
          <w:color w:val="FF0000"/>
          <w:sz w:val="18"/>
        </w:rPr>
        <w:t xml:space="preserve"> </w:t>
      </w:r>
      <w:r w:rsidRPr="001466EC">
        <w:rPr>
          <w:rFonts w:ascii="宋体" w:eastAsia="宋体" w:hAnsi="宋体" w:hint="eastAsia"/>
          <w:color w:val="FF0000"/>
          <w:sz w:val="18"/>
          <w:highlight w:val="yellow"/>
        </w:rPr>
        <w:t>fiber</w:t>
      </w:r>
    </w:p>
    <w:p w:rsidR="005628EB" w:rsidRPr="00E05DE0" w:rsidRDefault="005628EB" w:rsidP="005628EB">
      <w:pPr>
        <w:textAlignment w:val="center"/>
        <w:rPr>
          <w:rFonts w:ascii="宋体" w:eastAsia="宋体" w:hAnsi="宋体"/>
        </w:rPr>
      </w:pPr>
      <w:r w:rsidRPr="00E05DE0">
        <w:rPr>
          <w:rFonts w:ascii="宋体" w:eastAsia="宋体" w:hAnsi="宋体" w:hint="eastAsia"/>
        </w:rPr>
        <w:t>设料槽面在激振力</w:t>
      </w:r>
      <w:r w:rsidRPr="00E05DE0">
        <w:object w:dxaOrig="240" w:dyaOrig="240">
          <v:shape id="_x0000_i1036" type="#_x0000_t75" style="width:11.8pt;height:11.8pt" o:ole="">
            <v:imagedata r:id="rId25" o:title=""/>
          </v:shape>
          <o:OLEObject Type="Embed" ProgID="Equation.DSMT4" ShapeID="_x0000_i1036" DrawAspect="Content" ObjectID="_1628844490" r:id="rId26"/>
        </w:object>
      </w:r>
      <w:r w:rsidRPr="00E05DE0">
        <w:rPr>
          <w:rFonts w:ascii="宋体" w:eastAsia="宋体" w:hAnsi="宋体" w:hint="eastAsia"/>
        </w:rPr>
        <w:t>的作用下</w:t>
      </w:r>
      <w:r w:rsidRPr="00E05DE0">
        <w:rPr>
          <w:rFonts w:ascii="Times New Roman" w:hAnsi="Times New Roman"/>
        </w:rPr>
        <w:object w:dxaOrig="499" w:dyaOrig="260">
          <v:shape id="_x0000_i1037" type="#_x0000_t75" style="width:25.25pt;height:12.9pt" o:ole="">
            <v:imagedata r:id="rId18" o:title=""/>
          </v:shape>
          <o:OLEObject Type="Embed" ProgID="Equation.DSMT4" ShapeID="_x0000_i1037" DrawAspect="Content" ObjectID="_1628844491" r:id="rId27"/>
        </w:object>
      </w:r>
      <w:r w:rsidRPr="00E05DE0">
        <w:rPr>
          <w:rFonts w:ascii="宋体" w:eastAsia="宋体" w:hAnsi="宋体" w:hint="eastAsia"/>
        </w:rPr>
        <w:t>方向的位移</w:t>
      </w:r>
      <w:r w:rsidRPr="00E05DE0">
        <w:rPr>
          <w:rFonts w:ascii="Times New Roman" w:hAnsi="Times New Roman"/>
        </w:rPr>
        <w:object w:dxaOrig="200" w:dyaOrig="260">
          <v:shape id="_x0000_i1038" type="#_x0000_t75" style="width:9.65pt;height:12.9pt" o:ole="">
            <v:imagedata r:id="rId28" o:title=""/>
          </v:shape>
          <o:OLEObject Type="Embed" ProgID="Equation.DSMT4" ShapeID="_x0000_i1038" DrawAspect="Content" ObjectID="_1628844492" r:id="rId29"/>
        </w:object>
      </w:r>
      <w:r w:rsidRPr="00E05DE0">
        <w:rPr>
          <w:rFonts w:ascii="宋体" w:eastAsia="宋体" w:hAnsi="宋体" w:hint="eastAsia"/>
        </w:rPr>
        <w:t>为：</w:t>
      </w:r>
    </w:p>
    <w:p w:rsidR="005628EB" w:rsidRPr="00E05DE0" w:rsidRDefault="005628EB" w:rsidP="005628EB">
      <w:pPr>
        <w:spacing w:line="315" w:lineRule="atLeast"/>
        <w:jc w:val="center"/>
        <w:rPr>
          <w:rFonts w:ascii="Times New Roman" w:eastAsia="宋体" w:hAnsi="Times New Roman"/>
        </w:rPr>
      </w:pPr>
      <w:r w:rsidRPr="00E05DE0">
        <w:rPr>
          <w:rFonts w:ascii="Times New Roman" w:hAnsi="Times New Roman"/>
          <w:position w:val="-6"/>
        </w:rPr>
        <w:object w:dxaOrig="1060" w:dyaOrig="260">
          <v:shape id="_x0000_i1039" type="#_x0000_t75" style="width:52.65pt;height:12.9pt" o:ole="">
            <v:imagedata r:id="rId30" o:title=""/>
          </v:shape>
          <o:OLEObject Type="Embed" ProgID="Equation.DSMT4" ShapeID="_x0000_i1039" DrawAspect="Content" ObjectID="_1628844493" r:id="rId31"/>
        </w:object>
      </w:r>
      <w:r w:rsidRPr="00E05DE0">
        <w:rPr>
          <w:rFonts w:ascii="Times New Roman" w:hAnsi="Times New Roman"/>
        </w:rPr>
        <w:t xml:space="preserve">               (1)</w:t>
      </w:r>
    </w:p>
    <w:p w:rsidR="005628EB" w:rsidRPr="00E05DE0" w:rsidRDefault="005628EB" w:rsidP="005628EB">
      <w:pPr>
        <w:textAlignment w:val="center"/>
        <w:rPr>
          <w:rFonts w:ascii="宋体" w:eastAsia="宋体" w:hAnsi="宋体"/>
        </w:rPr>
      </w:pPr>
      <w:r w:rsidRPr="00E05DE0">
        <w:rPr>
          <w:rFonts w:ascii="宋体" w:eastAsia="宋体" w:hAnsi="宋体" w:hint="eastAsia"/>
        </w:rPr>
        <w:t>将振动分解到</w:t>
      </w:r>
      <w:r w:rsidRPr="00E05DE0">
        <w:rPr>
          <w:rFonts w:ascii="Times New Roman" w:hAnsi="Times New Roman" w:hint="eastAsia"/>
          <w:i/>
        </w:rPr>
        <w:t>x</w:t>
      </w:r>
      <w:r w:rsidRPr="00E05DE0">
        <w:rPr>
          <w:rFonts w:ascii="宋体" w:eastAsia="宋体" w:hAnsi="宋体" w:hint="eastAsia"/>
        </w:rPr>
        <w:t>轴,</w:t>
      </w:r>
      <w:r w:rsidRPr="00E05DE0">
        <w:rPr>
          <w:rFonts w:ascii="Times New Roman" w:hAnsi="Times New Roman"/>
          <w:i/>
        </w:rPr>
        <w:t>y</w:t>
      </w:r>
      <w:r w:rsidRPr="00E05DE0">
        <w:rPr>
          <w:rFonts w:ascii="宋体" w:eastAsia="宋体" w:hAnsi="宋体" w:hint="eastAsia"/>
        </w:rPr>
        <w:t>轴方向有：</w:t>
      </w:r>
    </w:p>
    <w:p w:rsidR="005628EB" w:rsidRPr="00E05DE0" w:rsidRDefault="005628EB" w:rsidP="005628EB">
      <w:pPr>
        <w:spacing w:line="315" w:lineRule="atLeast"/>
        <w:jc w:val="center"/>
        <w:rPr>
          <w:rFonts w:ascii="宋体" w:eastAsia="宋体" w:hAnsi="宋体"/>
        </w:rPr>
      </w:pPr>
      <w:r w:rsidRPr="00E05DE0">
        <w:rPr>
          <w:rFonts w:ascii="Times New Roman" w:hAnsi="Times New Roman"/>
          <w:position w:val="-30"/>
        </w:rPr>
        <w:object w:dxaOrig="2180" w:dyaOrig="700">
          <v:shape id="_x0000_i1040" type="#_x0000_t75" style="width:109.6pt;height:35.45pt" o:ole="">
            <v:imagedata r:id="rId32" o:title=""/>
          </v:shape>
          <o:OLEObject Type="Embed" ProgID="Equation.DSMT4" ShapeID="_x0000_i1040" DrawAspect="Content" ObjectID="_1628844494" r:id="rId33"/>
        </w:object>
      </w:r>
      <w:r w:rsidRPr="00E05DE0">
        <w:rPr>
          <w:rFonts w:ascii="Times New Roman" w:hAnsi="Times New Roman"/>
        </w:rPr>
        <w:t xml:space="preserve">        (2)</w:t>
      </w:r>
    </w:p>
    <w:p w:rsidR="005628EB" w:rsidRPr="00E05DE0" w:rsidRDefault="005628EB" w:rsidP="005628EB">
      <w:pPr>
        <w:ind w:firstLineChars="200" w:firstLine="420"/>
        <w:textAlignment w:val="center"/>
        <w:rPr>
          <w:rFonts w:ascii="宋体" w:eastAsia="宋体" w:hAnsi="宋体"/>
        </w:rPr>
      </w:pPr>
      <w:r w:rsidRPr="00E05DE0">
        <w:rPr>
          <w:rFonts w:ascii="宋体" w:eastAsia="宋体" w:hAnsi="宋体" w:hint="eastAsia"/>
        </w:rPr>
        <w:t>此时便可从纵向振动和横向振动分别探讨抛掷运动和正向滑行的产生条件，从而选择合适的运动参数进行后续的仿真。在纵向（</w:t>
      </w:r>
      <w:r w:rsidRPr="00E05DE0">
        <w:rPr>
          <w:rFonts w:ascii="Times New Roman" w:hAnsi="Times New Roman"/>
          <w:i/>
        </w:rPr>
        <w:t>y</w:t>
      </w:r>
      <w:r w:rsidRPr="00E05DE0">
        <w:rPr>
          <w:rFonts w:ascii="宋体" w:eastAsia="宋体" w:hAnsi="宋体" w:hint="eastAsia"/>
        </w:rPr>
        <w:t>轴方向）若要产生抛掷，则存在</w:t>
      </w:r>
      <w:r w:rsidRPr="00E05DE0">
        <w:rPr>
          <w:rFonts w:ascii="Times New Roman" w:hAnsi="Times New Roman"/>
        </w:rPr>
        <w:object w:dxaOrig="200" w:dyaOrig="320">
          <v:shape id="_x0000_i1041" type="#_x0000_t75" style="width:8.6pt;height:14.5pt" o:ole="">
            <v:imagedata r:id="rId34" o:title=""/>
          </v:shape>
          <o:OLEObject Type="Embed" ProgID="Equation.DSMT4" ShapeID="_x0000_i1041" DrawAspect="Content" ObjectID="_1628844495" r:id="rId35"/>
        </w:object>
      </w:r>
      <w:r w:rsidRPr="00E05DE0">
        <w:rPr>
          <w:rFonts w:ascii="宋体" w:eastAsia="宋体" w:hAnsi="宋体" w:hint="eastAsia"/>
        </w:rPr>
        <w:t>时刻支撑力</w:t>
      </w:r>
      <w:r w:rsidRPr="00E05DE0">
        <w:rPr>
          <w:rFonts w:ascii="Times New Roman" w:hAnsi="Times New Roman"/>
        </w:rPr>
        <w:object w:dxaOrig="560" w:dyaOrig="260">
          <v:shape id="_x0000_i1042" type="#_x0000_t75" style="width:27.95pt;height:12.9pt" o:ole="">
            <v:imagedata r:id="rId36" o:title=""/>
          </v:shape>
          <o:OLEObject Type="Embed" ProgID="Equation.DSMT4" ShapeID="_x0000_i1042" DrawAspect="Content" ObjectID="_1628844496" r:id="rId37"/>
        </w:object>
      </w:r>
      <w:r w:rsidRPr="00E05DE0">
        <w:rPr>
          <w:rFonts w:ascii="宋体" w:eastAsia="宋体" w:hAnsi="宋体" w:hint="eastAsia"/>
        </w:rPr>
        <w:t>，其条件式为：</w:t>
      </w:r>
    </w:p>
    <w:p w:rsidR="005628EB" w:rsidRPr="00E05DE0" w:rsidRDefault="005628EB" w:rsidP="005628EB">
      <w:pPr>
        <w:spacing w:line="315" w:lineRule="atLeast"/>
        <w:jc w:val="center"/>
        <w:textAlignment w:val="center"/>
        <w:rPr>
          <w:rFonts w:ascii="宋体" w:eastAsia="宋体" w:hAnsi="宋体"/>
        </w:rPr>
      </w:pPr>
      <w:r w:rsidRPr="00E05DE0">
        <w:rPr>
          <w:rFonts w:ascii="Times New Roman" w:hAnsi="Times New Roman"/>
        </w:rPr>
        <w:object w:dxaOrig="2180" w:dyaOrig="380">
          <v:shape id="_x0000_i1043" type="#_x0000_t75" style="width:108.55pt;height:19.35pt" o:ole="">
            <v:imagedata r:id="rId38" o:title=""/>
          </v:shape>
          <o:OLEObject Type="Embed" ProgID="Equation.DSMT4" ShapeID="_x0000_i1043" DrawAspect="Content" ObjectID="_1628844497" r:id="rId39"/>
        </w:object>
      </w:r>
      <w:r w:rsidRPr="00E05DE0">
        <w:rPr>
          <w:rFonts w:ascii="Times New Roman" w:hAnsi="Times New Roman"/>
        </w:rPr>
        <w:t xml:space="preserve">         (3)</w:t>
      </w:r>
    </w:p>
    <w:p w:rsidR="005628EB" w:rsidRPr="00E05DE0" w:rsidRDefault="005628EB" w:rsidP="005628EB">
      <w:pPr>
        <w:textAlignment w:val="center"/>
        <w:rPr>
          <w:rFonts w:ascii="宋体" w:eastAsia="宋体" w:hAnsi="宋体"/>
        </w:rPr>
      </w:pPr>
      <w:r w:rsidRPr="00E05DE0">
        <w:rPr>
          <w:rFonts w:ascii="宋体" w:eastAsia="宋体" w:hAnsi="宋体" w:hint="eastAsia"/>
        </w:rPr>
        <w:t>解出</w:t>
      </w:r>
      <w:r w:rsidRPr="00E05DE0">
        <w:rPr>
          <w:rFonts w:ascii="Times New Roman" w:hAnsi="Times New Roman"/>
        </w:rPr>
        <w:object w:dxaOrig="200" w:dyaOrig="320">
          <v:shape id="_x0000_i1044" type="#_x0000_t75" style="width:8.6pt;height:17.75pt" o:ole="">
            <v:imagedata r:id="rId40" o:title=""/>
          </v:shape>
          <o:OLEObject Type="Embed" ProgID="Equation.DSMT4" ShapeID="_x0000_i1044" DrawAspect="Content" ObjectID="_1628844498" r:id="rId41"/>
        </w:object>
      </w:r>
      <w:r w:rsidRPr="00E05DE0">
        <w:rPr>
          <w:rFonts w:ascii="宋体" w:eastAsia="宋体" w:hAnsi="宋体" w:hint="eastAsia"/>
        </w:rPr>
        <w:t>为：</w:t>
      </w:r>
    </w:p>
    <w:p w:rsidR="005628EB" w:rsidRPr="00E05DE0" w:rsidRDefault="005628EB" w:rsidP="005628EB">
      <w:pPr>
        <w:spacing w:line="315" w:lineRule="atLeast"/>
        <w:jc w:val="center"/>
        <w:textAlignment w:val="center"/>
        <w:rPr>
          <w:rFonts w:ascii="宋体" w:eastAsia="宋体" w:hAnsi="宋体"/>
        </w:rPr>
      </w:pPr>
      <w:r w:rsidRPr="00E05DE0">
        <w:rPr>
          <w:rFonts w:ascii="Times New Roman" w:hAnsi="Times New Roman"/>
        </w:rPr>
        <w:object w:dxaOrig="2120" w:dyaOrig="660">
          <v:shape id="_x0000_i1045" type="#_x0000_t75" style="width:106.4pt;height:32.8pt" o:ole="">
            <v:imagedata r:id="rId42" o:title=""/>
          </v:shape>
          <o:OLEObject Type="Embed" ProgID="Equation.DSMT4" ShapeID="_x0000_i1045" DrawAspect="Content" ObjectID="_1628844499" r:id="rId43"/>
        </w:object>
      </w:r>
      <w:r w:rsidRPr="00E05DE0">
        <w:rPr>
          <w:rFonts w:ascii="Times New Roman" w:hAnsi="Times New Roman"/>
        </w:rPr>
        <w:t xml:space="preserve">         (4)</w:t>
      </w:r>
    </w:p>
    <w:p w:rsidR="005628EB" w:rsidRPr="00E05DE0" w:rsidRDefault="005628EB" w:rsidP="005628EB">
      <w:pPr>
        <w:textAlignment w:val="center"/>
        <w:rPr>
          <w:rFonts w:ascii="宋体" w:eastAsia="宋体" w:hAnsi="宋体"/>
        </w:rPr>
      </w:pPr>
      <w:r w:rsidRPr="00E05DE0">
        <w:rPr>
          <w:rFonts w:ascii="宋体" w:eastAsia="宋体" w:hAnsi="宋体" w:hint="eastAsia"/>
        </w:rPr>
        <w:t>则</w:t>
      </w:r>
      <w:r w:rsidRPr="00E05DE0">
        <w:rPr>
          <w:rFonts w:ascii="Times New Roman" w:hAnsi="Times New Roman"/>
        </w:rPr>
        <w:object w:dxaOrig="200" w:dyaOrig="320">
          <v:shape id="_x0000_i1046" type="#_x0000_t75" style="width:9.65pt;height:16.65pt" o:ole="">
            <v:imagedata r:id="rId40" o:title=""/>
          </v:shape>
          <o:OLEObject Type="Embed" ProgID="Equation.DSMT4" ShapeID="_x0000_i1046" DrawAspect="Content" ObjectID="_1628844500" r:id="rId44"/>
        </w:object>
      </w:r>
      <w:r w:rsidRPr="00E05DE0">
        <w:rPr>
          <w:rFonts w:ascii="宋体" w:eastAsia="宋体" w:hAnsi="宋体" w:hint="eastAsia"/>
        </w:rPr>
        <w:t>的存在条件为：</w:t>
      </w:r>
    </w:p>
    <w:p w:rsidR="005628EB" w:rsidRPr="00E05DE0" w:rsidRDefault="005628EB" w:rsidP="005628EB">
      <w:pPr>
        <w:spacing w:line="315" w:lineRule="atLeast"/>
        <w:jc w:val="center"/>
        <w:textAlignment w:val="center"/>
        <w:rPr>
          <w:rFonts w:ascii="宋体" w:eastAsia="宋体" w:hAnsi="宋体"/>
        </w:rPr>
      </w:pPr>
      <w:r w:rsidRPr="00E05DE0">
        <w:rPr>
          <w:rFonts w:ascii="Times New Roman" w:hAnsi="Times New Roman"/>
        </w:rPr>
        <w:object w:dxaOrig="1200" w:dyaOrig="600">
          <v:shape id="_x0000_i1047" type="#_x0000_t75" style="width:60.2pt;height:29.55pt" o:ole="">
            <v:imagedata r:id="rId45" o:title=""/>
          </v:shape>
          <o:OLEObject Type="Embed" ProgID="Equation.DSMT4" ShapeID="_x0000_i1047" DrawAspect="Content" ObjectID="_1628844501" r:id="rId46"/>
        </w:object>
      </w:r>
      <w:r w:rsidRPr="00E05DE0">
        <w:rPr>
          <w:rFonts w:ascii="Times New Roman" w:hAnsi="Times New Roman"/>
        </w:rPr>
        <w:t xml:space="preserve">            (5)</w:t>
      </w:r>
    </w:p>
    <w:p w:rsidR="005628EB" w:rsidRPr="00E05DE0" w:rsidRDefault="005628EB" w:rsidP="005628EB">
      <w:pPr>
        <w:ind w:firstLineChars="200" w:firstLine="420"/>
        <w:textAlignment w:val="center"/>
        <w:rPr>
          <w:rFonts w:ascii="宋体" w:eastAsia="宋体" w:hAnsi="宋体"/>
        </w:rPr>
      </w:pPr>
      <w:r w:rsidRPr="00E05DE0">
        <w:rPr>
          <w:rFonts w:ascii="宋体" w:eastAsia="宋体" w:hAnsi="宋体" w:hint="eastAsia"/>
        </w:rPr>
        <w:t>轴向（</w:t>
      </w:r>
      <w:r w:rsidRPr="00E05DE0">
        <w:rPr>
          <w:rFonts w:ascii="Times New Roman" w:hAnsi="Times New Roman"/>
        </w:rPr>
        <w:object w:dxaOrig="260" w:dyaOrig="240">
          <v:shape id="_x0000_i1048" type="#_x0000_t75" style="width:12.9pt;height:11.8pt" o:ole="">
            <v:imagedata r:id="rId47" o:title=""/>
          </v:shape>
          <o:OLEObject Type="Embed" ProgID="Equation.DSMT4" ShapeID="_x0000_i1048" DrawAspect="Content" ObjectID="_1628844502" r:id="rId48"/>
        </w:object>
      </w:r>
      <w:r w:rsidRPr="00E05DE0">
        <w:rPr>
          <w:rFonts w:ascii="宋体" w:eastAsia="宋体" w:hAnsi="宋体" w:hint="eastAsia"/>
        </w:rPr>
        <w:t>轴方向）若要产生滑动，则存在</w:t>
      </w:r>
      <w:r w:rsidRPr="00E05DE0">
        <w:rPr>
          <w:rFonts w:ascii="Times New Roman" w:hAnsi="Times New Roman"/>
        </w:rPr>
        <w:object w:dxaOrig="180" w:dyaOrig="320">
          <v:shape id="_x0000_i1049" type="#_x0000_t75" style="width:8.6pt;height:13.95pt" o:ole="">
            <v:imagedata r:id="rId49" o:title=""/>
          </v:shape>
          <o:OLEObject Type="Embed" ProgID="Equation.DSMT4" ShapeID="_x0000_i1049" DrawAspect="Content" ObjectID="_1628844503" r:id="rId50"/>
        </w:object>
      </w:r>
      <w:r w:rsidRPr="00E05DE0">
        <w:rPr>
          <w:rFonts w:ascii="宋体" w:eastAsia="宋体" w:hAnsi="宋体" w:hint="eastAsia"/>
        </w:rPr>
        <w:t>时刻正向惯性力与正压力的比之等于摩擦角</w:t>
      </w:r>
      <w:r w:rsidRPr="00E05DE0">
        <w:rPr>
          <w:rFonts w:ascii="Times New Roman" w:hAnsi="Times New Roman"/>
        </w:rPr>
        <w:object w:dxaOrig="279" w:dyaOrig="320">
          <v:shape id="_x0000_i1050" type="#_x0000_t75" style="width:14.5pt;height:14.5pt" o:ole="">
            <v:imagedata r:id="rId51" o:title=""/>
          </v:shape>
          <o:OLEObject Type="Embed" ProgID="Equation.DSMT4" ShapeID="_x0000_i1050" DrawAspect="Content" ObjectID="_1628844504" r:id="rId52"/>
        </w:object>
      </w:r>
      <w:r w:rsidRPr="00E05DE0">
        <w:rPr>
          <w:rFonts w:ascii="宋体" w:eastAsia="宋体" w:hAnsi="宋体" w:hint="eastAsia"/>
        </w:rPr>
        <w:t>正切值，条件式为：</w:t>
      </w:r>
    </w:p>
    <w:p w:rsidR="005628EB" w:rsidRPr="00E05DE0" w:rsidRDefault="005628EB" w:rsidP="005628EB">
      <w:pPr>
        <w:spacing w:line="315" w:lineRule="atLeast"/>
        <w:jc w:val="center"/>
        <w:textAlignment w:val="center"/>
        <w:rPr>
          <w:rFonts w:ascii="宋体" w:eastAsia="宋体" w:hAnsi="宋体"/>
        </w:rPr>
      </w:pPr>
      <w:r w:rsidRPr="00E05DE0">
        <w:rPr>
          <w:rFonts w:ascii="Times New Roman" w:hAnsi="Times New Roman"/>
        </w:rPr>
        <w:object w:dxaOrig="1579" w:dyaOrig="600">
          <v:shape id="_x0000_i1051" type="#_x0000_t75" style="width:79.5pt;height:29.55pt" o:ole="">
            <v:imagedata r:id="rId53" o:title=""/>
          </v:shape>
          <o:OLEObject Type="Embed" ProgID="Equation.DSMT4" ShapeID="_x0000_i1051" DrawAspect="Content" ObjectID="_1628844505" r:id="rId54"/>
        </w:object>
      </w:r>
      <w:r w:rsidRPr="00E05DE0">
        <w:rPr>
          <w:rFonts w:ascii="Times New Roman" w:hAnsi="Times New Roman"/>
        </w:rPr>
        <w:t xml:space="preserve">             (6)</w:t>
      </w:r>
    </w:p>
    <w:p w:rsidR="005628EB" w:rsidRPr="00E05DE0" w:rsidRDefault="005628EB" w:rsidP="005628EB">
      <w:pPr>
        <w:rPr>
          <w:rFonts w:ascii="宋体" w:eastAsia="宋体" w:hAnsi="宋体"/>
        </w:rPr>
      </w:pPr>
      <w:r w:rsidRPr="00E05DE0">
        <w:rPr>
          <w:rFonts w:ascii="宋体" w:eastAsia="宋体" w:hAnsi="宋体" w:hint="eastAsia"/>
        </w:rPr>
        <w:t>式(</w:t>
      </w:r>
      <w:r w:rsidRPr="00E05DE0">
        <w:rPr>
          <w:rFonts w:ascii="宋体" w:eastAsia="宋体" w:hAnsi="宋体"/>
        </w:rPr>
        <w:t>2)</w:t>
      </w:r>
      <w:r w:rsidRPr="00E05DE0">
        <w:rPr>
          <w:rFonts w:ascii="宋体" w:eastAsia="宋体" w:hAnsi="宋体" w:hint="eastAsia"/>
        </w:rPr>
        <w:t>代入上式有：</w:t>
      </w:r>
    </w:p>
    <w:p w:rsidR="005628EB" w:rsidRPr="00E05DE0" w:rsidRDefault="005628EB" w:rsidP="005628EB">
      <w:pPr>
        <w:spacing w:line="315" w:lineRule="atLeast"/>
        <w:jc w:val="center"/>
        <w:rPr>
          <w:rFonts w:ascii="宋体" w:eastAsia="宋体" w:hAnsi="宋体"/>
        </w:rPr>
      </w:pPr>
      <w:r w:rsidRPr="00E05DE0">
        <w:rPr>
          <w:rFonts w:ascii="Times New Roman" w:hAnsi="Times New Roman"/>
          <w:position w:val="-28"/>
        </w:rPr>
        <w:object w:dxaOrig="2659" w:dyaOrig="660">
          <v:shape id="_x0000_i1052" type="#_x0000_t75" style="width:122.5pt;height:29.55pt" o:ole="">
            <v:imagedata r:id="rId55" o:title=""/>
          </v:shape>
          <o:OLEObject Type="Embed" ProgID="Equation.DSMT4" ShapeID="_x0000_i1052" DrawAspect="Content" ObjectID="_1628844506" r:id="rId56"/>
        </w:object>
      </w:r>
      <w:r w:rsidRPr="00E05DE0">
        <w:rPr>
          <w:rFonts w:ascii="Times New Roman" w:hAnsi="Times New Roman"/>
        </w:rPr>
        <w:t xml:space="preserve">       (7)</w:t>
      </w:r>
    </w:p>
    <w:p w:rsidR="005628EB" w:rsidRPr="00E05DE0" w:rsidRDefault="005628EB" w:rsidP="005628EB">
      <w:pPr>
        <w:textAlignment w:val="center"/>
        <w:rPr>
          <w:rFonts w:ascii="宋体" w:eastAsia="宋体" w:hAnsi="宋体"/>
        </w:rPr>
      </w:pPr>
      <w:r w:rsidRPr="00E05DE0">
        <w:rPr>
          <w:rFonts w:ascii="宋体" w:eastAsia="宋体" w:hAnsi="宋体" w:hint="eastAsia"/>
        </w:rPr>
        <w:t>得到</w:t>
      </w:r>
      <w:r w:rsidRPr="00E05DE0">
        <w:rPr>
          <w:rFonts w:ascii="Times New Roman" w:hAnsi="Times New Roman"/>
        </w:rPr>
        <w:object w:dxaOrig="240" w:dyaOrig="360">
          <v:shape id="_x0000_i1053" type="#_x0000_t75" style="width:10.2pt;height:15.05pt" o:ole="">
            <v:imagedata r:id="rId57" o:title=""/>
          </v:shape>
          <o:OLEObject Type="Embed" ProgID="Equation.DSMT4" ShapeID="_x0000_i1053" DrawAspect="Content" ObjectID="_1628844507" r:id="rId58"/>
        </w:object>
      </w:r>
      <w:r w:rsidRPr="00E05DE0">
        <w:rPr>
          <w:rFonts w:ascii="宋体" w:eastAsia="宋体" w:hAnsi="宋体" w:hint="eastAsia"/>
        </w:rPr>
        <w:t>为：</w:t>
      </w:r>
    </w:p>
    <w:p w:rsidR="005628EB" w:rsidRPr="00E05DE0" w:rsidRDefault="005628EB" w:rsidP="005628EB">
      <w:pPr>
        <w:spacing w:line="315" w:lineRule="atLeast"/>
        <w:jc w:val="center"/>
        <w:textAlignment w:val="center"/>
        <w:rPr>
          <w:rFonts w:ascii="宋体" w:eastAsia="宋体" w:hAnsi="宋体"/>
        </w:rPr>
      </w:pPr>
      <w:r w:rsidRPr="00E05DE0">
        <w:rPr>
          <w:rFonts w:ascii="Times New Roman" w:hAnsi="Times New Roman"/>
        </w:rPr>
        <w:object w:dxaOrig="2460" w:dyaOrig="620">
          <v:shape id="_x0000_i1054" type="#_x0000_t75" style="width:123.05pt;height:31.15pt" o:ole="">
            <v:imagedata r:id="rId59" o:title=""/>
          </v:shape>
          <o:OLEObject Type="Embed" ProgID="Equation.DSMT4" ShapeID="_x0000_i1054" DrawAspect="Content" ObjectID="_1628844508" r:id="rId60"/>
        </w:object>
      </w:r>
      <w:r w:rsidRPr="00E05DE0">
        <w:rPr>
          <w:rFonts w:ascii="Times New Roman" w:hAnsi="Times New Roman"/>
        </w:rPr>
        <w:t xml:space="preserve">      (8)</w:t>
      </w:r>
    </w:p>
    <w:p w:rsidR="005628EB" w:rsidRPr="00E05DE0" w:rsidRDefault="005628EB" w:rsidP="005628EB">
      <w:pPr>
        <w:rPr>
          <w:rFonts w:ascii="宋体" w:eastAsia="宋体" w:hAnsi="宋体"/>
        </w:rPr>
      </w:pPr>
      <w:r w:rsidRPr="00E05DE0">
        <w:rPr>
          <w:rFonts w:ascii="宋体" w:eastAsia="宋体" w:hAnsi="宋体" w:hint="eastAsia"/>
        </w:rPr>
        <w:t>同理，其有解条件为：</w:t>
      </w:r>
    </w:p>
    <w:p w:rsidR="005628EB" w:rsidRPr="00E05DE0" w:rsidRDefault="005628EB" w:rsidP="005628EB">
      <w:pPr>
        <w:spacing w:line="315" w:lineRule="atLeast"/>
        <w:jc w:val="center"/>
        <w:rPr>
          <w:rFonts w:ascii="宋体" w:eastAsia="宋体" w:hAnsi="宋体"/>
        </w:rPr>
      </w:pPr>
      <w:r w:rsidRPr="00E05DE0">
        <w:rPr>
          <w:rFonts w:ascii="Times New Roman" w:hAnsi="Times New Roman"/>
          <w:position w:val="-28"/>
        </w:rPr>
        <w:object w:dxaOrig="1780" w:dyaOrig="620">
          <v:shape id="_x0000_i1055" type="#_x0000_t75" style="width:89.75pt;height:31.15pt" o:ole="">
            <v:imagedata r:id="rId61" o:title=""/>
          </v:shape>
          <o:OLEObject Type="Embed" ProgID="Equation.DSMT4" ShapeID="_x0000_i1055" DrawAspect="Content" ObjectID="_1628844509" r:id="rId62"/>
        </w:object>
      </w:r>
      <w:r w:rsidRPr="00E05DE0">
        <w:rPr>
          <w:rFonts w:ascii="Times New Roman" w:hAnsi="Times New Roman"/>
        </w:rPr>
        <w:t xml:space="preserve">         (9)</w:t>
      </w:r>
    </w:p>
    <w:p w:rsidR="005628EB" w:rsidRPr="00E05DE0" w:rsidRDefault="005628EB" w:rsidP="005628EB">
      <w:pPr>
        <w:textAlignment w:val="center"/>
        <w:rPr>
          <w:rFonts w:ascii="宋体" w:eastAsia="宋体" w:hAnsi="宋体"/>
        </w:rPr>
      </w:pPr>
      <w:r w:rsidRPr="00E05DE0">
        <w:rPr>
          <w:rFonts w:ascii="宋体" w:eastAsia="宋体" w:hAnsi="宋体" w:hint="eastAsia"/>
        </w:rPr>
        <w:t>当</w:t>
      </w:r>
      <w:r w:rsidRPr="00E05DE0">
        <w:rPr>
          <w:rFonts w:ascii="Times New Roman" w:hAnsi="Times New Roman"/>
        </w:rPr>
        <w:object w:dxaOrig="700" w:dyaOrig="340">
          <v:shape id="_x0000_i1056" type="#_x0000_t75" style="width:31.7pt;height:14.5pt" o:ole="">
            <v:imagedata r:id="rId63" o:title=""/>
          </v:shape>
          <o:OLEObject Type="Embed" ProgID="Equation.DSMT4" ShapeID="_x0000_i1056" DrawAspect="Content" ObjectID="_1628844510" r:id="rId64"/>
        </w:object>
      </w:r>
      <w:r w:rsidRPr="00E05DE0">
        <w:rPr>
          <w:rFonts w:ascii="宋体" w:eastAsia="宋体" w:hAnsi="宋体" w:hint="eastAsia"/>
        </w:rPr>
        <w:t>时，式(</w:t>
      </w:r>
      <w:r w:rsidRPr="00E05DE0">
        <w:rPr>
          <w:rFonts w:ascii="宋体" w:eastAsia="宋体" w:hAnsi="宋体"/>
        </w:rPr>
        <w:t>9)</w:t>
      </w:r>
      <w:r w:rsidRPr="00E05DE0">
        <w:rPr>
          <w:rFonts w:ascii="宋体" w:eastAsia="宋体" w:hAnsi="宋体" w:hint="eastAsia"/>
        </w:rPr>
        <w:t>可以化归为式(</w:t>
      </w:r>
      <w:r w:rsidRPr="00E05DE0">
        <w:rPr>
          <w:rFonts w:ascii="宋体" w:eastAsia="宋体" w:hAnsi="宋体"/>
        </w:rPr>
        <w:t>5)</w:t>
      </w:r>
      <w:r w:rsidRPr="00E05DE0">
        <w:rPr>
          <w:rFonts w:ascii="宋体" w:eastAsia="宋体" w:hAnsi="宋体" w:hint="eastAsia"/>
        </w:rPr>
        <w:t>。</w:t>
      </w:r>
    </w:p>
    <w:p w:rsidR="005628EB" w:rsidRPr="00E05DE0" w:rsidRDefault="005628EB" w:rsidP="005628EB">
      <w:pPr>
        <w:ind w:firstLineChars="200" w:firstLine="420"/>
        <w:textAlignment w:val="center"/>
        <w:rPr>
          <w:rFonts w:ascii="宋体" w:eastAsia="宋体" w:hAnsi="宋体"/>
        </w:rPr>
      </w:pPr>
      <w:r w:rsidRPr="00E05DE0">
        <w:rPr>
          <w:rFonts w:ascii="宋体" w:eastAsia="宋体" w:hAnsi="宋体" w:hint="eastAsia"/>
        </w:rPr>
        <w:t>注意到式</w:t>
      </w:r>
      <w:r w:rsidRPr="00E05DE0">
        <w:rPr>
          <w:rFonts w:ascii="宋体" w:eastAsia="宋体" w:hAnsi="宋体"/>
        </w:rPr>
        <w:t>(5)</w:t>
      </w:r>
      <w:r w:rsidRPr="00E05DE0">
        <w:rPr>
          <w:rFonts w:ascii="宋体" w:eastAsia="宋体" w:hAnsi="宋体" w:hint="eastAsia"/>
        </w:rPr>
        <w:t>、</w:t>
      </w:r>
      <w:r w:rsidRPr="00E05DE0">
        <w:rPr>
          <w:rFonts w:ascii="宋体" w:eastAsia="宋体" w:hAnsi="宋体"/>
        </w:rPr>
        <w:t>(9)都含有因式</w:t>
      </w:r>
      <w:r w:rsidRPr="00E05DE0">
        <w:rPr>
          <w:rFonts w:ascii="Times New Roman" w:hAnsi="Times New Roman"/>
        </w:rPr>
        <w:object w:dxaOrig="820" w:dyaOrig="340">
          <v:shape id="_x0000_i1057" type="#_x0000_t75" style="width:40.85pt;height:15.05pt" o:ole="">
            <v:imagedata r:id="rId65" o:title=""/>
          </v:shape>
          <o:OLEObject Type="Embed" ProgID="Equation.DSMT4" ShapeID="_x0000_i1057" DrawAspect="Content" ObjectID="_1628844511" r:id="rId66"/>
        </w:object>
      </w:r>
      <w:r w:rsidRPr="00E05DE0">
        <w:rPr>
          <w:rFonts w:ascii="宋体" w:eastAsia="宋体" w:hAnsi="宋体" w:hint="eastAsia"/>
        </w:rPr>
        <w:t>且恰好是电磁振动给料机机械指数</w:t>
      </w:r>
      <w:r w:rsidRPr="00E05DE0">
        <w:rPr>
          <w:rFonts w:ascii="Times New Roman" w:hAnsi="Times New Roman"/>
        </w:rPr>
        <w:object w:dxaOrig="240" w:dyaOrig="240">
          <v:shape id="_x0000_i1058" type="#_x0000_t75" style="width:11.8pt;height:11.8pt" o:ole="">
            <v:imagedata r:id="rId67" o:title=""/>
          </v:shape>
          <o:OLEObject Type="Embed" ProgID="Equation.DSMT4" ShapeID="_x0000_i1058" DrawAspect="Content" ObjectID="_1628844512" r:id="rId68"/>
        </w:object>
      </w:r>
      <w:r w:rsidRPr="00E05DE0">
        <w:rPr>
          <w:rFonts w:ascii="Times New Roman" w:eastAsia="宋体" w:hAnsi="Times New Roman"/>
          <w:vertAlign w:val="superscript"/>
        </w:rPr>
        <w:fldChar w:fldCharType="begin"/>
      </w:r>
      <w:r w:rsidRPr="00E05DE0">
        <w:rPr>
          <w:rFonts w:ascii="Times New Roman" w:eastAsia="宋体" w:hAnsi="Times New Roman"/>
          <w:vertAlign w:val="superscript"/>
        </w:rPr>
        <w:instrText xml:space="preserve"> REF _Ref534618642 \r \h  \* MERGEFORMAT </w:instrText>
      </w:r>
      <w:r w:rsidRPr="00E05DE0">
        <w:rPr>
          <w:rFonts w:ascii="Times New Roman" w:eastAsia="宋体" w:hAnsi="Times New Roman"/>
          <w:vertAlign w:val="superscript"/>
        </w:rPr>
      </w:r>
      <w:r w:rsidRPr="00E05DE0">
        <w:rPr>
          <w:rFonts w:ascii="Times New Roman" w:eastAsia="宋体" w:hAnsi="Times New Roman"/>
          <w:vertAlign w:val="superscript"/>
        </w:rPr>
        <w:fldChar w:fldCharType="separate"/>
      </w:r>
      <w:r w:rsidRPr="00E05DE0">
        <w:rPr>
          <w:rFonts w:ascii="Times New Roman" w:eastAsia="宋体" w:hAnsi="Times New Roman"/>
          <w:vertAlign w:val="superscript"/>
        </w:rPr>
        <w:t>[6]</w:t>
      </w:r>
      <w:r w:rsidRPr="00E05DE0">
        <w:rPr>
          <w:rFonts w:ascii="Times New Roman" w:eastAsia="宋体" w:hAnsi="Times New Roman"/>
          <w:vertAlign w:val="superscript"/>
        </w:rPr>
        <w:fldChar w:fldCharType="end"/>
      </w:r>
      <w:r w:rsidRPr="00E05DE0">
        <w:rPr>
          <w:rFonts w:ascii="宋体" w:eastAsia="宋体" w:hAnsi="宋体" w:hint="eastAsia"/>
        </w:rPr>
        <w:t>和弗劳德</w:t>
      </w:r>
      <w:r w:rsidRPr="00E05DE0">
        <w:rPr>
          <w:rFonts w:ascii="宋体" w:eastAsia="宋体" w:hAnsi="宋体" w:hint="eastAsia"/>
        </w:rPr>
        <w:lastRenderedPageBreak/>
        <w:t>数</w:t>
      </w:r>
      <w:r w:rsidRPr="00E05DE0">
        <w:rPr>
          <w:rFonts w:ascii="Times New Roman" w:eastAsia="宋体" w:hAnsi="Times New Roman"/>
          <w:vertAlign w:val="superscript"/>
        </w:rPr>
        <w:fldChar w:fldCharType="begin"/>
      </w:r>
      <w:r w:rsidRPr="00E05DE0">
        <w:rPr>
          <w:rFonts w:ascii="Times New Roman" w:eastAsia="宋体" w:hAnsi="Times New Roman"/>
          <w:vertAlign w:val="superscript"/>
        </w:rPr>
        <w:instrText xml:space="preserve"> REF _Ref534618864 \r \h  \* MERGEFORMAT </w:instrText>
      </w:r>
      <w:r w:rsidRPr="00E05DE0">
        <w:rPr>
          <w:rFonts w:ascii="Times New Roman" w:eastAsia="宋体" w:hAnsi="Times New Roman"/>
          <w:vertAlign w:val="superscript"/>
        </w:rPr>
      </w:r>
      <w:r w:rsidRPr="00E05DE0">
        <w:rPr>
          <w:rFonts w:ascii="Times New Roman" w:eastAsia="宋体" w:hAnsi="Times New Roman"/>
          <w:vertAlign w:val="superscript"/>
        </w:rPr>
        <w:fldChar w:fldCharType="separate"/>
      </w:r>
      <w:r w:rsidRPr="00E05DE0">
        <w:rPr>
          <w:rFonts w:ascii="Times New Roman" w:eastAsia="宋体" w:hAnsi="Times New Roman"/>
          <w:vertAlign w:val="superscript"/>
        </w:rPr>
        <w:t>[9]</w:t>
      </w:r>
      <w:r w:rsidRPr="00E05DE0">
        <w:rPr>
          <w:rFonts w:ascii="Times New Roman" w:eastAsia="宋体" w:hAnsi="Times New Roman"/>
          <w:vertAlign w:val="superscript"/>
        </w:rPr>
        <w:fldChar w:fldCharType="end"/>
      </w:r>
      <w:r w:rsidRPr="00E05DE0">
        <w:rPr>
          <w:rFonts w:ascii="宋体" w:eastAsia="宋体" w:hAnsi="宋体" w:hint="eastAsia"/>
        </w:rPr>
        <w:t>的倒数：</w:t>
      </w:r>
      <w:r w:rsidRPr="00E05DE0">
        <w:rPr>
          <w:rFonts w:ascii="宋体" w:eastAsia="宋体" w:hAnsi="宋体"/>
        </w:rPr>
        <w:t xml:space="preserve"> </w:t>
      </w:r>
    </w:p>
    <w:p w:rsidR="005628EB" w:rsidRPr="00E05DE0" w:rsidRDefault="005628EB" w:rsidP="005628EB">
      <w:pPr>
        <w:spacing w:line="315" w:lineRule="atLeast"/>
        <w:jc w:val="center"/>
        <w:textAlignment w:val="center"/>
        <w:rPr>
          <w:rFonts w:ascii="Times New Roman" w:eastAsia="宋体" w:hAnsi="Times New Roman"/>
        </w:rPr>
      </w:pPr>
      <w:r w:rsidRPr="00E05DE0">
        <w:rPr>
          <w:rFonts w:ascii="Times New Roman" w:hAnsi="Times New Roman"/>
        </w:rPr>
        <w:object w:dxaOrig="2220" w:dyaOrig="639">
          <v:shape id="_x0000_i1059" type="#_x0000_t75" style="width:110.15pt;height:31.7pt" o:ole="">
            <v:imagedata r:id="rId69" o:title=""/>
          </v:shape>
          <o:OLEObject Type="Embed" ProgID="Equation.DSMT4" ShapeID="_x0000_i1059" DrawAspect="Content" ObjectID="_1628844513" r:id="rId70"/>
        </w:object>
      </w:r>
      <w:r w:rsidRPr="00E05DE0">
        <w:rPr>
          <w:rFonts w:ascii="Times New Roman" w:hAnsi="Times New Roman"/>
        </w:rPr>
        <w:t xml:space="preserve">      </w:t>
      </w:r>
      <w:r w:rsidRPr="00E05DE0">
        <w:rPr>
          <w:rFonts w:ascii="Times New Roman" w:hAnsi="Times New Roman" w:hint="eastAsia"/>
        </w:rPr>
        <w:t>(</w:t>
      </w:r>
      <w:r w:rsidRPr="00E05DE0">
        <w:rPr>
          <w:rFonts w:ascii="Times New Roman" w:hAnsi="Times New Roman"/>
        </w:rPr>
        <w:t>10)</w:t>
      </w:r>
    </w:p>
    <w:p w:rsidR="005628EB" w:rsidRPr="00E05DE0" w:rsidRDefault="005628EB" w:rsidP="005628EB">
      <w:pPr>
        <w:jc w:val="center"/>
        <w:rPr>
          <w:rFonts w:ascii="黑体" w:eastAsia="黑体" w:hAnsi="黑体"/>
          <w:sz w:val="18"/>
        </w:rPr>
      </w:pPr>
      <w:r w:rsidRPr="00E05DE0">
        <w:rPr>
          <w:rFonts w:ascii="黑体" w:eastAsia="黑体" w:hAnsi="黑体" w:hint="eastAsia"/>
          <w:sz w:val="18"/>
        </w:rPr>
        <w:t>表1</w:t>
      </w:r>
      <w:r w:rsidRPr="00E05DE0">
        <w:rPr>
          <w:rFonts w:ascii="黑体" w:eastAsia="黑体" w:hAnsi="黑体"/>
          <w:sz w:val="18"/>
        </w:rPr>
        <w:t xml:space="preserve"> </w:t>
      </w:r>
      <w:r w:rsidRPr="00E05DE0">
        <w:rPr>
          <w:rFonts w:ascii="黑体" w:eastAsia="黑体" w:hAnsi="黑体" w:hint="eastAsia"/>
          <w:sz w:val="18"/>
        </w:rPr>
        <w:t>运动参数表</w:t>
      </w:r>
    </w:p>
    <w:p w:rsidR="005628EB" w:rsidRPr="00E05DE0" w:rsidRDefault="005628EB" w:rsidP="005628EB">
      <w:pPr>
        <w:jc w:val="center"/>
        <w:rPr>
          <w:rFonts w:ascii="黑体" w:eastAsia="黑体" w:hAnsi="黑体"/>
          <w:sz w:val="18"/>
        </w:rPr>
      </w:pPr>
      <w:r w:rsidRPr="00E05DE0">
        <w:rPr>
          <w:rFonts w:ascii="黑体" w:eastAsia="黑体" w:hAnsi="黑体"/>
          <w:sz w:val="18"/>
          <w:highlight w:val="yellow"/>
        </w:rPr>
        <w:t>Tab.1</w:t>
      </w:r>
      <w:r>
        <w:rPr>
          <w:rFonts w:ascii="黑体" w:eastAsia="黑体" w:hAnsi="黑体"/>
          <w:sz w:val="18"/>
        </w:rPr>
        <w:t xml:space="preserve"> </w:t>
      </w:r>
      <w:r>
        <w:rPr>
          <w:rFonts w:ascii="黑体" w:eastAsia="黑体" w:hAnsi="黑体" w:hint="eastAsia"/>
          <w:sz w:val="18"/>
        </w:rPr>
        <w:t>m</w:t>
      </w:r>
      <w:r w:rsidRPr="001466EC">
        <w:rPr>
          <w:rFonts w:ascii="黑体" w:eastAsia="黑体" w:hAnsi="黑体"/>
          <w:sz w:val="18"/>
        </w:rPr>
        <w:t>otion parameter</w:t>
      </w:r>
    </w:p>
    <w:tbl>
      <w:tblPr>
        <w:tblW w:w="5028"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709"/>
        <w:gridCol w:w="908"/>
        <w:gridCol w:w="925"/>
        <w:gridCol w:w="776"/>
        <w:gridCol w:w="1710"/>
      </w:tblGrid>
      <w:tr w:rsidR="005628EB" w:rsidRPr="00E05DE0" w:rsidTr="005636D3">
        <w:trPr>
          <w:jc w:val="center"/>
        </w:trPr>
        <w:tc>
          <w:tcPr>
            <w:tcW w:w="709" w:type="dxa"/>
            <w:tcBorders>
              <w:top w:val="single" w:sz="12" w:space="0" w:color="auto"/>
              <w:bottom w:val="single" w:sz="4" w:space="0" w:color="auto"/>
            </w:tcBorders>
            <w:shd w:val="clear" w:color="auto" w:fill="auto"/>
            <w:vAlign w:val="center"/>
          </w:tcPr>
          <w:p w:rsidR="005628EB" w:rsidRPr="00E05DE0" w:rsidRDefault="005628EB" w:rsidP="005636D3">
            <w:pPr>
              <w:jc w:val="center"/>
              <w:rPr>
                <w:rFonts w:ascii="宋体" w:eastAsia="宋体" w:hAnsi="宋体"/>
                <w:sz w:val="18"/>
                <w:szCs w:val="18"/>
              </w:rPr>
            </w:pPr>
            <w:r w:rsidRPr="00E05DE0">
              <w:rPr>
                <w:rFonts w:ascii="宋体" w:eastAsia="宋体" w:hAnsi="宋体" w:hint="eastAsia"/>
                <w:sz w:val="18"/>
                <w:szCs w:val="18"/>
              </w:rPr>
              <w:t>序号</w:t>
            </w:r>
          </w:p>
        </w:tc>
        <w:tc>
          <w:tcPr>
            <w:tcW w:w="908" w:type="dxa"/>
            <w:tcBorders>
              <w:top w:val="single" w:sz="12" w:space="0" w:color="auto"/>
              <w:bottom w:val="single" w:sz="4" w:space="0" w:color="auto"/>
            </w:tcBorders>
            <w:shd w:val="clear" w:color="auto" w:fill="auto"/>
            <w:vAlign w:val="center"/>
          </w:tcPr>
          <w:p w:rsidR="005628EB" w:rsidRPr="00E05DE0" w:rsidRDefault="005628EB" w:rsidP="005636D3">
            <w:pPr>
              <w:jc w:val="center"/>
              <w:rPr>
                <w:rFonts w:ascii="Times New Roman" w:eastAsia="宋体" w:hAnsi="Times New Roman"/>
                <w:sz w:val="18"/>
                <w:szCs w:val="18"/>
              </w:rPr>
            </w:pPr>
            <w:r w:rsidRPr="00E05DE0">
              <w:rPr>
                <w:rFonts w:ascii="Times New Roman" w:hAnsi="Times New Roman"/>
                <w:sz w:val="18"/>
                <w:szCs w:val="18"/>
              </w:rPr>
              <w:object w:dxaOrig="520" w:dyaOrig="240">
                <v:shape id="_x0000_i1060" type="#_x0000_t75" style="width:26.35pt;height:11.8pt" o:ole="">
                  <v:imagedata r:id="rId71" o:title=""/>
                </v:shape>
                <o:OLEObject Type="Embed" ProgID="Equation.DSMT4" ShapeID="_x0000_i1060" DrawAspect="Content" ObjectID="_1628844514" r:id="rId72"/>
              </w:object>
            </w:r>
          </w:p>
        </w:tc>
        <w:tc>
          <w:tcPr>
            <w:tcW w:w="925" w:type="dxa"/>
            <w:tcBorders>
              <w:top w:val="single" w:sz="12" w:space="0" w:color="auto"/>
              <w:bottom w:val="single" w:sz="4" w:space="0" w:color="auto"/>
            </w:tcBorders>
            <w:shd w:val="clear" w:color="auto" w:fill="auto"/>
            <w:vAlign w:val="center"/>
          </w:tcPr>
          <w:p w:rsidR="005628EB" w:rsidRPr="00E05DE0" w:rsidRDefault="005628EB" w:rsidP="005636D3">
            <w:pPr>
              <w:jc w:val="center"/>
              <w:rPr>
                <w:rFonts w:ascii="Times New Roman" w:eastAsia="宋体" w:hAnsi="Times New Roman"/>
                <w:sz w:val="18"/>
                <w:szCs w:val="18"/>
              </w:rPr>
            </w:pPr>
            <w:r w:rsidRPr="00E05DE0">
              <w:rPr>
                <w:rFonts w:ascii="Times New Roman" w:hAnsi="Times New Roman"/>
                <w:sz w:val="18"/>
                <w:szCs w:val="18"/>
              </w:rPr>
              <w:object w:dxaOrig="480" w:dyaOrig="240">
                <v:shape id="_x0000_i1061" type="#_x0000_t75" style="width:24.2pt;height:11.8pt" o:ole="">
                  <v:imagedata r:id="rId73" o:title=""/>
                </v:shape>
                <o:OLEObject Type="Embed" ProgID="Equation.DSMT4" ShapeID="_x0000_i1061" DrawAspect="Content" ObjectID="_1628844515" r:id="rId74"/>
              </w:object>
            </w:r>
          </w:p>
        </w:tc>
        <w:tc>
          <w:tcPr>
            <w:tcW w:w="776" w:type="dxa"/>
            <w:tcBorders>
              <w:top w:val="single" w:sz="12" w:space="0" w:color="auto"/>
              <w:bottom w:val="single" w:sz="4" w:space="0" w:color="auto"/>
            </w:tcBorders>
            <w:shd w:val="clear" w:color="auto" w:fill="auto"/>
            <w:vAlign w:val="center"/>
          </w:tcPr>
          <w:p w:rsidR="005628EB" w:rsidRPr="00E05DE0" w:rsidRDefault="005628EB" w:rsidP="005636D3">
            <w:pPr>
              <w:jc w:val="center"/>
              <w:rPr>
                <w:rFonts w:ascii="Times New Roman" w:eastAsia="宋体" w:hAnsi="Times New Roman"/>
                <w:sz w:val="18"/>
                <w:szCs w:val="18"/>
              </w:rPr>
            </w:pPr>
            <w:r w:rsidRPr="00E05DE0">
              <w:rPr>
                <w:rFonts w:ascii="Times New Roman" w:hAnsi="Times New Roman"/>
                <w:sz w:val="18"/>
                <w:szCs w:val="18"/>
              </w:rPr>
              <w:object w:dxaOrig="200" w:dyaOrig="200">
                <v:shape id="_x0000_i1062" type="#_x0000_t75" style="width:9.65pt;height:9.65pt" o:ole="">
                  <v:imagedata r:id="rId75" o:title=""/>
                </v:shape>
                <o:OLEObject Type="Embed" ProgID="Equation.DSMT4" ShapeID="_x0000_i1062" DrawAspect="Content" ObjectID="_1628844516" r:id="rId76"/>
              </w:object>
            </w:r>
          </w:p>
        </w:tc>
        <w:tc>
          <w:tcPr>
            <w:tcW w:w="1710" w:type="dxa"/>
            <w:tcBorders>
              <w:top w:val="single" w:sz="12" w:space="0" w:color="auto"/>
              <w:bottom w:val="single" w:sz="4" w:space="0" w:color="auto"/>
            </w:tcBorders>
            <w:shd w:val="clear" w:color="auto" w:fill="auto"/>
            <w:vAlign w:val="center"/>
          </w:tcPr>
          <w:p w:rsidR="005628EB" w:rsidRPr="00E05DE0" w:rsidRDefault="005628EB" w:rsidP="005636D3">
            <w:pPr>
              <w:jc w:val="center"/>
              <w:rPr>
                <w:rFonts w:ascii="宋体" w:eastAsia="宋体" w:hAnsi="宋体"/>
                <w:sz w:val="18"/>
                <w:szCs w:val="18"/>
              </w:rPr>
            </w:pPr>
            <w:r w:rsidRPr="00E05DE0">
              <w:rPr>
                <w:rFonts w:ascii="宋体" w:eastAsia="宋体" w:hAnsi="宋体" w:hint="eastAsia"/>
                <w:sz w:val="18"/>
                <w:szCs w:val="18"/>
              </w:rPr>
              <w:t>备注</w:t>
            </w:r>
          </w:p>
        </w:tc>
      </w:tr>
      <w:tr w:rsidR="005628EB" w:rsidRPr="00E05DE0" w:rsidTr="005636D3">
        <w:trPr>
          <w:jc w:val="center"/>
        </w:trPr>
        <w:tc>
          <w:tcPr>
            <w:tcW w:w="709" w:type="dxa"/>
            <w:tcBorders>
              <w:bottom w:val="nil"/>
            </w:tcBorders>
            <w:shd w:val="clear" w:color="auto" w:fill="auto"/>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1</w:t>
            </w:r>
          </w:p>
        </w:tc>
        <w:tc>
          <w:tcPr>
            <w:tcW w:w="908" w:type="dxa"/>
            <w:tcBorders>
              <w:bottom w:val="nil"/>
            </w:tcBorders>
            <w:shd w:val="clear" w:color="auto" w:fill="auto"/>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2</w:t>
            </w:r>
          </w:p>
        </w:tc>
        <w:tc>
          <w:tcPr>
            <w:tcW w:w="925" w:type="dxa"/>
            <w:tcBorders>
              <w:bottom w:val="nil"/>
            </w:tcBorders>
            <w:shd w:val="clear" w:color="auto" w:fill="auto"/>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20</w:t>
            </w:r>
          </w:p>
        </w:tc>
        <w:tc>
          <w:tcPr>
            <w:tcW w:w="776" w:type="dxa"/>
            <w:tcBorders>
              <w:bottom w:val="nil"/>
            </w:tcBorders>
            <w:shd w:val="clear" w:color="auto" w:fill="auto"/>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3.22</w:t>
            </w:r>
          </w:p>
        </w:tc>
        <w:tc>
          <w:tcPr>
            <w:tcW w:w="1710" w:type="dxa"/>
            <w:tcBorders>
              <w:bottom w:val="nil"/>
            </w:tcBorders>
            <w:shd w:val="clear" w:color="auto" w:fill="auto"/>
          </w:tcPr>
          <w:p w:rsidR="005628EB" w:rsidRPr="00E05DE0" w:rsidRDefault="005628EB" w:rsidP="005636D3">
            <w:pPr>
              <w:jc w:val="center"/>
              <w:rPr>
                <w:rFonts w:ascii="宋体" w:eastAsia="宋体" w:hAnsi="宋体"/>
                <w:sz w:val="18"/>
                <w:szCs w:val="18"/>
              </w:rPr>
            </w:pPr>
            <w:r w:rsidRPr="00E05DE0">
              <w:rPr>
                <w:rFonts w:ascii="宋体" w:eastAsia="宋体" w:hAnsi="宋体" w:hint="eastAsia"/>
                <w:sz w:val="18"/>
                <w:szCs w:val="18"/>
              </w:rPr>
              <w:t>满足条件式</w:t>
            </w:r>
          </w:p>
        </w:tc>
      </w:tr>
      <w:tr w:rsidR="005628EB" w:rsidRPr="00E05DE0" w:rsidTr="005636D3">
        <w:trPr>
          <w:jc w:val="center"/>
        </w:trPr>
        <w:tc>
          <w:tcPr>
            <w:tcW w:w="709" w:type="dxa"/>
            <w:tcBorders>
              <w:top w:val="nil"/>
              <w:bottom w:val="nil"/>
            </w:tcBorders>
            <w:shd w:val="clear" w:color="auto" w:fill="auto"/>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2</w:t>
            </w:r>
          </w:p>
        </w:tc>
        <w:tc>
          <w:tcPr>
            <w:tcW w:w="908" w:type="dxa"/>
            <w:tcBorders>
              <w:top w:val="nil"/>
              <w:bottom w:val="nil"/>
            </w:tcBorders>
            <w:shd w:val="clear" w:color="auto" w:fill="auto"/>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4</w:t>
            </w:r>
          </w:p>
        </w:tc>
        <w:tc>
          <w:tcPr>
            <w:tcW w:w="925" w:type="dxa"/>
            <w:tcBorders>
              <w:top w:val="nil"/>
              <w:bottom w:val="nil"/>
            </w:tcBorders>
            <w:shd w:val="clear" w:color="auto" w:fill="auto"/>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14</w:t>
            </w:r>
          </w:p>
        </w:tc>
        <w:tc>
          <w:tcPr>
            <w:tcW w:w="776" w:type="dxa"/>
            <w:tcBorders>
              <w:top w:val="nil"/>
              <w:bottom w:val="nil"/>
            </w:tcBorders>
            <w:shd w:val="clear" w:color="auto" w:fill="auto"/>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3.22</w:t>
            </w:r>
          </w:p>
        </w:tc>
        <w:tc>
          <w:tcPr>
            <w:tcW w:w="1710" w:type="dxa"/>
            <w:tcBorders>
              <w:top w:val="nil"/>
              <w:bottom w:val="nil"/>
            </w:tcBorders>
            <w:shd w:val="clear" w:color="auto" w:fill="auto"/>
          </w:tcPr>
          <w:p w:rsidR="005628EB" w:rsidRPr="00E05DE0" w:rsidRDefault="005628EB" w:rsidP="005636D3">
            <w:pPr>
              <w:jc w:val="center"/>
              <w:rPr>
                <w:rFonts w:ascii="宋体" w:eastAsia="宋体" w:hAnsi="宋体"/>
                <w:sz w:val="18"/>
                <w:szCs w:val="18"/>
              </w:rPr>
            </w:pPr>
            <w:r w:rsidRPr="00E05DE0">
              <w:rPr>
                <w:rFonts w:ascii="宋体" w:eastAsia="宋体" w:hAnsi="宋体" w:hint="eastAsia"/>
                <w:sz w:val="18"/>
                <w:szCs w:val="18"/>
              </w:rPr>
              <w:t>满足条件式</w:t>
            </w:r>
          </w:p>
        </w:tc>
      </w:tr>
      <w:tr w:rsidR="005628EB" w:rsidRPr="00E05DE0" w:rsidTr="005636D3">
        <w:trPr>
          <w:jc w:val="center"/>
        </w:trPr>
        <w:tc>
          <w:tcPr>
            <w:tcW w:w="709" w:type="dxa"/>
            <w:tcBorders>
              <w:top w:val="nil"/>
              <w:bottom w:val="nil"/>
            </w:tcBorders>
            <w:shd w:val="clear" w:color="auto" w:fill="auto"/>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3</w:t>
            </w:r>
          </w:p>
        </w:tc>
        <w:tc>
          <w:tcPr>
            <w:tcW w:w="908" w:type="dxa"/>
            <w:tcBorders>
              <w:top w:val="nil"/>
              <w:bottom w:val="nil"/>
            </w:tcBorders>
            <w:shd w:val="clear" w:color="auto" w:fill="auto"/>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8</w:t>
            </w:r>
          </w:p>
        </w:tc>
        <w:tc>
          <w:tcPr>
            <w:tcW w:w="925" w:type="dxa"/>
            <w:tcBorders>
              <w:top w:val="nil"/>
              <w:bottom w:val="nil"/>
            </w:tcBorders>
            <w:shd w:val="clear" w:color="auto" w:fill="auto"/>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10</w:t>
            </w:r>
          </w:p>
        </w:tc>
        <w:tc>
          <w:tcPr>
            <w:tcW w:w="776" w:type="dxa"/>
            <w:tcBorders>
              <w:top w:val="nil"/>
              <w:bottom w:val="nil"/>
            </w:tcBorders>
            <w:shd w:val="clear" w:color="auto" w:fill="auto"/>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3.22</w:t>
            </w:r>
          </w:p>
        </w:tc>
        <w:tc>
          <w:tcPr>
            <w:tcW w:w="1710" w:type="dxa"/>
            <w:tcBorders>
              <w:top w:val="nil"/>
              <w:bottom w:val="nil"/>
            </w:tcBorders>
            <w:shd w:val="clear" w:color="auto" w:fill="auto"/>
          </w:tcPr>
          <w:p w:rsidR="005628EB" w:rsidRPr="00E05DE0" w:rsidRDefault="005628EB" w:rsidP="005636D3">
            <w:pPr>
              <w:jc w:val="center"/>
              <w:rPr>
                <w:rFonts w:ascii="宋体" w:eastAsia="宋体" w:hAnsi="宋体"/>
                <w:sz w:val="18"/>
                <w:szCs w:val="18"/>
              </w:rPr>
            </w:pPr>
            <w:r w:rsidRPr="00E05DE0">
              <w:rPr>
                <w:rFonts w:ascii="宋体" w:eastAsia="宋体" w:hAnsi="宋体" w:hint="eastAsia"/>
                <w:sz w:val="18"/>
                <w:szCs w:val="18"/>
              </w:rPr>
              <w:t>满足条件式</w:t>
            </w:r>
          </w:p>
        </w:tc>
      </w:tr>
      <w:tr w:rsidR="005628EB" w:rsidRPr="00E05DE0" w:rsidTr="005636D3">
        <w:trPr>
          <w:jc w:val="center"/>
        </w:trPr>
        <w:tc>
          <w:tcPr>
            <w:tcW w:w="709" w:type="dxa"/>
            <w:tcBorders>
              <w:top w:val="nil"/>
              <w:bottom w:val="single" w:sz="12" w:space="0" w:color="auto"/>
            </w:tcBorders>
            <w:shd w:val="clear" w:color="auto" w:fill="auto"/>
          </w:tcPr>
          <w:p w:rsidR="005628EB" w:rsidRPr="00E05DE0" w:rsidRDefault="005628EB" w:rsidP="005636D3">
            <w:pPr>
              <w:jc w:val="center"/>
              <w:rPr>
                <w:rFonts w:ascii="Times New Roman" w:eastAsia="宋体" w:hAnsi="Times New Roman"/>
                <w:sz w:val="18"/>
                <w:szCs w:val="15"/>
              </w:rPr>
            </w:pPr>
            <w:r w:rsidRPr="00E05DE0">
              <w:rPr>
                <w:rFonts w:ascii="Times New Roman" w:eastAsia="宋体" w:hAnsi="Times New Roman"/>
                <w:sz w:val="18"/>
                <w:szCs w:val="15"/>
              </w:rPr>
              <w:t>4</w:t>
            </w:r>
          </w:p>
        </w:tc>
        <w:tc>
          <w:tcPr>
            <w:tcW w:w="908" w:type="dxa"/>
            <w:tcBorders>
              <w:top w:val="nil"/>
              <w:bottom w:val="single" w:sz="12" w:space="0" w:color="auto"/>
            </w:tcBorders>
            <w:shd w:val="clear" w:color="auto" w:fill="auto"/>
          </w:tcPr>
          <w:p w:rsidR="005628EB" w:rsidRPr="00E05DE0" w:rsidRDefault="005628EB" w:rsidP="005636D3">
            <w:pPr>
              <w:jc w:val="center"/>
              <w:rPr>
                <w:rFonts w:ascii="Times New Roman" w:eastAsia="宋体" w:hAnsi="Times New Roman"/>
                <w:sz w:val="18"/>
                <w:szCs w:val="15"/>
              </w:rPr>
            </w:pPr>
            <w:r w:rsidRPr="00E05DE0">
              <w:rPr>
                <w:rFonts w:ascii="Times New Roman" w:eastAsia="宋体" w:hAnsi="Times New Roman"/>
                <w:sz w:val="18"/>
                <w:szCs w:val="15"/>
              </w:rPr>
              <w:t>10</w:t>
            </w:r>
          </w:p>
        </w:tc>
        <w:tc>
          <w:tcPr>
            <w:tcW w:w="925" w:type="dxa"/>
            <w:tcBorders>
              <w:top w:val="nil"/>
              <w:bottom w:val="single" w:sz="12" w:space="0" w:color="auto"/>
            </w:tcBorders>
            <w:shd w:val="clear" w:color="auto" w:fill="auto"/>
          </w:tcPr>
          <w:p w:rsidR="005628EB" w:rsidRPr="00E05DE0" w:rsidRDefault="005628EB" w:rsidP="005636D3">
            <w:pPr>
              <w:jc w:val="center"/>
              <w:rPr>
                <w:rFonts w:ascii="Times New Roman" w:eastAsia="宋体" w:hAnsi="Times New Roman"/>
                <w:sz w:val="18"/>
                <w:szCs w:val="15"/>
              </w:rPr>
            </w:pPr>
            <w:r w:rsidRPr="00E05DE0">
              <w:rPr>
                <w:rFonts w:ascii="Times New Roman" w:eastAsia="宋体" w:hAnsi="Times New Roman"/>
                <w:sz w:val="18"/>
                <w:szCs w:val="15"/>
              </w:rPr>
              <w:t>5</w:t>
            </w:r>
          </w:p>
        </w:tc>
        <w:tc>
          <w:tcPr>
            <w:tcW w:w="776" w:type="dxa"/>
            <w:tcBorders>
              <w:top w:val="nil"/>
              <w:bottom w:val="single" w:sz="12" w:space="0" w:color="auto"/>
            </w:tcBorders>
            <w:shd w:val="clear" w:color="auto" w:fill="auto"/>
          </w:tcPr>
          <w:p w:rsidR="005628EB" w:rsidRPr="00E05DE0" w:rsidRDefault="005628EB" w:rsidP="005636D3">
            <w:pPr>
              <w:jc w:val="center"/>
              <w:rPr>
                <w:rFonts w:ascii="Times New Roman" w:eastAsia="宋体" w:hAnsi="Times New Roman"/>
                <w:sz w:val="18"/>
                <w:szCs w:val="15"/>
              </w:rPr>
            </w:pPr>
            <w:r w:rsidRPr="00E05DE0">
              <w:rPr>
                <w:rFonts w:ascii="Times New Roman" w:eastAsia="宋体" w:hAnsi="Times New Roman"/>
                <w:sz w:val="18"/>
                <w:szCs w:val="15"/>
              </w:rPr>
              <w:t>1.00</w:t>
            </w:r>
          </w:p>
        </w:tc>
        <w:tc>
          <w:tcPr>
            <w:tcW w:w="1710" w:type="dxa"/>
            <w:tcBorders>
              <w:top w:val="nil"/>
              <w:bottom w:val="single" w:sz="12" w:space="0" w:color="auto"/>
            </w:tcBorders>
            <w:shd w:val="clear" w:color="auto" w:fill="auto"/>
          </w:tcPr>
          <w:p w:rsidR="005628EB" w:rsidRPr="00E05DE0" w:rsidRDefault="005628EB" w:rsidP="005636D3">
            <w:pPr>
              <w:jc w:val="center"/>
              <w:rPr>
                <w:rFonts w:ascii="宋体" w:eastAsia="宋体" w:hAnsi="宋体"/>
                <w:sz w:val="18"/>
                <w:szCs w:val="15"/>
              </w:rPr>
            </w:pPr>
            <w:r w:rsidRPr="00E05DE0">
              <w:rPr>
                <w:rFonts w:ascii="宋体" w:eastAsia="宋体" w:hAnsi="宋体" w:hint="eastAsia"/>
                <w:sz w:val="18"/>
                <w:szCs w:val="15"/>
              </w:rPr>
              <w:t>不满足条件式</w:t>
            </w:r>
          </w:p>
        </w:tc>
      </w:tr>
    </w:tbl>
    <w:p w:rsidR="005628EB" w:rsidRPr="00E05DE0" w:rsidRDefault="005628EB" w:rsidP="005628EB">
      <w:pPr>
        <w:adjustRightInd w:val="0"/>
        <w:ind w:firstLineChars="200" w:firstLine="420"/>
        <w:textAlignment w:val="center"/>
        <w:rPr>
          <w:rFonts w:ascii="宋体" w:eastAsia="宋体" w:hAnsi="宋体"/>
        </w:rPr>
      </w:pPr>
      <w:r w:rsidRPr="00E05DE0">
        <w:rPr>
          <w:rFonts w:ascii="宋体" w:eastAsia="宋体" w:hAnsi="宋体" w:hint="eastAsia"/>
        </w:rPr>
        <w:t>而机械指数对给料机的工作性能有较大的影响，</w:t>
      </w:r>
      <w:r w:rsidRPr="00E05DE0">
        <w:rPr>
          <w:rFonts w:ascii="Times New Roman" w:hAnsi="Times New Roman"/>
        </w:rPr>
        <w:object w:dxaOrig="240" w:dyaOrig="240">
          <v:shape id="_x0000_i1063" type="#_x0000_t75" style="width:11.8pt;height:11.8pt" o:ole="">
            <v:imagedata r:id="rId67" o:title=""/>
          </v:shape>
          <o:OLEObject Type="Embed" ProgID="Equation.DSMT4" ShapeID="_x0000_i1063" DrawAspect="Content" ObjectID="_1628844517" r:id="rId77"/>
        </w:object>
      </w:r>
      <w:r w:rsidRPr="00E05DE0">
        <w:rPr>
          <w:rFonts w:ascii="宋体" w:eastAsia="宋体" w:hAnsi="宋体" w:hint="eastAsia"/>
        </w:rPr>
        <w:t>值过低，物料抛不起来，振幅也不稳定，给料效果不佳；</w:t>
      </w:r>
      <w:r w:rsidRPr="00E05DE0">
        <w:rPr>
          <w:rFonts w:ascii="Times New Roman" w:hAnsi="Times New Roman"/>
        </w:rPr>
        <w:object w:dxaOrig="240" w:dyaOrig="240">
          <v:shape id="_x0000_i1064" type="#_x0000_t75" style="width:11.8pt;height:11.8pt" o:ole="">
            <v:imagedata r:id="rId67" o:title=""/>
          </v:shape>
          <o:OLEObject Type="Embed" ProgID="Equation.DSMT4" ShapeID="_x0000_i1064" DrawAspect="Content" ObjectID="_1628844518" r:id="rId78"/>
        </w:object>
      </w:r>
      <w:r w:rsidRPr="00E05DE0">
        <w:rPr>
          <w:rFonts w:ascii="宋体" w:eastAsia="宋体" w:hAnsi="宋体" w:hint="eastAsia"/>
        </w:rPr>
        <w:t>值过高，振动和冲击强烈，对槽体损坏较大，通常</w:t>
      </w:r>
      <w:r w:rsidRPr="00E05DE0">
        <w:rPr>
          <w:rFonts w:ascii="Times New Roman" w:hAnsi="Times New Roman"/>
        </w:rPr>
        <w:object w:dxaOrig="880" w:dyaOrig="260">
          <v:shape id="_x0000_i1065" type="#_x0000_t75" style="width:44.05pt;height:12.9pt" o:ole="">
            <v:imagedata r:id="rId79" o:title=""/>
          </v:shape>
          <o:OLEObject Type="Embed" ProgID="Equation.DSMT4" ShapeID="_x0000_i1065" DrawAspect="Content" ObjectID="_1628844519" r:id="rId80"/>
        </w:object>
      </w:r>
      <w:r w:rsidRPr="00E05DE0">
        <w:rPr>
          <w:rFonts w:ascii="Times New Roman" w:eastAsia="宋体" w:hAnsi="Times New Roman"/>
          <w:vertAlign w:val="superscript"/>
        </w:rPr>
        <w:fldChar w:fldCharType="begin"/>
      </w:r>
      <w:r w:rsidRPr="00E05DE0">
        <w:rPr>
          <w:rFonts w:ascii="Times New Roman" w:eastAsia="宋体" w:hAnsi="Times New Roman"/>
          <w:vertAlign w:val="superscript"/>
        </w:rPr>
        <w:instrText xml:space="preserve"> REF _Ref534618642 \r \h  \* MERGEFORMAT </w:instrText>
      </w:r>
      <w:r w:rsidRPr="00E05DE0">
        <w:rPr>
          <w:rFonts w:ascii="Times New Roman" w:eastAsia="宋体" w:hAnsi="Times New Roman"/>
          <w:vertAlign w:val="superscript"/>
        </w:rPr>
      </w:r>
      <w:r w:rsidRPr="00E05DE0">
        <w:rPr>
          <w:rFonts w:ascii="Times New Roman" w:eastAsia="宋体" w:hAnsi="Times New Roman"/>
          <w:vertAlign w:val="superscript"/>
        </w:rPr>
        <w:fldChar w:fldCharType="separate"/>
      </w:r>
      <w:r w:rsidRPr="00E05DE0">
        <w:rPr>
          <w:rFonts w:ascii="Times New Roman" w:eastAsia="宋体" w:hAnsi="Times New Roman"/>
          <w:vertAlign w:val="superscript"/>
        </w:rPr>
        <w:t>[6]</w:t>
      </w:r>
      <w:r w:rsidRPr="00E05DE0">
        <w:rPr>
          <w:rFonts w:ascii="Times New Roman" w:eastAsia="宋体" w:hAnsi="Times New Roman"/>
          <w:vertAlign w:val="superscript"/>
        </w:rPr>
        <w:fldChar w:fldCharType="end"/>
      </w:r>
      <w:r w:rsidRPr="00E05DE0">
        <w:rPr>
          <w:rFonts w:ascii="宋体" w:eastAsia="宋体" w:hAnsi="宋体" w:hint="eastAsia"/>
        </w:rPr>
        <w:t>，因此本文固定</w:t>
      </w:r>
      <w:r w:rsidRPr="00E05DE0">
        <w:rPr>
          <w:rFonts w:ascii="Times New Roman" w:hAnsi="Times New Roman"/>
        </w:rPr>
        <w:object w:dxaOrig="240" w:dyaOrig="240">
          <v:shape id="_x0000_i1066" type="#_x0000_t75" style="width:11.8pt;height:11.8pt" o:ole="">
            <v:imagedata r:id="rId67" o:title=""/>
          </v:shape>
          <o:OLEObject Type="Embed" ProgID="Equation.DSMT4" ShapeID="_x0000_i1066" DrawAspect="Content" ObjectID="_1628844520" r:id="rId81"/>
        </w:object>
      </w:r>
      <w:r w:rsidRPr="00E05DE0">
        <w:rPr>
          <w:rFonts w:ascii="宋体" w:eastAsia="宋体" w:hAnsi="宋体" w:hint="eastAsia"/>
        </w:rPr>
        <w:t>值，求解三组满足条件式(</w:t>
      </w:r>
      <w:r w:rsidRPr="00E05DE0">
        <w:rPr>
          <w:rFonts w:ascii="宋体" w:eastAsia="宋体" w:hAnsi="宋体"/>
        </w:rPr>
        <w:t>5)</w:t>
      </w:r>
      <w:r w:rsidRPr="00E05DE0">
        <w:rPr>
          <w:rFonts w:ascii="宋体" w:eastAsia="宋体" w:hAnsi="宋体" w:hint="eastAsia"/>
        </w:rPr>
        <w:t>、</w:t>
      </w:r>
      <w:r w:rsidRPr="00E05DE0">
        <w:rPr>
          <w:rFonts w:ascii="宋体" w:eastAsia="宋体" w:hAnsi="宋体"/>
        </w:rPr>
        <w:t>(9)</w:t>
      </w:r>
      <w:r w:rsidRPr="00E05DE0">
        <w:rPr>
          <w:rFonts w:ascii="宋体" w:eastAsia="宋体" w:hAnsi="宋体" w:hint="eastAsia"/>
        </w:rPr>
        <w:t>的运动参数，并设置一组不满足的作为对照。大多数材料的最佳输送是在</w:t>
      </w:r>
      <w:r w:rsidRPr="00E05DE0">
        <w:rPr>
          <w:rFonts w:ascii="Times New Roman" w:hAnsi="Times New Roman"/>
        </w:rPr>
        <w:object w:dxaOrig="999" w:dyaOrig="260">
          <v:shape id="_x0000_i1067" type="#_x0000_t75" style="width:50.5pt;height:12.9pt" o:ole="">
            <v:imagedata r:id="rId82" o:title=""/>
          </v:shape>
          <o:OLEObject Type="Embed" ProgID="Equation.DSMT4" ShapeID="_x0000_i1067" DrawAspect="Content" ObjectID="_1628844521" r:id="rId83"/>
        </w:object>
      </w:r>
      <w:r w:rsidRPr="00E05DE0">
        <w:rPr>
          <w:rFonts w:ascii="宋体" w:eastAsia="宋体" w:hAnsi="宋体" w:hint="eastAsia"/>
        </w:rPr>
        <w:t>的频率范围和</w:t>
      </w:r>
      <w:r w:rsidRPr="00E05DE0">
        <w:rPr>
          <w:rFonts w:ascii="Times New Roman" w:hAnsi="Times New Roman"/>
        </w:rPr>
        <w:object w:dxaOrig="1020" w:dyaOrig="260">
          <v:shape id="_x0000_i1068" type="#_x0000_t75" style="width:51.05pt;height:12.9pt" o:ole="">
            <v:imagedata r:id="rId84" o:title=""/>
          </v:shape>
          <o:OLEObject Type="Embed" ProgID="Equation.DSMT4" ShapeID="_x0000_i1068" DrawAspect="Content" ObjectID="_1628844522" r:id="rId85"/>
        </w:object>
      </w:r>
      <w:r w:rsidRPr="00E05DE0">
        <w:rPr>
          <w:rFonts w:ascii="宋体" w:eastAsia="宋体" w:hAnsi="宋体" w:hint="eastAsia"/>
        </w:rPr>
        <w:t>的振幅范围内进行</w:t>
      </w:r>
      <w:r w:rsidRPr="00E05DE0">
        <w:rPr>
          <w:rFonts w:ascii="Times New Roman" w:eastAsia="宋体" w:hAnsi="Times New Roman"/>
          <w:vertAlign w:val="superscript"/>
        </w:rPr>
        <w:fldChar w:fldCharType="begin"/>
      </w:r>
      <w:r w:rsidRPr="00E05DE0">
        <w:rPr>
          <w:rFonts w:ascii="Times New Roman" w:eastAsia="宋体" w:hAnsi="Times New Roman"/>
          <w:vertAlign w:val="superscript"/>
        </w:rPr>
        <w:instrText xml:space="preserve"> REF _Ref534618880 \r \h  \* MERGEFORMAT </w:instrText>
      </w:r>
      <w:r w:rsidRPr="00E05DE0">
        <w:rPr>
          <w:rFonts w:ascii="Times New Roman" w:eastAsia="宋体" w:hAnsi="Times New Roman"/>
          <w:vertAlign w:val="superscript"/>
        </w:rPr>
      </w:r>
      <w:r w:rsidRPr="00E05DE0">
        <w:rPr>
          <w:rFonts w:ascii="Times New Roman" w:eastAsia="宋体" w:hAnsi="Times New Roman"/>
          <w:vertAlign w:val="superscript"/>
        </w:rPr>
        <w:fldChar w:fldCharType="separate"/>
      </w:r>
      <w:r w:rsidRPr="00E05DE0">
        <w:rPr>
          <w:rFonts w:ascii="Times New Roman" w:eastAsia="宋体" w:hAnsi="Times New Roman"/>
          <w:vertAlign w:val="superscript"/>
        </w:rPr>
        <w:t>[10]</w:t>
      </w:r>
      <w:r w:rsidRPr="00E05DE0">
        <w:rPr>
          <w:rFonts w:ascii="Times New Roman" w:eastAsia="宋体" w:hAnsi="Times New Roman"/>
          <w:vertAlign w:val="superscript"/>
        </w:rPr>
        <w:fldChar w:fldCharType="end"/>
      </w:r>
      <w:r w:rsidRPr="00E05DE0">
        <w:rPr>
          <w:rFonts w:ascii="宋体" w:eastAsia="宋体" w:hAnsi="宋体" w:hint="eastAsia"/>
        </w:rPr>
        <w:t>，再由</w:t>
      </w:r>
      <w:r w:rsidRPr="00E05DE0">
        <w:rPr>
          <w:rFonts w:ascii="Times New Roman" w:hAnsi="Times New Roman"/>
        </w:rPr>
        <w:object w:dxaOrig="680" w:dyaOrig="320">
          <v:shape id="_x0000_i1069" type="#_x0000_t75" style="width:34.4pt;height:15.05pt" o:ole="">
            <v:imagedata r:id="rId86" o:title=""/>
          </v:shape>
          <o:OLEObject Type="Embed" ProgID="Equation.DSMT4" ShapeID="_x0000_i1069" DrawAspect="Content" ObjectID="_1628844523" r:id="rId87"/>
        </w:object>
      </w:r>
      <w:r w:rsidRPr="00E05DE0">
        <w:rPr>
          <w:rFonts w:ascii="宋体" w:eastAsia="宋体" w:hAnsi="宋体" w:hint="eastAsia"/>
        </w:rPr>
        <w:t>和</w:t>
      </w:r>
      <w:r w:rsidRPr="00E05DE0">
        <w:rPr>
          <w:rFonts w:ascii="Times New Roman" w:hAnsi="Times New Roman"/>
        </w:rPr>
        <w:object w:dxaOrig="1180" w:dyaOrig="300">
          <v:shape id="_x0000_i1070" type="#_x0000_t75" style="width:55.9pt;height:15.05pt" o:ole="">
            <v:imagedata r:id="rId88" o:title=""/>
          </v:shape>
          <o:OLEObject Type="Embed" ProgID="Equation.DSMT4" ShapeID="_x0000_i1070" DrawAspect="Content" ObjectID="_1628844524" r:id="rId89"/>
        </w:object>
      </w:r>
      <w:r w:rsidRPr="00E05DE0">
        <w:rPr>
          <w:rFonts w:ascii="宋体" w:eastAsia="宋体" w:hAnsi="宋体" w:hint="eastAsia"/>
        </w:rPr>
        <w:t>最终拟定仿真参数（振幅</w:t>
      </w:r>
      <w:r w:rsidRPr="00E05DE0">
        <w:rPr>
          <w:rFonts w:ascii="Times New Roman" w:hAnsi="Times New Roman"/>
        </w:rPr>
        <w:object w:dxaOrig="220" w:dyaOrig="240">
          <v:shape id="_x0000_i1071" type="#_x0000_t75" style="width:11.8pt;height:11.8pt" o:ole="">
            <v:imagedata r:id="rId90" o:title=""/>
          </v:shape>
          <o:OLEObject Type="Embed" ProgID="Equation.DSMT4" ShapeID="_x0000_i1071" DrawAspect="Content" ObjectID="_1628844525" r:id="rId91"/>
        </w:object>
      </w:r>
      <w:r w:rsidRPr="00E05DE0">
        <w:rPr>
          <w:rFonts w:ascii="宋体" w:eastAsia="宋体" w:hAnsi="宋体" w:hint="eastAsia"/>
        </w:rPr>
        <w:t>，激振频率</w:t>
      </w:r>
      <w:r w:rsidRPr="00E05DE0">
        <w:rPr>
          <w:rFonts w:ascii="Times New Roman" w:hAnsi="Times New Roman"/>
        </w:rPr>
        <w:object w:dxaOrig="220" w:dyaOrig="300">
          <v:shape id="_x0000_i1072" type="#_x0000_t75" style="width:11.8pt;height:15.05pt" o:ole="">
            <v:imagedata r:id="rId92" o:title=""/>
          </v:shape>
          <o:OLEObject Type="Embed" ProgID="Equation.DSMT4" ShapeID="_x0000_i1072" DrawAspect="Content" ObjectID="_1628844526" r:id="rId93"/>
        </w:object>
      </w:r>
      <w:r w:rsidRPr="00E05DE0">
        <w:rPr>
          <w:rFonts w:ascii="宋体" w:eastAsia="宋体" w:hAnsi="宋体" w:hint="eastAsia"/>
        </w:rPr>
        <w:t>）如表</w:t>
      </w:r>
      <w:r w:rsidRPr="00E05DE0">
        <w:rPr>
          <w:rFonts w:ascii="Times New Roman" w:eastAsia="宋体" w:hAnsi="Times New Roman"/>
        </w:rPr>
        <w:t>1</w:t>
      </w:r>
      <w:r w:rsidRPr="00E05DE0">
        <w:rPr>
          <w:rFonts w:ascii="宋体" w:eastAsia="宋体" w:hAnsi="宋体" w:hint="eastAsia"/>
        </w:rPr>
        <w:t>所示：</w:t>
      </w:r>
    </w:p>
    <w:p w:rsidR="005628EB" w:rsidRPr="00E05DE0" w:rsidRDefault="005628EB" w:rsidP="005628EB">
      <w:pPr>
        <w:pStyle w:val="1"/>
        <w:spacing w:line="240" w:lineRule="auto"/>
        <w:rPr>
          <w:rFonts w:ascii="宋体" w:eastAsia="宋体" w:hAnsi="宋体"/>
          <w:sz w:val="28"/>
        </w:rPr>
      </w:pPr>
      <w:r w:rsidRPr="00E05DE0">
        <w:rPr>
          <w:rFonts w:ascii="Times New Roman" w:eastAsia="宋体" w:hAnsi="Times New Roman"/>
          <w:sz w:val="28"/>
        </w:rPr>
        <w:t>2</w:t>
      </w:r>
      <w:r w:rsidRPr="00E05DE0">
        <w:rPr>
          <w:rFonts w:ascii="黑体" w:eastAsia="黑体" w:hAnsi="黑体" w:hint="eastAsia"/>
          <w:sz w:val="28"/>
        </w:rPr>
        <w:t>仿真前处理</w:t>
      </w:r>
    </w:p>
    <w:p w:rsidR="005628EB" w:rsidRPr="00E05DE0" w:rsidRDefault="005628EB" w:rsidP="005628EB">
      <w:pPr>
        <w:pStyle w:val="2"/>
        <w:spacing w:line="400" w:lineRule="exact"/>
        <w:rPr>
          <w:rFonts w:ascii="黑体" w:eastAsia="黑体" w:hAnsi="黑体"/>
          <w:b w:val="0"/>
          <w:sz w:val="21"/>
        </w:rPr>
      </w:pPr>
      <w:r w:rsidRPr="00E05DE0">
        <w:rPr>
          <w:rFonts w:ascii="Times New Roman" w:eastAsia="黑体" w:hAnsi="Times New Roman"/>
          <w:b w:val="0"/>
          <w:sz w:val="21"/>
        </w:rPr>
        <w:t>2.1</w:t>
      </w:r>
      <w:r w:rsidRPr="00E05DE0">
        <w:rPr>
          <w:rFonts w:ascii="黑体" w:eastAsia="黑体" w:hAnsi="黑体" w:hint="eastAsia"/>
          <w:b w:val="0"/>
          <w:sz w:val="21"/>
        </w:rPr>
        <w:t>三维模型建立</w:t>
      </w:r>
    </w:p>
    <w:p w:rsidR="005628EB" w:rsidRPr="00E05DE0" w:rsidRDefault="005628EB" w:rsidP="005628EB">
      <w:pPr>
        <w:ind w:firstLineChars="200" w:firstLine="420"/>
        <w:textAlignment w:val="center"/>
        <w:rPr>
          <w:rFonts w:ascii="宋体" w:eastAsia="宋体" w:hAnsi="宋体"/>
        </w:rPr>
      </w:pPr>
      <w:r w:rsidRPr="00E05DE0">
        <w:rPr>
          <w:rFonts w:ascii="宋体" w:eastAsia="宋体" w:hAnsi="宋体" w:hint="eastAsia"/>
        </w:rPr>
        <w:t>去除振动给料机仿真不必要的部分，利用</w:t>
      </w:r>
      <w:r w:rsidRPr="00E05DE0">
        <w:rPr>
          <w:rFonts w:ascii="Times New Roman" w:eastAsia="宋体" w:hAnsi="Times New Roman"/>
        </w:rPr>
        <w:t>Solidworks</w:t>
      </w:r>
      <w:r w:rsidRPr="00E05DE0">
        <w:rPr>
          <w:rFonts w:ascii="宋体" w:eastAsia="宋体" w:hAnsi="宋体" w:hint="eastAsia"/>
        </w:rPr>
        <w:t>绘制料斗和料槽的三维模型，并导入仿真软件</w:t>
      </w:r>
      <w:r w:rsidRPr="00E05DE0">
        <w:rPr>
          <w:rFonts w:ascii="Times New Roman" w:eastAsia="宋体" w:hAnsi="Times New Roman"/>
        </w:rPr>
        <w:t>EDEM</w:t>
      </w:r>
      <w:r w:rsidRPr="00E05DE0">
        <w:rPr>
          <w:rFonts w:ascii="宋体" w:eastAsia="宋体" w:hAnsi="宋体" w:hint="eastAsia"/>
        </w:rPr>
        <w:t>如图</w:t>
      </w:r>
      <w:r w:rsidRPr="00E05DE0">
        <w:rPr>
          <w:rFonts w:ascii="Times New Roman" w:eastAsia="宋体" w:hAnsi="Times New Roman"/>
        </w:rPr>
        <w:t>3</w:t>
      </w:r>
      <w:r w:rsidRPr="00E05DE0">
        <w:rPr>
          <w:rFonts w:ascii="宋体" w:eastAsia="宋体" w:hAnsi="宋体" w:hint="eastAsia"/>
        </w:rPr>
        <w:t>所示，简化的料槽三维模型主要几何参数为：长度</w:t>
      </w:r>
      <w:r w:rsidRPr="00E05DE0">
        <w:rPr>
          <w:rFonts w:ascii="Times New Roman" w:hAnsi="Times New Roman"/>
        </w:rPr>
        <w:object w:dxaOrig="1020" w:dyaOrig="260">
          <v:shape id="_x0000_i1073" type="#_x0000_t75" style="width:51.05pt;height:12.9pt" o:ole="">
            <v:imagedata r:id="rId94" o:title=""/>
          </v:shape>
          <o:OLEObject Type="Embed" ProgID="Equation.DSMT4" ShapeID="_x0000_i1073" DrawAspect="Content" ObjectID="_1628844527" r:id="rId95"/>
        </w:object>
      </w:r>
      <w:r w:rsidRPr="00E05DE0">
        <w:rPr>
          <w:rFonts w:ascii="宋体" w:eastAsia="宋体" w:hAnsi="宋体" w:hint="eastAsia"/>
        </w:rPr>
        <w:t>,料槽宽</w:t>
      </w:r>
      <w:r w:rsidRPr="00E05DE0">
        <w:rPr>
          <w:rFonts w:ascii="Times New Roman" w:hAnsi="Times New Roman"/>
        </w:rPr>
        <w:object w:dxaOrig="1060" w:dyaOrig="260">
          <v:shape id="_x0000_i1074" type="#_x0000_t75" style="width:52.65pt;height:12.9pt" o:ole="">
            <v:imagedata r:id="rId96" o:title=""/>
          </v:shape>
          <o:OLEObject Type="Embed" ProgID="Equation.DSMT4" ShapeID="_x0000_i1074" DrawAspect="Content" ObjectID="_1628844528" r:id="rId97"/>
        </w:object>
      </w:r>
      <w:r w:rsidRPr="00E05DE0">
        <w:rPr>
          <w:rFonts w:ascii="宋体" w:eastAsia="宋体" w:hAnsi="宋体" w:hint="eastAsia"/>
        </w:rPr>
        <w:t>，料槽倾角</w:t>
      </w:r>
      <w:r w:rsidRPr="00E05DE0">
        <w:rPr>
          <w:rFonts w:ascii="Times New Roman" w:hAnsi="Times New Roman"/>
        </w:rPr>
        <w:object w:dxaOrig="580" w:dyaOrig="300">
          <v:shape id="_x0000_i1075" type="#_x0000_t75" style="width:29.55pt;height:15.05pt" o:ole="">
            <v:imagedata r:id="rId98" o:title=""/>
          </v:shape>
          <o:OLEObject Type="Embed" ProgID="Equation.DSMT4" ShapeID="_x0000_i1075" DrawAspect="Content" ObjectID="_1628844529" r:id="rId99"/>
        </w:object>
      </w:r>
      <w:r w:rsidRPr="00E05DE0">
        <w:rPr>
          <w:rFonts w:ascii="宋体" w:eastAsia="宋体" w:hAnsi="宋体" w:hint="eastAsia"/>
        </w:rPr>
        <w:t>。</w:t>
      </w:r>
    </w:p>
    <w:p w:rsidR="005628EB" w:rsidRPr="00E05DE0" w:rsidRDefault="005628EB" w:rsidP="005628EB">
      <w:pPr>
        <w:jc w:val="center"/>
        <w:rPr>
          <w:rFonts w:ascii="宋体" w:eastAsia="宋体" w:hAnsi="宋体"/>
        </w:rPr>
      </w:pPr>
      <w:r w:rsidRPr="00E05DE0">
        <w:rPr>
          <w:rFonts w:ascii="宋体" w:eastAsia="宋体" w:hAnsi="宋体"/>
          <w:noProof/>
        </w:rPr>
        <w:drawing>
          <wp:inline distT="0" distB="0" distL="0" distR="0">
            <wp:extent cx="1699260" cy="12217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699260" cy="1221740"/>
                    </a:xfrm>
                    <a:prstGeom prst="rect">
                      <a:avLst/>
                    </a:prstGeom>
                    <a:noFill/>
                    <a:ln>
                      <a:noFill/>
                    </a:ln>
                  </pic:spPr>
                </pic:pic>
              </a:graphicData>
            </a:graphic>
          </wp:inline>
        </w:drawing>
      </w:r>
    </w:p>
    <w:p w:rsidR="005628EB" w:rsidRPr="00E05DE0" w:rsidRDefault="005628EB" w:rsidP="005628EB">
      <w:pPr>
        <w:jc w:val="center"/>
        <w:rPr>
          <w:rFonts w:ascii="宋体" w:eastAsia="宋体" w:hAnsi="宋体"/>
          <w:sz w:val="18"/>
          <w:highlight w:val="yellow"/>
        </w:rPr>
      </w:pPr>
      <w:r w:rsidRPr="00E05DE0">
        <w:rPr>
          <w:rFonts w:ascii="宋体" w:eastAsia="宋体" w:hAnsi="宋体" w:hint="eastAsia"/>
          <w:sz w:val="18"/>
          <w:highlight w:val="yellow"/>
        </w:rPr>
        <w:t>图</w:t>
      </w:r>
      <w:r w:rsidRPr="00E05DE0">
        <w:rPr>
          <w:rFonts w:ascii="Times New Roman" w:eastAsia="宋体" w:hAnsi="Times New Roman"/>
          <w:sz w:val="18"/>
          <w:highlight w:val="yellow"/>
        </w:rPr>
        <w:t xml:space="preserve">3 </w:t>
      </w:r>
      <w:r w:rsidRPr="00E05DE0">
        <w:rPr>
          <w:rFonts w:ascii="宋体" w:eastAsia="宋体" w:hAnsi="宋体" w:hint="eastAsia"/>
          <w:sz w:val="18"/>
          <w:highlight w:val="yellow"/>
        </w:rPr>
        <w:t>料斗和料槽的三维模型</w:t>
      </w:r>
    </w:p>
    <w:p w:rsidR="005628EB" w:rsidRPr="00E05DE0" w:rsidRDefault="005628EB" w:rsidP="005628EB">
      <w:pPr>
        <w:jc w:val="center"/>
        <w:rPr>
          <w:rFonts w:ascii="宋体" w:eastAsia="宋体" w:hAnsi="宋体"/>
          <w:sz w:val="18"/>
        </w:rPr>
      </w:pPr>
      <w:r w:rsidRPr="00E05DE0">
        <w:rPr>
          <w:rFonts w:ascii="宋体" w:eastAsia="宋体" w:hAnsi="宋体"/>
          <w:sz w:val="18"/>
          <w:highlight w:val="yellow"/>
        </w:rPr>
        <w:t>F</w:t>
      </w:r>
      <w:r w:rsidRPr="00E05DE0">
        <w:rPr>
          <w:rFonts w:ascii="宋体" w:eastAsia="宋体" w:hAnsi="宋体" w:hint="eastAsia"/>
          <w:sz w:val="18"/>
          <w:highlight w:val="yellow"/>
        </w:rPr>
        <w:t>ig.</w:t>
      </w:r>
      <w:r w:rsidRPr="00E05DE0">
        <w:rPr>
          <w:rFonts w:ascii="宋体" w:eastAsia="宋体" w:hAnsi="宋体"/>
          <w:sz w:val="18"/>
          <w:highlight w:val="yellow"/>
        </w:rPr>
        <w:t>3</w:t>
      </w:r>
      <w:r>
        <w:rPr>
          <w:rFonts w:ascii="宋体" w:eastAsia="宋体" w:hAnsi="宋体"/>
          <w:sz w:val="18"/>
        </w:rPr>
        <w:t xml:space="preserve"> </w:t>
      </w:r>
      <w:r w:rsidRPr="001466EC">
        <w:rPr>
          <w:rFonts w:ascii="宋体" w:eastAsia="宋体" w:hAnsi="宋体" w:hint="eastAsia"/>
          <w:color w:val="FF0000"/>
          <w:sz w:val="18"/>
          <w:highlight w:val="yellow"/>
        </w:rPr>
        <w:t>model</w:t>
      </w:r>
      <w:r w:rsidRPr="001466EC">
        <w:rPr>
          <w:rFonts w:ascii="宋体" w:eastAsia="宋体" w:hAnsi="宋体"/>
          <w:color w:val="FF0000"/>
          <w:sz w:val="18"/>
        </w:rPr>
        <w:t xml:space="preserve"> </w:t>
      </w:r>
      <w:r w:rsidRPr="001466EC">
        <w:rPr>
          <w:rFonts w:ascii="宋体" w:eastAsia="宋体" w:hAnsi="宋体" w:hint="eastAsia"/>
          <w:color w:val="FF0000"/>
          <w:sz w:val="18"/>
          <w:highlight w:val="yellow"/>
        </w:rPr>
        <w:t>of</w:t>
      </w:r>
      <w:r w:rsidRPr="001466EC">
        <w:rPr>
          <w:rFonts w:ascii="宋体" w:eastAsia="宋体" w:hAnsi="宋体"/>
          <w:color w:val="FF0000"/>
          <w:sz w:val="18"/>
        </w:rPr>
        <w:t xml:space="preserve"> Feed trough </w:t>
      </w:r>
      <w:r w:rsidRPr="001466EC">
        <w:rPr>
          <w:rFonts w:ascii="宋体" w:eastAsia="宋体" w:hAnsi="宋体" w:hint="eastAsia"/>
          <w:color w:val="FF0000"/>
          <w:sz w:val="18"/>
        </w:rPr>
        <w:t>with</w:t>
      </w:r>
      <w:r w:rsidRPr="001466EC">
        <w:rPr>
          <w:rFonts w:ascii="宋体" w:eastAsia="宋体" w:hAnsi="宋体"/>
          <w:color w:val="FF0000"/>
          <w:sz w:val="18"/>
        </w:rPr>
        <w:t xml:space="preserve"> </w:t>
      </w:r>
      <w:r w:rsidRPr="001466EC">
        <w:rPr>
          <w:rFonts w:ascii="宋体" w:eastAsia="宋体" w:hAnsi="宋体" w:hint="eastAsia"/>
          <w:color w:val="FF0000"/>
          <w:sz w:val="18"/>
        </w:rPr>
        <w:t>hopper</w:t>
      </w:r>
    </w:p>
    <w:p w:rsidR="005628EB" w:rsidRPr="00E05DE0" w:rsidRDefault="005628EB" w:rsidP="005628EB">
      <w:pPr>
        <w:ind w:firstLineChars="200" w:firstLine="420"/>
        <w:textAlignment w:val="center"/>
        <w:rPr>
          <w:rFonts w:ascii="宋体" w:eastAsia="宋体" w:hAnsi="宋体"/>
        </w:rPr>
      </w:pPr>
      <w:r w:rsidRPr="00E05DE0">
        <w:rPr>
          <w:rFonts w:ascii="宋体" w:eastAsia="宋体" w:hAnsi="宋体" w:hint="eastAsia"/>
        </w:rPr>
        <w:t>玻璃纤维形状由实际原料测绘而得，为直径</w:t>
      </w:r>
      <w:r w:rsidRPr="00E05DE0">
        <w:rPr>
          <w:rFonts w:ascii="Times New Roman" w:hAnsi="Times New Roman"/>
        </w:rPr>
        <w:object w:dxaOrig="780" w:dyaOrig="300">
          <v:shape id="_x0000_i1076" type="#_x0000_t75" style="width:39.2pt;height:15.05pt" o:ole="">
            <v:imagedata r:id="rId101" o:title=""/>
          </v:shape>
          <o:OLEObject Type="Embed" ProgID="Equation.DSMT4" ShapeID="_x0000_i1076" DrawAspect="Content" ObjectID="_1628844530" r:id="rId102"/>
        </w:object>
      </w:r>
      <w:r w:rsidRPr="00E05DE0">
        <w:rPr>
          <w:rFonts w:ascii="宋体" w:eastAsia="宋体" w:hAnsi="宋体" w:hint="eastAsia"/>
        </w:rPr>
        <w:t>，长度</w:t>
      </w:r>
      <w:r w:rsidRPr="00E05DE0">
        <w:rPr>
          <w:rFonts w:ascii="Times New Roman" w:hAnsi="Times New Roman"/>
        </w:rPr>
        <w:object w:dxaOrig="840" w:dyaOrig="260">
          <v:shape id="_x0000_i1077" type="#_x0000_t75" style="width:42.45pt;height:12.9pt" o:ole="">
            <v:imagedata r:id="rId103" o:title=""/>
          </v:shape>
          <o:OLEObject Type="Embed" ProgID="Equation.DSMT4" ShapeID="_x0000_i1077" DrawAspect="Content" ObjectID="_1628844531" r:id="rId104"/>
        </w:object>
      </w:r>
      <w:r w:rsidRPr="00E05DE0">
        <w:rPr>
          <w:rFonts w:ascii="宋体" w:eastAsia="宋体" w:hAnsi="宋体" w:hint="eastAsia"/>
        </w:rPr>
        <w:t>的圆柱体。</w:t>
      </w:r>
      <w:r w:rsidRPr="00E05DE0">
        <w:rPr>
          <w:rFonts w:ascii="Times New Roman" w:eastAsia="宋体" w:hAnsi="Times New Roman"/>
        </w:rPr>
        <w:t>EDEM</w:t>
      </w:r>
      <w:r w:rsidRPr="00E05DE0">
        <w:rPr>
          <w:rFonts w:ascii="宋体" w:eastAsia="宋体" w:hAnsi="宋体" w:hint="eastAsia"/>
        </w:rPr>
        <w:t>粒子模板(</w:t>
      </w:r>
      <w:r w:rsidRPr="00E05DE0">
        <w:rPr>
          <w:rFonts w:ascii="Times New Roman" w:eastAsia="宋体" w:hAnsi="Times New Roman"/>
        </w:rPr>
        <w:t>Particle Template</w:t>
      </w:r>
      <w:r w:rsidRPr="00E05DE0">
        <w:rPr>
          <w:rFonts w:ascii="宋体" w:eastAsia="宋体" w:hAnsi="宋体"/>
        </w:rPr>
        <w:t>)</w:t>
      </w:r>
      <w:r w:rsidRPr="00E05DE0">
        <w:rPr>
          <w:rFonts w:ascii="宋体" w:eastAsia="宋体" w:hAnsi="宋体" w:hint="eastAsia"/>
        </w:rPr>
        <w:t>可用微小球体堆积的方式逼近粒子真实形状，以其搭建成的玻璃纤维如图</w:t>
      </w:r>
      <w:r w:rsidRPr="00E05DE0">
        <w:rPr>
          <w:rFonts w:ascii="Times New Roman" w:eastAsia="宋体" w:hAnsi="Times New Roman"/>
        </w:rPr>
        <w:t>4</w:t>
      </w:r>
      <w:r w:rsidRPr="00E05DE0">
        <w:rPr>
          <w:rFonts w:ascii="宋体" w:eastAsia="宋体" w:hAnsi="宋体" w:hint="eastAsia"/>
        </w:rPr>
        <w:t>所示。玻璃纤维相互碰撞时作为弹性体只有弹性形变，因而此处粒子的碰撞模型采用离散动力学中弹性体常用的软球模型</w:t>
      </w:r>
      <w:r w:rsidRPr="00E05DE0">
        <w:rPr>
          <w:rFonts w:ascii="Times New Roman" w:eastAsia="宋体" w:hAnsi="Times New Roman"/>
          <w:vertAlign w:val="superscript"/>
        </w:rPr>
        <w:fldChar w:fldCharType="begin"/>
      </w:r>
      <w:r w:rsidRPr="00E05DE0">
        <w:rPr>
          <w:rFonts w:ascii="Times New Roman" w:eastAsia="宋体" w:hAnsi="Times New Roman"/>
          <w:vertAlign w:val="superscript"/>
        </w:rPr>
        <w:instrText xml:space="preserve"> REF _Ref534618900 \r \h  \* MERGEFORMAT </w:instrText>
      </w:r>
      <w:r w:rsidRPr="00E05DE0">
        <w:rPr>
          <w:rFonts w:ascii="Times New Roman" w:eastAsia="宋体" w:hAnsi="Times New Roman"/>
          <w:vertAlign w:val="superscript"/>
        </w:rPr>
      </w:r>
      <w:r w:rsidRPr="00E05DE0">
        <w:rPr>
          <w:rFonts w:ascii="Times New Roman" w:eastAsia="宋体" w:hAnsi="Times New Roman"/>
          <w:vertAlign w:val="superscript"/>
        </w:rPr>
        <w:fldChar w:fldCharType="separate"/>
      </w:r>
      <w:r w:rsidRPr="00E05DE0">
        <w:rPr>
          <w:rFonts w:ascii="Times New Roman" w:eastAsia="宋体" w:hAnsi="Times New Roman"/>
          <w:vertAlign w:val="superscript"/>
        </w:rPr>
        <w:t>[11]</w:t>
      </w:r>
      <w:r w:rsidRPr="00E05DE0">
        <w:rPr>
          <w:rFonts w:ascii="Times New Roman" w:eastAsia="宋体" w:hAnsi="Times New Roman"/>
          <w:vertAlign w:val="superscript"/>
        </w:rPr>
        <w:fldChar w:fldCharType="end"/>
      </w:r>
      <w:r w:rsidRPr="00E05DE0">
        <w:rPr>
          <w:rFonts w:ascii="宋体" w:eastAsia="宋体" w:hAnsi="宋体" w:hint="eastAsia"/>
        </w:rPr>
        <w:t>。</w:t>
      </w:r>
    </w:p>
    <w:p w:rsidR="005628EB" w:rsidRPr="00E05DE0" w:rsidRDefault="005628EB" w:rsidP="005628EB">
      <w:pPr>
        <w:jc w:val="center"/>
        <w:rPr>
          <w:rFonts w:ascii="宋体" w:eastAsia="宋体" w:hAnsi="宋体"/>
        </w:rPr>
      </w:pPr>
      <w:r w:rsidRPr="00E05DE0">
        <w:rPr>
          <w:rFonts w:ascii="宋体" w:eastAsia="宋体" w:hAnsi="宋体"/>
          <w:noProof/>
        </w:rPr>
        <w:lastRenderedPageBreak/>
        <w:drawing>
          <wp:inline distT="0" distB="0" distL="0" distR="0">
            <wp:extent cx="4053205" cy="1446530"/>
            <wp:effectExtent l="0" t="0" r="444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053205" cy="1446530"/>
                    </a:xfrm>
                    <a:prstGeom prst="rect">
                      <a:avLst/>
                    </a:prstGeom>
                    <a:noFill/>
                    <a:ln>
                      <a:noFill/>
                    </a:ln>
                  </pic:spPr>
                </pic:pic>
              </a:graphicData>
            </a:graphic>
          </wp:inline>
        </w:drawing>
      </w:r>
    </w:p>
    <w:p w:rsidR="005628EB" w:rsidRPr="00E05DE0" w:rsidRDefault="005628EB" w:rsidP="005628EB">
      <w:pPr>
        <w:jc w:val="center"/>
        <w:rPr>
          <w:rFonts w:ascii="宋体" w:eastAsia="宋体" w:hAnsi="宋体"/>
          <w:sz w:val="18"/>
          <w:szCs w:val="18"/>
          <w:highlight w:val="yellow"/>
        </w:rPr>
      </w:pPr>
      <w:r w:rsidRPr="00E05DE0">
        <w:rPr>
          <w:rFonts w:ascii="宋体" w:eastAsia="宋体" w:hAnsi="宋体" w:hint="eastAsia"/>
          <w:sz w:val="18"/>
          <w:szCs w:val="18"/>
          <w:highlight w:val="yellow"/>
        </w:rPr>
        <w:t>图</w:t>
      </w:r>
      <w:r w:rsidRPr="00E05DE0">
        <w:rPr>
          <w:rFonts w:ascii="Times New Roman" w:eastAsia="宋体" w:hAnsi="Times New Roman"/>
          <w:sz w:val="18"/>
          <w:szCs w:val="18"/>
          <w:highlight w:val="yellow"/>
        </w:rPr>
        <w:t xml:space="preserve">4 </w:t>
      </w:r>
      <w:r w:rsidRPr="00E05DE0">
        <w:rPr>
          <w:rFonts w:ascii="宋体" w:eastAsia="宋体" w:hAnsi="宋体" w:hint="eastAsia"/>
          <w:sz w:val="18"/>
          <w:szCs w:val="18"/>
          <w:highlight w:val="yellow"/>
        </w:rPr>
        <w:t>玻璃纤维粒子模型</w:t>
      </w:r>
    </w:p>
    <w:p w:rsidR="005628EB" w:rsidRPr="001466EC" w:rsidRDefault="005628EB" w:rsidP="005628EB">
      <w:pPr>
        <w:jc w:val="center"/>
        <w:rPr>
          <w:rFonts w:ascii="宋体" w:eastAsia="宋体" w:hAnsi="宋体"/>
          <w:color w:val="FF0000"/>
          <w:sz w:val="18"/>
          <w:szCs w:val="18"/>
        </w:rPr>
      </w:pPr>
      <w:r w:rsidRPr="001466EC">
        <w:rPr>
          <w:rFonts w:ascii="宋体" w:eastAsia="宋体" w:hAnsi="宋体"/>
          <w:color w:val="FF0000"/>
          <w:sz w:val="18"/>
          <w:szCs w:val="18"/>
          <w:highlight w:val="yellow"/>
        </w:rPr>
        <w:t>F</w:t>
      </w:r>
      <w:r w:rsidRPr="001466EC">
        <w:rPr>
          <w:rFonts w:ascii="宋体" w:eastAsia="宋体" w:hAnsi="宋体" w:hint="eastAsia"/>
          <w:color w:val="FF0000"/>
          <w:sz w:val="18"/>
          <w:szCs w:val="18"/>
          <w:highlight w:val="yellow"/>
        </w:rPr>
        <w:t>ig.</w:t>
      </w:r>
      <w:r w:rsidRPr="001466EC">
        <w:rPr>
          <w:rFonts w:ascii="宋体" w:eastAsia="宋体" w:hAnsi="宋体"/>
          <w:color w:val="FF0000"/>
          <w:sz w:val="18"/>
          <w:szCs w:val="18"/>
          <w:highlight w:val="yellow"/>
        </w:rPr>
        <w:t>4</w:t>
      </w:r>
      <w:r w:rsidRPr="001466EC">
        <w:rPr>
          <w:rFonts w:ascii="宋体" w:eastAsia="宋体" w:hAnsi="宋体"/>
          <w:color w:val="FF0000"/>
          <w:sz w:val="18"/>
          <w:szCs w:val="18"/>
        </w:rPr>
        <w:t xml:space="preserve"> </w:t>
      </w:r>
      <w:r w:rsidRPr="001466EC">
        <w:rPr>
          <w:rFonts w:ascii="宋体" w:eastAsia="宋体" w:hAnsi="宋体" w:hint="eastAsia"/>
          <w:color w:val="FF0000"/>
          <w:sz w:val="18"/>
          <w:szCs w:val="18"/>
          <w:highlight w:val="yellow"/>
        </w:rPr>
        <w:t>model</w:t>
      </w:r>
      <w:r w:rsidRPr="001466EC">
        <w:rPr>
          <w:rFonts w:ascii="宋体" w:eastAsia="宋体" w:hAnsi="宋体"/>
          <w:color w:val="FF0000"/>
          <w:sz w:val="18"/>
          <w:szCs w:val="18"/>
        </w:rPr>
        <w:t xml:space="preserve"> </w:t>
      </w:r>
      <w:r w:rsidRPr="001466EC">
        <w:rPr>
          <w:rFonts w:ascii="宋体" w:eastAsia="宋体" w:hAnsi="宋体" w:hint="eastAsia"/>
          <w:color w:val="FF0000"/>
          <w:sz w:val="18"/>
          <w:szCs w:val="18"/>
          <w:highlight w:val="yellow"/>
        </w:rPr>
        <w:t>of</w:t>
      </w:r>
      <w:r w:rsidRPr="001466EC">
        <w:rPr>
          <w:rFonts w:ascii="宋体" w:eastAsia="宋体" w:hAnsi="宋体"/>
          <w:color w:val="FF0000"/>
          <w:sz w:val="18"/>
          <w:szCs w:val="18"/>
        </w:rPr>
        <w:t xml:space="preserve"> </w:t>
      </w:r>
      <w:r w:rsidRPr="001466EC">
        <w:rPr>
          <w:rFonts w:ascii="宋体" w:eastAsia="宋体" w:hAnsi="宋体" w:hint="eastAsia"/>
          <w:color w:val="FF0000"/>
          <w:sz w:val="18"/>
          <w:szCs w:val="18"/>
          <w:highlight w:val="yellow"/>
        </w:rPr>
        <w:t>single</w:t>
      </w:r>
      <w:r w:rsidRPr="001466EC">
        <w:rPr>
          <w:rFonts w:ascii="宋体" w:eastAsia="宋体" w:hAnsi="宋体"/>
          <w:color w:val="FF0000"/>
          <w:sz w:val="18"/>
          <w:szCs w:val="18"/>
        </w:rPr>
        <w:t xml:space="preserve"> </w:t>
      </w:r>
      <w:r w:rsidRPr="001466EC">
        <w:rPr>
          <w:rFonts w:ascii="宋体" w:eastAsia="宋体" w:hAnsi="宋体" w:hint="eastAsia"/>
          <w:color w:val="FF0000"/>
          <w:sz w:val="18"/>
          <w:szCs w:val="18"/>
          <w:highlight w:val="yellow"/>
        </w:rPr>
        <w:t>glass</w:t>
      </w:r>
      <w:r w:rsidRPr="001466EC">
        <w:rPr>
          <w:rFonts w:ascii="宋体" w:eastAsia="宋体" w:hAnsi="宋体"/>
          <w:color w:val="FF0000"/>
          <w:sz w:val="18"/>
          <w:szCs w:val="18"/>
          <w:highlight w:val="yellow"/>
        </w:rPr>
        <w:t xml:space="preserve"> </w:t>
      </w:r>
      <w:r w:rsidRPr="001466EC">
        <w:rPr>
          <w:rFonts w:ascii="宋体" w:eastAsia="宋体" w:hAnsi="宋体" w:hint="eastAsia"/>
          <w:color w:val="FF0000"/>
          <w:sz w:val="18"/>
          <w:szCs w:val="18"/>
          <w:highlight w:val="yellow"/>
        </w:rPr>
        <w:t>fiber</w:t>
      </w:r>
    </w:p>
    <w:p w:rsidR="005628EB" w:rsidRPr="00E05DE0" w:rsidRDefault="005628EB" w:rsidP="005628EB">
      <w:pPr>
        <w:pStyle w:val="2"/>
        <w:spacing w:line="400" w:lineRule="exact"/>
        <w:rPr>
          <w:rFonts w:ascii="黑体" w:eastAsia="黑体" w:hAnsi="黑体"/>
          <w:b w:val="0"/>
          <w:sz w:val="21"/>
        </w:rPr>
      </w:pPr>
      <w:r w:rsidRPr="00E05DE0">
        <w:rPr>
          <w:rFonts w:ascii="Times New Roman" w:eastAsia="黑体" w:hAnsi="Times New Roman"/>
          <w:b w:val="0"/>
          <w:sz w:val="21"/>
        </w:rPr>
        <w:t>2.2</w:t>
      </w:r>
      <w:r w:rsidRPr="00E05DE0">
        <w:rPr>
          <w:rFonts w:ascii="黑体" w:eastAsia="黑体" w:hAnsi="黑体" w:hint="eastAsia"/>
          <w:b w:val="0"/>
          <w:sz w:val="21"/>
        </w:rPr>
        <w:t>物理环境设置</w:t>
      </w:r>
    </w:p>
    <w:p w:rsidR="005628EB" w:rsidRPr="00E05DE0" w:rsidRDefault="005628EB" w:rsidP="005628EB">
      <w:pPr>
        <w:ind w:firstLineChars="200" w:firstLine="420"/>
        <w:textAlignment w:val="center"/>
        <w:rPr>
          <w:rFonts w:ascii="宋体" w:eastAsia="宋体" w:hAnsi="宋体"/>
          <w:sz w:val="15"/>
          <w:szCs w:val="15"/>
        </w:rPr>
      </w:pPr>
      <w:r w:rsidRPr="00E05DE0">
        <w:rPr>
          <w:rFonts w:ascii="宋体" w:eastAsia="宋体" w:hAnsi="宋体" w:hint="eastAsia"/>
        </w:rPr>
        <w:t>物理环境主要指材料力学特性、材料接触特性、颗粒接触模型、颗粒投料特征、几何体运动。材料力学特性参数、接触特性参数查阅相关资料确定如表</w:t>
      </w:r>
      <w:r w:rsidRPr="00E05DE0">
        <w:rPr>
          <w:rFonts w:ascii="Times New Roman" w:eastAsia="宋体" w:hAnsi="Times New Roman"/>
        </w:rPr>
        <w:t>2</w:t>
      </w:r>
      <w:r w:rsidRPr="00E05DE0">
        <w:rPr>
          <w:rFonts w:ascii="Times New Roman" w:eastAsia="宋体" w:hAnsi="Times New Roman"/>
        </w:rPr>
        <w:t>、</w:t>
      </w:r>
      <w:r w:rsidRPr="00E05DE0">
        <w:rPr>
          <w:rFonts w:ascii="Times New Roman" w:eastAsia="宋体" w:hAnsi="Times New Roman"/>
        </w:rPr>
        <w:t>3</w:t>
      </w:r>
      <w:r w:rsidRPr="00E05DE0">
        <w:rPr>
          <w:rFonts w:ascii="宋体" w:eastAsia="宋体" w:hAnsi="宋体" w:hint="eastAsia"/>
        </w:rPr>
        <w:t>所示，其中钢为振动给料机料槽材料。对于接触模型，在干颗粒普通接触情况下，玻璃纤维与玻璃纤维的接触可选用基本</w:t>
      </w:r>
      <w:r w:rsidRPr="00E05DE0">
        <w:rPr>
          <w:rFonts w:ascii="Times New Roman" w:eastAsia="宋体" w:hAnsi="Times New Roman"/>
        </w:rPr>
        <w:t>Hertz-Mindlin (No Slip)</w:t>
      </w:r>
      <w:r w:rsidRPr="00E05DE0">
        <w:rPr>
          <w:rFonts w:ascii="宋体" w:eastAsia="宋体" w:hAnsi="宋体" w:hint="eastAsia"/>
        </w:rPr>
        <w:t>模型，而玻璃纤维与给料机的接触考虑滚动，选择</w:t>
      </w:r>
      <w:r w:rsidRPr="00E05DE0">
        <w:rPr>
          <w:rFonts w:ascii="Times New Roman" w:eastAsia="宋体" w:hAnsi="Times New Roman"/>
        </w:rPr>
        <w:t>Hertz-Mindlin (No Slip) with RVD Rolling Friction</w:t>
      </w:r>
      <w:r w:rsidRPr="00E05DE0">
        <w:rPr>
          <w:rFonts w:ascii="宋体" w:eastAsia="宋体" w:hAnsi="宋体" w:hint="eastAsia"/>
        </w:rPr>
        <w:t>模型</w:t>
      </w:r>
      <w:r w:rsidRPr="00E05DE0">
        <w:rPr>
          <w:rFonts w:ascii="Times New Roman" w:eastAsia="宋体" w:hAnsi="Times New Roman"/>
          <w:vertAlign w:val="superscript"/>
        </w:rPr>
        <w:fldChar w:fldCharType="begin"/>
      </w:r>
      <w:r w:rsidRPr="00E05DE0">
        <w:rPr>
          <w:rFonts w:ascii="Times New Roman" w:eastAsia="宋体" w:hAnsi="Times New Roman"/>
          <w:vertAlign w:val="superscript"/>
        </w:rPr>
        <w:instrText xml:space="preserve"> REF _Ref534618913 \r \h  \* MERGEFORMAT </w:instrText>
      </w:r>
      <w:r w:rsidRPr="00E05DE0">
        <w:rPr>
          <w:rFonts w:ascii="Times New Roman" w:eastAsia="宋体" w:hAnsi="Times New Roman"/>
          <w:vertAlign w:val="superscript"/>
        </w:rPr>
      </w:r>
      <w:r w:rsidRPr="00E05DE0">
        <w:rPr>
          <w:rFonts w:ascii="Times New Roman" w:eastAsia="宋体" w:hAnsi="Times New Roman"/>
          <w:vertAlign w:val="superscript"/>
        </w:rPr>
        <w:fldChar w:fldCharType="separate"/>
      </w:r>
      <w:r w:rsidRPr="00E05DE0">
        <w:rPr>
          <w:rFonts w:ascii="Times New Roman" w:eastAsia="宋体" w:hAnsi="Times New Roman"/>
          <w:vertAlign w:val="superscript"/>
        </w:rPr>
        <w:t>[12]</w:t>
      </w:r>
      <w:r w:rsidRPr="00E05DE0">
        <w:rPr>
          <w:rFonts w:ascii="Times New Roman" w:eastAsia="宋体" w:hAnsi="Times New Roman"/>
          <w:vertAlign w:val="superscript"/>
        </w:rPr>
        <w:fldChar w:fldCharType="end"/>
      </w:r>
      <w:r w:rsidRPr="00E05DE0">
        <w:rPr>
          <w:rFonts w:ascii="宋体" w:eastAsia="宋体" w:hAnsi="宋体" w:hint="eastAsia"/>
        </w:rPr>
        <w:t>。</w:t>
      </w:r>
    </w:p>
    <w:p w:rsidR="005628EB" w:rsidRPr="00E05DE0" w:rsidRDefault="005628EB" w:rsidP="005628EB">
      <w:pPr>
        <w:ind w:firstLineChars="200" w:firstLine="420"/>
        <w:rPr>
          <w:rFonts w:ascii="宋体" w:eastAsia="宋体" w:hAnsi="宋体"/>
        </w:rPr>
      </w:pPr>
      <w:r w:rsidRPr="00E05DE0">
        <w:rPr>
          <w:rFonts w:ascii="Times New Roman" w:eastAsia="宋体" w:hAnsi="Times New Roman"/>
        </w:rPr>
        <w:t>EDEM</w:t>
      </w:r>
      <w:r w:rsidRPr="00E05DE0">
        <w:rPr>
          <w:rFonts w:ascii="宋体" w:eastAsia="宋体" w:hAnsi="宋体" w:hint="eastAsia"/>
        </w:rPr>
        <w:t>给出了4种落料特征决定性因素</w:t>
      </w:r>
      <w:r w:rsidRPr="00E05DE0">
        <w:rPr>
          <w:rFonts w:ascii="宋体" w:eastAsia="宋体" w:hAnsi="宋体"/>
        </w:rPr>
        <w:t>,</w:t>
      </w:r>
      <w:r w:rsidRPr="00E05DE0">
        <w:rPr>
          <w:rFonts w:ascii="宋体" w:eastAsia="宋体" w:hAnsi="宋体" w:hint="eastAsia"/>
        </w:rPr>
        <w:t>分别是位置、速度、方向和角速度。这四种因素的设置均采用随机模式，且随机数值范围设置较广以便更好地模拟实际投料情况。</w:t>
      </w:r>
    </w:p>
    <w:p w:rsidR="005628EB" w:rsidRPr="00E05DE0" w:rsidRDefault="005628EB" w:rsidP="005628EB">
      <w:pPr>
        <w:ind w:firstLineChars="200" w:firstLine="420"/>
        <w:textAlignment w:val="center"/>
        <w:rPr>
          <w:rFonts w:ascii="宋体" w:eastAsia="宋体" w:hAnsi="宋体"/>
        </w:rPr>
      </w:pPr>
      <w:r w:rsidRPr="00E05DE0">
        <w:rPr>
          <w:rFonts w:ascii="宋体" w:eastAsia="宋体" w:hAnsi="宋体" w:hint="eastAsia"/>
        </w:rPr>
        <w:t>几何体运动定义在料槽上，运动方式设置为振动，方向矢量给定在料槽几何中心，平行于</w:t>
      </w:r>
      <w:r w:rsidRPr="00E05DE0">
        <w:rPr>
          <w:rFonts w:ascii="Times New Roman" w:hAnsi="Times New Roman"/>
        </w:rPr>
        <w:object w:dxaOrig="499" w:dyaOrig="260">
          <v:shape id="_x0000_i1078" type="#_x0000_t75" style="width:25.25pt;height:12.9pt" o:ole="">
            <v:imagedata r:id="rId106" o:title=""/>
          </v:shape>
          <o:OLEObject Type="Embed" ProgID="Equation.DSMT4" ShapeID="_x0000_i1078" DrawAspect="Content" ObjectID="_1628844532" r:id="rId107"/>
        </w:object>
      </w:r>
      <w:r w:rsidRPr="00E05DE0">
        <w:rPr>
          <w:rFonts w:ascii="宋体" w:eastAsia="宋体" w:hAnsi="宋体" w:hint="eastAsia"/>
        </w:rPr>
        <w:t>平面并与</w:t>
      </w:r>
      <w:r w:rsidRPr="00E05DE0">
        <w:rPr>
          <w:rFonts w:ascii="Times New Roman" w:hAnsi="Times New Roman"/>
          <w:i/>
        </w:rPr>
        <w:t>y</w:t>
      </w:r>
      <w:r w:rsidRPr="00E05DE0">
        <w:rPr>
          <w:rFonts w:ascii="宋体" w:eastAsia="宋体" w:hAnsi="宋体" w:hint="eastAsia"/>
        </w:rPr>
        <w:t>轴夹角为</w:t>
      </w:r>
      <w:r w:rsidRPr="00E05DE0">
        <w:rPr>
          <w:rFonts w:ascii="Times New Roman" w:hAnsi="Times New Roman"/>
        </w:rPr>
        <w:object w:dxaOrig="340" w:dyaOrig="300">
          <v:shape id="_x0000_i1079" type="#_x0000_t75" style="width:17.75pt;height:15.05pt" o:ole="">
            <v:imagedata r:id="rId108" o:title=""/>
          </v:shape>
          <o:OLEObject Type="Embed" ProgID="Equation.DSMT4" ShapeID="_x0000_i1079" DrawAspect="Content" ObjectID="_1628844533" r:id="rId109"/>
        </w:object>
      </w:r>
      <w:r w:rsidRPr="00E05DE0">
        <w:rPr>
          <w:rFonts w:ascii="宋体" w:eastAsia="宋体" w:hAnsi="宋体" w:hint="eastAsia"/>
        </w:rPr>
        <w:t>以模拟振动方向角。运动参数初始相位角设置为</w:t>
      </w:r>
      <w:r w:rsidRPr="00E05DE0">
        <w:rPr>
          <w:rFonts w:ascii="Times New Roman" w:eastAsia="宋体" w:hAnsi="Times New Roman"/>
        </w:rPr>
        <w:t>0</w:t>
      </w:r>
      <w:r w:rsidRPr="00E05DE0">
        <w:rPr>
          <w:rFonts w:ascii="宋体" w:eastAsia="宋体" w:hAnsi="宋体" w:hint="eastAsia"/>
        </w:rPr>
        <w:t>，振幅和频率按表</w:t>
      </w:r>
      <w:r w:rsidRPr="00E05DE0">
        <w:rPr>
          <w:rFonts w:ascii="Times New Roman" w:eastAsia="宋体" w:hAnsi="Times New Roman"/>
        </w:rPr>
        <w:t>1</w:t>
      </w:r>
      <w:r w:rsidRPr="00E05DE0">
        <w:rPr>
          <w:rFonts w:ascii="宋体" w:eastAsia="宋体" w:hAnsi="宋体" w:hint="eastAsia"/>
        </w:rPr>
        <w:t>拟定的参数设置。</w:t>
      </w:r>
    </w:p>
    <w:p w:rsidR="005628EB" w:rsidRPr="00E05DE0" w:rsidRDefault="005628EB" w:rsidP="005628EB">
      <w:pPr>
        <w:jc w:val="center"/>
        <w:rPr>
          <w:rFonts w:ascii="黑体" w:eastAsia="黑体" w:hAnsi="黑体"/>
          <w:sz w:val="18"/>
          <w:szCs w:val="18"/>
          <w:highlight w:val="yellow"/>
        </w:rPr>
      </w:pPr>
      <w:r w:rsidRPr="00E05DE0">
        <w:rPr>
          <w:rFonts w:ascii="黑体" w:eastAsia="黑体" w:hAnsi="黑体" w:hint="eastAsia"/>
          <w:sz w:val="18"/>
          <w:szCs w:val="18"/>
          <w:highlight w:val="yellow"/>
        </w:rPr>
        <w:t>表</w:t>
      </w:r>
      <w:r w:rsidRPr="00E05DE0">
        <w:rPr>
          <w:rFonts w:ascii="Times New Roman" w:eastAsia="宋体" w:hAnsi="Times New Roman"/>
          <w:sz w:val="18"/>
          <w:szCs w:val="18"/>
          <w:highlight w:val="yellow"/>
        </w:rPr>
        <w:t xml:space="preserve">2 </w:t>
      </w:r>
      <w:r w:rsidRPr="00E05DE0">
        <w:rPr>
          <w:rFonts w:ascii="黑体" w:eastAsia="黑体" w:hAnsi="黑体" w:hint="eastAsia"/>
          <w:sz w:val="18"/>
          <w:szCs w:val="18"/>
          <w:highlight w:val="yellow"/>
        </w:rPr>
        <w:t>材料力学特性参数</w:t>
      </w:r>
    </w:p>
    <w:p w:rsidR="005628EB" w:rsidRPr="00E05DE0" w:rsidRDefault="005628EB" w:rsidP="005628EB">
      <w:pPr>
        <w:jc w:val="center"/>
        <w:rPr>
          <w:rFonts w:ascii="宋体" w:eastAsia="宋体" w:hAnsi="宋体"/>
          <w:sz w:val="18"/>
          <w:szCs w:val="18"/>
        </w:rPr>
      </w:pPr>
      <w:r w:rsidRPr="00E05DE0">
        <w:rPr>
          <w:rFonts w:ascii="宋体" w:eastAsia="宋体" w:hAnsi="宋体"/>
          <w:sz w:val="18"/>
          <w:szCs w:val="18"/>
          <w:highlight w:val="yellow"/>
        </w:rPr>
        <w:t>T</w:t>
      </w:r>
      <w:r w:rsidRPr="00E05DE0">
        <w:rPr>
          <w:rFonts w:ascii="宋体" w:eastAsia="宋体" w:hAnsi="宋体" w:hint="eastAsia"/>
          <w:sz w:val="18"/>
          <w:szCs w:val="18"/>
          <w:highlight w:val="yellow"/>
        </w:rPr>
        <w:t>ab.2</w:t>
      </w:r>
      <w:r>
        <w:rPr>
          <w:rFonts w:ascii="宋体" w:eastAsia="宋体" w:hAnsi="宋体"/>
          <w:sz w:val="18"/>
          <w:szCs w:val="18"/>
        </w:rPr>
        <w:t xml:space="preserve"> </w:t>
      </w:r>
      <w:r w:rsidRPr="00C74998">
        <w:rPr>
          <w:rFonts w:ascii="宋体" w:eastAsia="宋体" w:hAnsi="宋体"/>
          <w:color w:val="FF0000"/>
          <w:sz w:val="18"/>
          <w:szCs w:val="18"/>
        </w:rPr>
        <w:t>Material mechanical property parameters</w:t>
      </w:r>
    </w:p>
    <w:tbl>
      <w:tblPr>
        <w:tblW w:w="0" w:type="auto"/>
        <w:jc w:val="center"/>
        <w:tblBorders>
          <w:top w:val="single" w:sz="4" w:space="0" w:color="auto"/>
          <w:bottom w:val="single" w:sz="4" w:space="0" w:color="auto"/>
          <w:insideH w:val="single" w:sz="6" w:space="0" w:color="auto"/>
        </w:tblBorders>
        <w:tblLook w:val="04A0" w:firstRow="1" w:lastRow="0" w:firstColumn="1" w:lastColumn="0" w:noHBand="0" w:noVBand="1"/>
      </w:tblPr>
      <w:tblGrid>
        <w:gridCol w:w="675"/>
        <w:gridCol w:w="993"/>
        <w:gridCol w:w="1417"/>
        <w:gridCol w:w="142"/>
        <w:gridCol w:w="1512"/>
      </w:tblGrid>
      <w:tr w:rsidR="005628EB" w:rsidRPr="00E05DE0" w:rsidTr="005636D3">
        <w:trPr>
          <w:jc w:val="center"/>
        </w:trPr>
        <w:tc>
          <w:tcPr>
            <w:tcW w:w="675" w:type="dxa"/>
            <w:tcBorders>
              <w:top w:val="single" w:sz="12" w:space="0" w:color="auto"/>
              <w:bottom w:val="single" w:sz="6" w:space="0" w:color="auto"/>
            </w:tcBorders>
            <w:shd w:val="clear" w:color="auto" w:fill="auto"/>
            <w:vAlign w:val="center"/>
          </w:tcPr>
          <w:p w:rsidR="005628EB" w:rsidRPr="00E05DE0" w:rsidRDefault="005628EB" w:rsidP="005636D3">
            <w:pPr>
              <w:jc w:val="center"/>
              <w:rPr>
                <w:rFonts w:ascii="宋体" w:eastAsia="宋体" w:hAnsi="宋体"/>
                <w:sz w:val="18"/>
                <w:szCs w:val="18"/>
              </w:rPr>
            </w:pPr>
            <w:r w:rsidRPr="00E05DE0">
              <w:rPr>
                <w:rFonts w:ascii="宋体" w:eastAsia="宋体" w:hAnsi="宋体" w:hint="eastAsia"/>
                <w:sz w:val="18"/>
                <w:szCs w:val="18"/>
              </w:rPr>
              <w:t>材料</w:t>
            </w:r>
          </w:p>
        </w:tc>
        <w:tc>
          <w:tcPr>
            <w:tcW w:w="993" w:type="dxa"/>
            <w:tcBorders>
              <w:top w:val="single" w:sz="12" w:space="0" w:color="auto"/>
              <w:bottom w:val="single" w:sz="6" w:space="0" w:color="auto"/>
            </w:tcBorders>
            <w:shd w:val="clear" w:color="auto" w:fill="auto"/>
            <w:vAlign w:val="center"/>
          </w:tcPr>
          <w:p w:rsidR="005628EB" w:rsidRPr="00E05DE0" w:rsidRDefault="005628EB" w:rsidP="005636D3">
            <w:pPr>
              <w:ind w:left="180" w:hangingChars="100" w:hanging="180"/>
              <w:jc w:val="center"/>
              <w:rPr>
                <w:sz w:val="18"/>
                <w:szCs w:val="18"/>
              </w:rPr>
            </w:pPr>
            <w:r w:rsidRPr="00E05DE0">
              <w:rPr>
                <w:rFonts w:ascii="宋体" w:eastAsia="宋体" w:hAnsi="宋体" w:hint="eastAsia"/>
                <w:sz w:val="18"/>
                <w:szCs w:val="18"/>
              </w:rPr>
              <w:t>泊松比</w:t>
            </w:r>
            <w:r w:rsidRPr="00E05DE0">
              <w:rPr>
                <w:rFonts w:ascii="Times New Roman" w:hAnsi="Times New Roman"/>
                <w:position w:val="-6"/>
                <w:sz w:val="18"/>
                <w:szCs w:val="18"/>
              </w:rPr>
              <w:object w:dxaOrig="180" w:dyaOrig="200">
                <v:shape id="_x0000_i1080" type="#_x0000_t75" style="width:9.65pt;height:10.2pt" o:ole="">
                  <v:imagedata r:id="rId110" o:title=""/>
                </v:shape>
                <o:OLEObject Type="Embed" ProgID="Equation.DSMT4" ShapeID="_x0000_i1080" DrawAspect="Content" ObjectID="_1628844534" r:id="rId111"/>
              </w:object>
            </w:r>
          </w:p>
        </w:tc>
        <w:tc>
          <w:tcPr>
            <w:tcW w:w="1417" w:type="dxa"/>
            <w:tcBorders>
              <w:top w:val="single" w:sz="12" w:space="0" w:color="auto"/>
              <w:bottom w:val="single" w:sz="6" w:space="0" w:color="auto"/>
            </w:tcBorders>
            <w:shd w:val="clear" w:color="auto" w:fill="auto"/>
            <w:vAlign w:val="center"/>
          </w:tcPr>
          <w:p w:rsidR="005628EB" w:rsidRPr="00E05DE0" w:rsidRDefault="005628EB" w:rsidP="005636D3">
            <w:pPr>
              <w:spacing w:line="140" w:lineRule="atLeast"/>
              <w:jc w:val="center"/>
              <w:rPr>
                <w:rFonts w:ascii="宋体" w:eastAsia="宋体" w:hAnsi="宋体"/>
                <w:sz w:val="18"/>
                <w:szCs w:val="18"/>
              </w:rPr>
            </w:pPr>
            <w:r w:rsidRPr="00E05DE0">
              <w:rPr>
                <w:rFonts w:ascii="宋体" w:eastAsia="宋体" w:hAnsi="宋体" w:hint="eastAsia"/>
                <w:sz w:val="18"/>
                <w:szCs w:val="18"/>
              </w:rPr>
              <w:t>密度</w:t>
            </w:r>
            <w:r w:rsidRPr="00E05DE0">
              <w:rPr>
                <w:rFonts w:ascii="Times New Roman" w:hAnsi="Times New Roman"/>
                <w:position w:val="-8"/>
                <w:sz w:val="18"/>
                <w:szCs w:val="18"/>
              </w:rPr>
              <w:object w:dxaOrig="780" w:dyaOrig="300">
                <v:shape id="_x0000_i1081" type="#_x0000_t75" style="width:40.3pt;height:13.95pt" o:ole="">
                  <v:imagedata r:id="rId112" o:title=""/>
                </v:shape>
                <o:OLEObject Type="Embed" ProgID="Equation.DSMT4" ShapeID="_x0000_i1081" DrawAspect="Content" ObjectID="_1628844535" r:id="rId113"/>
              </w:object>
            </w:r>
          </w:p>
        </w:tc>
        <w:tc>
          <w:tcPr>
            <w:tcW w:w="1654" w:type="dxa"/>
            <w:gridSpan w:val="2"/>
            <w:tcBorders>
              <w:top w:val="single" w:sz="12" w:space="0" w:color="auto"/>
              <w:bottom w:val="single" w:sz="6" w:space="0" w:color="auto"/>
            </w:tcBorders>
            <w:shd w:val="clear" w:color="auto" w:fill="auto"/>
            <w:vAlign w:val="center"/>
          </w:tcPr>
          <w:p w:rsidR="005628EB" w:rsidRPr="00E05DE0" w:rsidRDefault="005628EB" w:rsidP="005636D3">
            <w:pPr>
              <w:jc w:val="center"/>
              <w:rPr>
                <w:rFonts w:ascii="宋体" w:eastAsia="宋体" w:hAnsi="宋体"/>
                <w:sz w:val="18"/>
                <w:szCs w:val="18"/>
              </w:rPr>
            </w:pPr>
            <w:r w:rsidRPr="00E05DE0">
              <w:rPr>
                <w:rFonts w:ascii="宋体" w:eastAsia="宋体" w:hAnsi="宋体" w:hint="eastAsia"/>
                <w:sz w:val="18"/>
                <w:szCs w:val="18"/>
              </w:rPr>
              <w:t>弹性模量</w:t>
            </w:r>
            <w:r w:rsidRPr="00E05DE0">
              <w:rPr>
                <w:rFonts w:ascii="Times New Roman" w:hAnsi="Times New Roman"/>
                <w:position w:val="-8"/>
                <w:sz w:val="18"/>
                <w:szCs w:val="18"/>
              </w:rPr>
              <w:object w:dxaOrig="600" w:dyaOrig="240">
                <v:shape id="_x0000_i1082" type="#_x0000_t75" style="width:30.1pt;height:11.8pt" o:ole="">
                  <v:imagedata r:id="rId114" o:title=""/>
                </v:shape>
                <o:OLEObject Type="Embed" ProgID="Equation.DSMT4" ShapeID="_x0000_i1082" DrawAspect="Content" ObjectID="_1628844536" r:id="rId115"/>
              </w:object>
            </w:r>
          </w:p>
        </w:tc>
      </w:tr>
      <w:tr w:rsidR="005628EB" w:rsidRPr="00E05DE0" w:rsidTr="005636D3">
        <w:trPr>
          <w:trHeight w:val="509"/>
          <w:jc w:val="center"/>
        </w:trPr>
        <w:tc>
          <w:tcPr>
            <w:tcW w:w="675" w:type="dxa"/>
            <w:tcBorders>
              <w:top w:val="single" w:sz="6" w:space="0" w:color="auto"/>
              <w:bottom w:val="nil"/>
            </w:tcBorders>
            <w:shd w:val="clear" w:color="auto" w:fill="auto"/>
            <w:vAlign w:val="center"/>
          </w:tcPr>
          <w:p w:rsidR="005628EB" w:rsidRPr="00E05DE0" w:rsidRDefault="005628EB" w:rsidP="005636D3">
            <w:pPr>
              <w:jc w:val="center"/>
              <w:rPr>
                <w:rFonts w:ascii="宋体" w:eastAsia="宋体" w:hAnsi="宋体"/>
                <w:sz w:val="18"/>
                <w:szCs w:val="18"/>
              </w:rPr>
            </w:pPr>
            <w:r w:rsidRPr="00E05DE0">
              <w:rPr>
                <w:rFonts w:ascii="宋体" w:eastAsia="宋体" w:hAnsi="宋体" w:hint="eastAsia"/>
                <w:sz w:val="18"/>
                <w:szCs w:val="18"/>
              </w:rPr>
              <w:t>玻璃纤维</w:t>
            </w:r>
          </w:p>
        </w:tc>
        <w:tc>
          <w:tcPr>
            <w:tcW w:w="993" w:type="dxa"/>
            <w:tcBorders>
              <w:top w:val="single" w:sz="6" w:space="0" w:color="auto"/>
              <w:bottom w:val="nil"/>
            </w:tcBorders>
            <w:shd w:val="clear" w:color="auto" w:fill="auto"/>
            <w:vAlign w:val="center"/>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0.22</w:t>
            </w:r>
          </w:p>
        </w:tc>
        <w:tc>
          <w:tcPr>
            <w:tcW w:w="1559" w:type="dxa"/>
            <w:gridSpan w:val="2"/>
            <w:tcBorders>
              <w:top w:val="single" w:sz="6" w:space="0" w:color="auto"/>
              <w:bottom w:val="nil"/>
            </w:tcBorders>
            <w:shd w:val="clear" w:color="auto" w:fill="auto"/>
            <w:vAlign w:val="center"/>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2.45</w:t>
            </w:r>
          </w:p>
        </w:tc>
        <w:tc>
          <w:tcPr>
            <w:tcW w:w="1512" w:type="dxa"/>
            <w:tcBorders>
              <w:top w:val="single" w:sz="6" w:space="0" w:color="auto"/>
              <w:bottom w:val="nil"/>
            </w:tcBorders>
            <w:shd w:val="clear" w:color="auto" w:fill="auto"/>
            <w:vAlign w:val="center"/>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8.50</w:t>
            </w:r>
            <m:oMath>
              <m:r>
                <m:rPr>
                  <m:sty m:val="p"/>
                </m:rPr>
                <w:rPr>
                  <w:rFonts w:ascii="Cambria Math" w:eastAsia="宋体" w:hAnsi="Cambria Math"/>
                  <w:sz w:val="15"/>
                  <w:szCs w:val="15"/>
                </w:rPr>
                <m:t>×</m:t>
              </m:r>
            </m:oMath>
            <w:r w:rsidRPr="00E05DE0">
              <w:rPr>
                <w:rFonts w:ascii="Times New Roman" w:eastAsia="宋体" w:hAnsi="Times New Roman"/>
                <w:sz w:val="18"/>
                <w:szCs w:val="18"/>
              </w:rPr>
              <w:t>10</w:t>
            </w:r>
            <w:r w:rsidRPr="00E05DE0">
              <w:rPr>
                <w:rFonts w:ascii="Times New Roman" w:eastAsia="宋体" w:hAnsi="Times New Roman"/>
                <w:sz w:val="18"/>
                <w:szCs w:val="18"/>
                <w:vertAlign w:val="superscript"/>
              </w:rPr>
              <w:t>4</w:t>
            </w:r>
          </w:p>
        </w:tc>
      </w:tr>
      <w:tr w:rsidR="005628EB" w:rsidRPr="00E05DE0" w:rsidTr="005636D3">
        <w:trPr>
          <w:jc w:val="center"/>
        </w:trPr>
        <w:tc>
          <w:tcPr>
            <w:tcW w:w="675" w:type="dxa"/>
            <w:tcBorders>
              <w:top w:val="nil"/>
              <w:bottom w:val="single" w:sz="12" w:space="0" w:color="auto"/>
            </w:tcBorders>
            <w:shd w:val="clear" w:color="auto" w:fill="auto"/>
            <w:vAlign w:val="center"/>
          </w:tcPr>
          <w:p w:rsidR="005628EB" w:rsidRPr="00E05DE0" w:rsidRDefault="005628EB" w:rsidP="005636D3">
            <w:pPr>
              <w:jc w:val="center"/>
              <w:rPr>
                <w:rFonts w:ascii="宋体" w:eastAsia="宋体" w:hAnsi="宋体"/>
                <w:sz w:val="18"/>
                <w:szCs w:val="18"/>
              </w:rPr>
            </w:pPr>
            <w:r w:rsidRPr="00E05DE0">
              <w:rPr>
                <w:rFonts w:ascii="宋体" w:eastAsia="宋体" w:hAnsi="宋体" w:hint="eastAsia"/>
                <w:sz w:val="18"/>
                <w:szCs w:val="18"/>
              </w:rPr>
              <w:t>钢</w:t>
            </w:r>
          </w:p>
        </w:tc>
        <w:tc>
          <w:tcPr>
            <w:tcW w:w="993" w:type="dxa"/>
            <w:tcBorders>
              <w:top w:val="nil"/>
              <w:bottom w:val="single" w:sz="12" w:space="0" w:color="auto"/>
            </w:tcBorders>
            <w:shd w:val="clear" w:color="auto" w:fill="auto"/>
            <w:vAlign w:val="center"/>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0.30</w:t>
            </w:r>
          </w:p>
        </w:tc>
        <w:tc>
          <w:tcPr>
            <w:tcW w:w="1559" w:type="dxa"/>
            <w:gridSpan w:val="2"/>
            <w:tcBorders>
              <w:top w:val="nil"/>
              <w:bottom w:val="single" w:sz="12" w:space="0" w:color="auto"/>
            </w:tcBorders>
            <w:shd w:val="clear" w:color="auto" w:fill="auto"/>
            <w:vAlign w:val="center"/>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7.80</w:t>
            </w:r>
          </w:p>
        </w:tc>
        <w:tc>
          <w:tcPr>
            <w:tcW w:w="1512" w:type="dxa"/>
            <w:tcBorders>
              <w:top w:val="nil"/>
              <w:bottom w:val="single" w:sz="12" w:space="0" w:color="auto"/>
            </w:tcBorders>
            <w:shd w:val="clear" w:color="auto" w:fill="auto"/>
            <w:vAlign w:val="center"/>
          </w:tcPr>
          <w:p w:rsidR="005628EB" w:rsidRPr="00E05DE0" w:rsidRDefault="005628EB" w:rsidP="005636D3">
            <w:pPr>
              <w:jc w:val="center"/>
              <w:rPr>
                <w:rFonts w:ascii="Times New Roman" w:eastAsia="宋体" w:hAnsi="Times New Roman"/>
                <w:sz w:val="18"/>
                <w:szCs w:val="18"/>
              </w:rPr>
            </w:pPr>
            <w:r w:rsidRPr="00E05DE0">
              <w:rPr>
                <w:rFonts w:ascii="Times New Roman" w:eastAsia="宋体" w:hAnsi="Times New Roman"/>
                <w:sz w:val="18"/>
                <w:szCs w:val="18"/>
              </w:rPr>
              <w:t>1.82</w:t>
            </w:r>
            <m:oMath>
              <m:r>
                <m:rPr>
                  <m:sty m:val="p"/>
                </m:rPr>
                <w:rPr>
                  <w:rFonts w:ascii="Cambria Math" w:eastAsia="宋体" w:hAnsi="Cambria Math"/>
                  <w:sz w:val="15"/>
                  <w:szCs w:val="15"/>
                </w:rPr>
                <m:t>×</m:t>
              </m:r>
            </m:oMath>
            <w:r w:rsidRPr="00E05DE0">
              <w:rPr>
                <w:rFonts w:ascii="Times New Roman" w:eastAsia="宋体" w:hAnsi="Times New Roman"/>
                <w:sz w:val="18"/>
                <w:szCs w:val="18"/>
              </w:rPr>
              <w:t>10</w:t>
            </w:r>
            <w:r w:rsidRPr="00E05DE0">
              <w:rPr>
                <w:rFonts w:ascii="Times New Roman" w:eastAsia="宋体" w:hAnsi="Times New Roman"/>
                <w:sz w:val="18"/>
                <w:szCs w:val="18"/>
                <w:vertAlign w:val="superscript"/>
              </w:rPr>
              <w:t>5</w:t>
            </w:r>
          </w:p>
        </w:tc>
      </w:tr>
    </w:tbl>
    <w:p w:rsidR="005628EB" w:rsidRPr="00E05DE0" w:rsidRDefault="005628EB" w:rsidP="005628EB">
      <w:pPr>
        <w:jc w:val="center"/>
        <w:textAlignment w:val="center"/>
        <w:rPr>
          <w:rFonts w:ascii="黑体" w:eastAsia="黑体" w:hAnsi="黑体"/>
          <w:sz w:val="18"/>
          <w:highlight w:val="yellow"/>
        </w:rPr>
      </w:pPr>
      <w:r w:rsidRPr="00E05DE0">
        <w:rPr>
          <w:rFonts w:ascii="黑体" w:eastAsia="黑体" w:hAnsi="黑体" w:hint="eastAsia"/>
          <w:sz w:val="18"/>
          <w:highlight w:val="yellow"/>
        </w:rPr>
        <w:t>表</w:t>
      </w:r>
      <w:r w:rsidRPr="00E05DE0">
        <w:rPr>
          <w:rFonts w:ascii="Times New Roman" w:eastAsia="黑体" w:hAnsi="Times New Roman"/>
          <w:sz w:val="18"/>
          <w:highlight w:val="yellow"/>
        </w:rPr>
        <w:t>3</w:t>
      </w:r>
      <w:r w:rsidRPr="00E05DE0">
        <w:rPr>
          <w:rFonts w:ascii="黑体" w:eastAsia="黑体" w:hAnsi="黑体"/>
          <w:sz w:val="18"/>
          <w:highlight w:val="yellow"/>
        </w:rPr>
        <w:t xml:space="preserve"> </w:t>
      </w:r>
      <w:r w:rsidRPr="00E05DE0">
        <w:rPr>
          <w:rFonts w:ascii="黑体" w:eastAsia="黑体" w:hAnsi="黑体" w:hint="eastAsia"/>
          <w:sz w:val="18"/>
          <w:highlight w:val="yellow"/>
        </w:rPr>
        <w:t>材料接触特性参数</w:t>
      </w:r>
    </w:p>
    <w:p w:rsidR="005628EB" w:rsidRPr="00E05DE0" w:rsidRDefault="005628EB" w:rsidP="005628EB">
      <w:pPr>
        <w:jc w:val="center"/>
        <w:textAlignment w:val="center"/>
        <w:rPr>
          <w:rFonts w:ascii="黑体" w:eastAsia="黑体" w:hAnsi="黑体"/>
          <w:sz w:val="18"/>
          <w:highlight w:val="yellow"/>
        </w:rPr>
      </w:pPr>
      <w:r w:rsidRPr="00E05DE0">
        <w:rPr>
          <w:rFonts w:ascii="黑体" w:eastAsia="黑体" w:hAnsi="黑体"/>
          <w:sz w:val="18"/>
          <w:highlight w:val="yellow"/>
        </w:rPr>
        <w:t>T</w:t>
      </w:r>
      <w:r w:rsidRPr="00E05DE0">
        <w:rPr>
          <w:rFonts w:ascii="黑体" w:eastAsia="黑体" w:hAnsi="黑体" w:hint="eastAsia"/>
          <w:sz w:val="18"/>
          <w:highlight w:val="yellow"/>
        </w:rPr>
        <w:t>ab.3</w:t>
      </w:r>
      <w:r w:rsidRPr="00C74998">
        <w:rPr>
          <w:rFonts w:ascii="黑体" w:eastAsia="黑体" w:hAnsi="黑体"/>
          <w:color w:val="FF0000"/>
          <w:sz w:val="18"/>
          <w:highlight w:val="yellow"/>
        </w:rPr>
        <w:t xml:space="preserve"> </w:t>
      </w:r>
      <w:r w:rsidRPr="00C74998">
        <w:rPr>
          <w:rFonts w:ascii="黑体" w:eastAsia="黑体" w:hAnsi="黑体"/>
          <w:color w:val="FF0000"/>
          <w:sz w:val="18"/>
        </w:rPr>
        <w:t>Material contact characteristic parameter</w:t>
      </w:r>
    </w:p>
    <w:tbl>
      <w:tblPr>
        <w:tblW w:w="4962" w:type="dxa"/>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134"/>
        <w:gridCol w:w="993"/>
        <w:gridCol w:w="1417"/>
        <w:gridCol w:w="1418"/>
      </w:tblGrid>
      <w:tr w:rsidR="005628EB" w:rsidRPr="00E05DE0" w:rsidTr="005636D3">
        <w:trPr>
          <w:jc w:val="center"/>
        </w:trPr>
        <w:tc>
          <w:tcPr>
            <w:tcW w:w="1134" w:type="dxa"/>
            <w:tcBorders>
              <w:top w:val="single" w:sz="12" w:space="0" w:color="auto"/>
              <w:bottom w:val="single" w:sz="4" w:space="0" w:color="auto"/>
            </w:tcBorders>
            <w:shd w:val="clear" w:color="auto" w:fill="auto"/>
            <w:vAlign w:val="center"/>
          </w:tcPr>
          <w:p w:rsidR="005628EB" w:rsidRPr="00E05DE0" w:rsidRDefault="005628EB" w:rsidP="005636D3">
            <w:pPr>
              <w:jc w:val="center"/>
              <w:rPr>
                <w:rFonts w:ascii="宋体" w:eastAsia="宋体" w:hAnsi="宋体"/>
                <w:sz w:val="18"/>
              </w:rPr>
            </w:pPr>
            <w:r w:rsidRPr="00E05DE0">
              <w:rPr>
                <w:rFonts w:ascii="宋体" w:eastAsia="宋体" w:hAnsi="宋体" w:hint="eastAsia"/>
                <w:sz w:val="18"/>
              </w:rPr>
              <w:t>接触材料</w:t>
            </w:r>
          </w:p>
        </w:tc>
        <w:tc>
          <w:tcPr>
            <w:tcW w:w="993" w:type="dxa"/>
            <w:tcBorders>
              <w:top w:val="single" w:sz="12" w:space="0" w:color="auto"/>
              <w:bottom w:val="single" w:sz="4" w:space="0" w:color="auto"/>
            </w:tcBorders>
            <w:shd w:val="clear" w:color="auto" w:fill="auto"/>
            <w:vAlign w:val="center"/>
          </w:tcPr>
          <w:p w:rsidR="005628EB" w:rsidRPr="00E05DE0" w:rsidRDefault="005628EB" w:rsidP="005636D3">
            <w:pPr>
              <w:jc w:val="center"/>
              <w:rPr>
                <w:rFonts w:ascii="宋体" w:eastAsia="宋体" w:hAnsi="宋体"/>
                <w:sz w:val="18"/>
              </w:rPr>
            </w:pPr>
            <w:r w:rsidRPr="00E05DE0">
              <w:rPr>
                <w:rFonts w:ascii="宋体" w:eastAsia="宋体" w:hAnsi="宋体" w:hint="eastAsia"/>
                <w:sz w:val="18"/>
              </w:rPr>
              <w:t>恢复系数</w:t>
            </w:r>
          </w:p>
        </w:tc>
        <w:tc>
          <w:tcPr>
            <w:tcW w:w="1417" w:type="dxa"/>
            <w:tcBorders>
              <w:top w:val="single" w:sz="12" w:space="0" w:color="auto"/>
              <w:bottom w:val="single" w:sz="4" w:space="0" w:color="auto"/>
            </w:tcBorders>
            <w:shd w:val="clear" w:color="auto" w:fill="auto"/>
            <w:vAlign w:val="center"/>
          </w:tcPr>
          <w:p w:rsidR="005628EB" w:rsidRPr="00E05DE0" w:rsidRDefault="005628EB" w:rsidP="005636D3">
            <w:pPr>
              <w:jc w:val="center"/>
              <w:rPr>
                <w:rFonts w:ascii="宋体" w:eastAsia="宋体" w:hAnsi="宋体"/>
                <w:sz w:val="18"/>
              </w:rPr>
            </w:pPr>
            <w:r w:rsidRPr="00E05DE0">
              <w:rPr>
                <w:rFonts w:ascii="宋体" w:eastAsia="宋体" w:hAnsi="宋体" w:hint="eastAsia"/>
                <w:sz w:val="18"/>
              </w:rPr>
              <w:t>静态摩擦系数</w:t>
            </w:r>
          </w:p>
        </w:tc>
        <w:tc>
          <w:tcPr>
            <w:tcW w:w="1418" w:type="dxa"/>
            <w:tcBorders>
              <w:top w:val="single" w:sz="12" w:space="0" w:color="auto"/>
              <w:bottom w:val="single" w:sz="4" w:space="0" w:color="auto"/>
            </w:tcBorders>
            <w:shd w:val="clear" w:color="auto" w:fill="auto"/>
            <w:vAlign w:val="center"/>
          </w:tcPr>
          <w:p w:rsidR="005628EB" w:rsidRPr="00E05DE0" w:rsidRDefault="005628EB" w:rsidP="005636D3">
            <w:pPr>
              <w:jc w:val="center"/>
              <w:rPr>
                <w:rFonts w:ascii="宋体" w:eastAsia="宋体" w:hAnsi="宋体"/>
                <w:sz w:val="18"/>
              </w:rPr>
            </w:pPr>
            <w:r w:rsidRPr="00E05DE0">
              <w:rPr>
                <w:rFonts w:ascii="宋体" w:eastAsia="宋体" w:hAnsi="宋体" w:hint="eastAsia"/>
                <w:sz w:val="18"/>
              </w:rPr>
              <w:t>滚动摩擦系数</w:t>
            </w:r>
          </w:p>
        </w:tc>
      </w:tr>
      <w:tr w:rsidR="005628EB" w:rsidRPr="00E05DE0" w:rsidTr="005636D3">
        <w:trPr>
          <w:jc w:val="center"/>
        </w:trPr>
        <w:tc>
          <w:tcPr>
            <w:tcW w:w="1134" w:type="dxa"/>
            <w:tcBorders>
              <w:bottom w:val="nil"/>
            </w:tcBorders>
            <w:shd w:val="clear" w:color="auto" w:fill="auto"/>
            <w:vAlign w:val="center"/>
          </w:tcPr>
          <w:p w:rsidR="005628EB" w:rsidRPr="00E05DE0" w:rsidRDefault="005628EB" w:rsidP="005636D3">
            <w:pPr>
              <w:jc w:val="center"/>
              <w:rPr>
                <w:rFonts w:ascii="宋体" w:eastAsia="宋体" w:hAnsi="宋体"/>
                <w:sz w:val="18"/>
              </w:rPr>
            </w:pPr>
            <w:r w:rsidRPr="00E05DE0">
              <w:rPr>
                <w:rFonts w:ascii="宋体" w:eastAsia="宋体" w:hAnsi="宋体" w:hint="eastAsia"/>
                <w:sz w:val="18"/>
              </w:rPr>
              <w:t>玻璃纤维-玻璃纤维</w:t>
            </w:r>
          </w:p>
        </w:tc>
        <w:tc>
          <w:tcPr>
            <w:tcW w:w="993" w:type="dxa"/>
            <w:tcBorders>
              <w:bottom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0.5</w:t>
            </w:r>
          </w:p>
        </w:tc>
        <w:tc>
          <w:tcPr>
            <w:tcW w:w="1417" w:type="dxa"/>
            <w:tcBorders>
              <w:bottom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0.154</w:t>
            </w:r>
          </w:p>
        </w:tc>
        <w:tc>
          <w:tcPr>
            <w:tcW w:w="1418" w:type="dxa"/>
            <w:tcBorders>
              <w:bottom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0.10</w:t>
            </w:r>
          </w:p>
        </w:tc>
      </w:tr>
      <w:tr w:rsidR="005628EB" w:rsidRPr="00E05DE0" w:rsidTr="005636D3">
        <w:trPr>
          <w:jc w:val="center"/>
        </w:trPr>
        <w:tc>
          <w:tcPr>
            <w:tcW w:w="1134" w:type="dxa"/>
            <w:tcBorders>
              <w:top w:val="nil"/>
              <w:bottom w:val="single" w:sz="12" w:space="0" w:color="auto"/>
            </w:tcBorders>
            <w:shd w:val="clear" w:color="auto" w:fill="auto"/>
            <w:vAlign w:val="center"/>
          </w:tcPr>
          <w:p w:rsidR="005628EB" w:rsidRPr="00E05DE0" w:rsidRDefault="005628EB" w:rsidP="005636D3">
            <w:pPr>
              <w:jc w:val="center"/>
              <w:rPr>
                <w:rFonts w:ascii="宋体" w:eastAsia="宋体" w:hAnsi="宋体"/>
                <w:sz w:val="18"/>
              </w:rPr>
            </w:pPr>
            <w:r w:rsidRPr="00E05DE0">
              <w:rPr>
                <w:rFonts w:ascii="宋体" w:eastAsia="宋体" w:hAnsi="宋体" w:hint="eastAsia"/>
                <w:sz w:val="18"/>
              </w:rPr>
              <w:t>玻璃纤维-钢</w:t>
            </w:r>
          </w:p>
        </w:tc>
        <w:tc>
          <w:tcPr>
            <w:tcW w:w="993" w:type="dxa"/>
            <w:tcBorders>
              <w:top w:val="nil"/>
              <w:bottom w:val="single" w:sz="12" w:space="0" w:color="auto"/>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0.3</w:t>
            </w:r>
          </w:p>
        </w:tc>
        <w:tc>
          <w:tcPr>
            <w:tcW w:w="1417" w:type="dxa"/>
            <w:tcBorders>
              <w:top w:val="nil"/>
              <w:bottom w:val="single" w:sz="12" w:space="0" w:color="auto"/>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0.154</w:t>
            </w:r>
          </w:p>
        </w:tc>
        <w:tc>
          <w:tcPr>
            <w:tcW w:w="1418" w:type="dxa"/>
            <w:tcBorders>
              <w:top w:val="nil"/>
              <w:bottom w:val="single" w:sz="12" w:space="0" w:color="auto"/>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0.05</w:t>
            </w:r>
          </w:p>
        </w:tc>
      </w:tr>
    </w:tbl>
    <w:p w:rsidR="005628EB" w:rsidRPr="00E05DE0" w:rsidRDefault="005628EB" w:rsidP="005628EB">
      <w:pPr>
        <w:textAlignment w:val="center"/>
        <w:rPr>
          <w:rFonts w:ascii="宋体" w:eastAsia="宋体" w:hAnsi="宋体"/>
        </w:rPr>
      </w:pPr>
    </w:p>
    <w:p w:rsidR="005628EB" w:rsidRPr="00E05DE0" w:rsidRDefault="005628EB" w:rsidP="005628EB">
      <w:pPr>
        <w:pStyle w:val="1"/>
        <w:spacing w:line="240" w:lineRule="auto"/>
        <w:rPr>
          <w:rFonts w:ascii="宋体" w:eastAsia="宋体" w:hAnsi="宋体"/>
          <w:sz w:val="28"/>
        </w:rPr>
      </w:pPr>
      <w:r w:rsidRPr="00E05DE0">
        <w:rPr>
          <w:rFonts w:ascii="Times New Roman" w:eastAsia="宋体" w:hAnsi="Times New Roman"/>
          <w:sz w:val="28"/>
        </w:rPr>
        <w:t>3</w:t>
      </w:r>
      <w:r w:rsidRPr="00E05DE0">
        <w:rPr>
          <w:rFonts w:ascii="黑体" w:eastAsia="黑体" w:hAnsi="黑体"/>
          <w:sz w:val="28"/>
        </w:rPr>
        <w:t>结果与分析</w:t>
      </w:r>
    </w:p>
    <w:p w:rsidR="005628EB" w:rsidRPr="00E05DE0" w:rsidRDefault="005628EB" w:rsidP="005628EB">
      <w:pPr>
        <w:pStyle w:val="2"/>
        <w:spacing w:line="400" w:lineRule="exact"/>
        <w:rPr>
          <w:rFonts w:ascii="黑体" w:eastAsia="黑体" w:hAnsi="黑体"/>
          <w:b w:val="0"/>
          <w:sz w:val="21"/>
        </w:rPr>
      </w:pPr>
      <w:r w:rsidRPr="00E05DE0">
        <w:rPr>
          <w:rFonts w:ascii="Times New Roman" w:eastAsia="黑体" w:hAnsi="Times New Roman"/>
          <w:b w:val="0"/>
          <w:sz w:val="21"/>
        </w:rPr>
        <w:t>3.1</w:t>
      </w:r>
      <w:r w:rsidRPr="00E05DE0">
        <w:rPr>
          <w:rFonts w:ascii="黑体" w:eastAsia="黑体" w:hAnsi="黑体" w:hint="eastAsia"/>
          <w:b w:val="0"/>
          <w:sz w:val="21"/>
        </w:rPr>
        <w:t>分析指标</w:t>
      </w:r>
    </w:p>
    <w:p w:rsidR="005628EB" w:rsidRPr="00E05DE0" w:rsidRDefault="005628EB" w:rsidP="005628EB">
      <w:pPr>
        <w:ind w:firstLineChars="200" w:firstLine="420"/>
        <w:textAlignment w:val="center"/>
        <w:rPr>
          <w:rFonts w:ascii="宋体" w:eastAsia="宋体" w:hAnsi="宋体"/>
        </w:rPr>
      </w:pPr>
      <w:r w:rsidRPr="00E05DE0">
        <w:rPr>
          <w:rFonts w:ascii="宋体" w:eastAsia="宋体" w:hAnsi="宋体" w:hint="eastAsia"/>
        </w:rPr>
        <w:t>本研究的初衷是通过仿真纤维在振动给料机上的群体性运动验证振动输送的方式能否</w:t>
      </w:r>
      <w:r w:rsidRPr="00E05DE0">
        <w:rPr>
          <w:rFonts w:ascii="宋体" w:eastAsia="宋体" w:hAnsi="宋体" w:hint="eastAsia"/>
        </w:rPr>
        <w:lastRenderedPageBreak/>
        <w:t>使得纤维匀速输送以及能否使得纤维松散不团聚。因为给料机的作用结果是在末端即出料口体现，所以选取末端部分作为研究对象。要判断纤维料是否匀速输送，可以选取如图</w:t>
      </w:r>
      <w:r w:rsidRPr="00E05DE0">
        <w:rPr>
          <w:rFonts w:ascii="Times New Roman" w:eastAsia="宋体" w:hAnsi="Times New Roman"/>
        </w:rPr>
        <w:t>4(a)</w:t>
      </w:r>
      <w:r w:rsidRPr="00E05DE0">
        <w:rPr>
          <w:rFonts w:ascii="宋体" w:eastAsia="宋体" w:hAnsi="宋体" w:hint="eastAsia"/>
        </w:rPr>
        <w:t>所示末端区域，观察其某一时间段内纤维数量</w:t>
      </w:r>
      <w:r w:rsidRPr="00E05DE0">
        <w:rPr>
          <w:rFonts w:ascii="Times New Roman" w:hAnsi="Times New Roman"/>
        </w:rPr>
        <w:object w:dxaOrig="220" w:dyaOrig="240">
          <v:shape id="_x0000_i1083" type="#_x0000_t75" style="width:11.8pt;height:11.8pt" o:ole="">
            <v:imagedata r:id="rId116" o:title=""/>
          </v:shape>
          <o:OLEObject Type="Embed" ProgID="Equation.DSMT4" ShapeID="_x0000_i1083" DrawAspect="Content" ObjectID="_1628844537" r:id="rId117"/>
        </w:object>
      </w:r>
      <w:r w:rsidRPr="00E05DE0">
        <w:rPr>
          <w:rFonts w:ascii="宋体" w:eastAsia="宋体" w:hAnsi="宋体" w:hint="eastAsia"/>
        </w:rPr>
        <w:t>的最大变动量，根据工艺要求，混合比例以质量标定，且误差不超过</w:t>
      </w:r>
      <w:r w:rsidRPr="00E05DE0">
        <w:rPr>
          <w:rFonts w:ascii="Times New Roman" w:eastAsia="宋体" w:hAnsi="Times New Roman"/>
        </w:rPr>
        <w:t xml:space="preserve">2 </w:t>
      </w:r>
      <w:r w:rsidRPr="00E05DE0">
        <w:rPr>
          <w:rFonts w:ascii="Times New Roman" w:hAnsi="Times New Roman"/>
          <w:i/>
        </w:rPr>
        <w:t>g</w:t>
      </w:r>
      <w:r w:rsidRPr="00E05DE0">
        <w:rPr>
          <w:rFonts w:ascii="宋体" w:eastAsia="宋体" w:hAnsi="宋体" w:hint="eastAsia"/>
        </w:rPr>
        <w:t>，因此引入质量变动量指标</w:t>
      </w:r>
      <w:r w:rsidRPr="00E05DE0">
        <w:rPr>
          <w:rFonts w:ascii="Times New Roman" w:hAnsi="Times New Roman"/>
        </w:rPr>
        <w:object w:dxaOrig="360" w:dyaOrig="260">
          <v:shape id="_x0000_i1084" type="#_x0000_t75" style="width:17.75pt;height:12.9pt" o:ole="">
            <v:imagedata r:id="rId118" o:title=""/>
          </v:shape>
          <o:OLEObject Type="Embed" ProgID="Equation.DSMT4" ShapeID="_x0000_i1084" DrawAspect="Content" ObjectID="_1628844538" r:id="rId119"/>
        </w:object>
      </w:r>
      <w:r w:rsidRPr="00E05DE0">
        <w:rPr>
          <w:rFonts w:ascii="宋体" w:eastAsia="宋体" w:hAnsi="宋体" w:hint="eastAsia"/>
        </w:rPr>
        <w:t>,定义式如下：</w:t>
      </w:r>
    </w:p>
    <w:p w:rsidR="005628EB" w:rsidRPr="00E05DE0" w:rsidRDefault="005628EB" w:rsidP="005628EB">
      <w:pPr>
        <w:spacing w:line="315" w:lineRule="atLeast"/>
        <w:jc w:val="center"/>
        <w:rPr>
          <w:rFonts w:ascii="宋体" w:eastAsia="宋体" w:hAnsi="宋体"/>
        </w:rPr>
      </w:pPr>
      <w:r w:rsidRPr="00E05DE0">
        <w:rPr>
          <w:rFonts w:ascii="Times New Roman" w:hAnsi="Times New Roman"/>
          <w:position w:val="-12"/>
        </w:rPr>
        <w:object w:dxaOrig="1760" w:dyaOrig="340">
          <v:shape id="_x0000_i1085" type="#_x0000_t75" style="width:88.1pt;height:17.75pt" o:ole="">
            <v:imagedata r:id="rId120" o:title=""/>
          </v:shape>
          <o:OLEObject Type="Embed" ProgID="Equation.DSMT4" ShapeID="_x0000_i1085" DrawAspect="Content" ObjectID="_1628844539" r:id="rId121"/>
        </w:object>
      </w:r>
      <w:r w:rsidRPr="00E05DE0">
        <w:rPr>
          <w:rFonts w:ascii="Times New Roman" w:hAnsi="Times New Roman"/>
        </w:rPr>
        <w:t xml:space="preserve">          </w:t>
      </w:r>
      <w:r w:rsidRPr="00E05DE0">
        <w:rPr>
          <w:rFonts w:ascii="Times New Roman" w:hAnsi="Times New Roman" w:hint="eastAsia"/>
        </w:rPr>
        <w:t>(</w:t>
      </w:r>
      <w:r w:rsidRPr="00E05DE0">
        <w:rPr>
          <w:rFonts w:ascii="Times New Roman" w:hAnsi="Times New Roman"/>
        </w:rPr>
        <w:t>11)</w:t>
      </w:r>
    </w:p>
    <w:p w:rsidR="005628EB" w:rsidRPr="00E05DE0" w:rsidRDefault="005628EB" w:rsidP="005628EB">
      <w:pPr>
        <w:textAlignment w:val="center"/>
        <w:rPr>
          <w:rFonts w:ascii="宋体" w:eastAsia="宋体" w:hAnsi="宋体"/>
        </w:rPr>
      </w:pPr>
      <w:r w:rsidRPr="00E05DE0">
        <w:rPr>
          <w:rFonts w:ascii="宋体" w:eastAsia="宋体" w:hAnsi="宋体" w:hint="eastAsia"/>
        </w:rPr>
        <w:t>式中：</w:t>
      </w:r>
      <w:r w:rsidRPr="00E05DE0">
        <w:object w:dxaOrig="279" w:dyaOrig="340">
          <v:shape id="_x0000_i1086" type="#_x0000_t75" style="width:16.1pt;height:15.05pt" o:ole="">
            <v:imagedata r:id="rId122" o:title=""/>
          </v:shape>
          <o:OLEObject Type="Embed" ProgID="Equation.DSMT4" ShapeID="_x0000_i1086" DrawAspect="Content" ObjectID="_1628844540" r:id="rId123"/>
        </w:object>
      </w:r>
      <w:r w:rsidRPr="00E05DE0">
        <w:rPr>
          <w:rFonts w:ascii="宋体" w:eastAsia="宋体" w:hAnsi="宋体" w:hint="eastAsia"/>
        </w:rPr>
        <w:t>—单个纤维质量</w:t>
      </w:r>
      <w:r w:rsidRPr="00E05DE0">
        <w:rPr>
          <w:rFonts w:ascii="Times New Roman" w:hAnsi="Times New Roman"/>
        </w:rPr>
        <w:object w:dxaOrig="320" w:dyaOrig="300">
          <v:shape id="_x0000_i1087" type="#_x0000_t75" style="width:16.65pt;height:15.05pt" o:ole="">
            <v:imagedata r:id="rId124" o:title=""/>
          </v:shape>
          <o:OLEObject Type="Embed" ProgID="Equation.DSMT4" ShapeID="_x0000_i1087" DrawAspect="Content" ObjectID="_1628844541" r:id="rId125"/>
        </w:object>
      </w:r>
      <w:r w:rsidRPr="00E05DE0">
        <w:rPr>
          <w:rFonts w:ascii="宋体" w:eastAsia="宋体" w:hAnsi="宋体" w:hint="eastAsia"/>
        </w:rPr>
        <w:t>，由软件自动计算给出。若质量变动在</w:t>
      </w:r>
      <w:r w:rsidRPr="00E05DE0">
        <w:rPr>
          <w:rFonts w:ascii="Times New Roman" w:eastAsia="宋体" w:hAnsi="Times New Roman"/>
        </w:rPr>
        <w:t>2 g</w:t>
      </w:r>
      <w:r w:rsidRPr="00E05DE0">
        <w:rPr>
          <w:rFonts w:ascii="宋体" w:eastAsia="宋体" w:hAnsi="宋体" w:hint="eastAsia"/>
        </w:rPr>
        <w:t>以内，则说明送料均匀，能达到工艺要求。</w:t>
      </w:r>
    </w:p>
    <w:p w:rsidR="005628EB" w:rsidRPr="00E05DE0" w:rsidRDefault="005628EB" w:rsidP="005628EB">
      <w:pPr>
        <w:ind w:firstLineChars="200" w:firstLine="420"/>
        <w:rPr>
          <w:rFonts w:ascii="宋体" w:eastAsia="宋体" w:hAnsi="宋体"/>
        </w:rPr>
      </w:pPr>
      <w:r w:rsidRPr="00E05DE0">
        <w:rPr>
          <w:rFonts w:ascii="宋体" w:eastAsia="宋体" w:hAnsi="宋体" w:hint="eastAsia"/>
        </w:rPr>
        <w:t>要判断纤维是否松散输送，可以在已选择的末端区域再划分等大小的4块区域，如图</w:t>
      </w:r>
      <w:r w:rsidRPr="00E05DE0">
        <w:rPr>
          <w:rFonts w:ascii="Times New Roman" w:eastAsia="宋体" w:hAnsi="Times New Roman"/>
        </w:rPr>
        <w:t>5</w:t>
      </w:r>
      <w:r w:rsidRPr="00E05DE0">
        <w:rPr>
          <w:rFonts w:ascii="宋体" w:eastAsia="宋体" w:hAnsi="宋体"/>
        </w:rPr>
        <w:t>(</w:t>
      </w:r>
      <w:r w:rsidRPr="00E05DE0">
        <w:rPr>
          <w:rFonts w:ascii="Times New Roman" w:eastAsia="宋体" w:hAnsi="Times New Roman"/>
        </w:rPr>
        <w:t>b</w:t>
      </w:r>
      <w:r w:rsidRPr="00E05DE0">
        <w:rPr>
          <w:rFonts w:ascii="宋体" w:eastAsia="宋体" w:hAnsi="宋体"/>
        </w:rPr>
        <w:t>)</w:t>
      </w:r>
      <w:r w:rsidRPr="00E05DE0">
        <w:rPr>
          <w:rFonts w:ascii="宋体" w:eastAsia="宋体" w:hAnsi="宋体" w:hint="eastAsia"/>
        </w:rPr>
        <w:t>所示，然后在某一时间段内记录每一个小区域纤维所占的体积并作出折线图，观察折线图上是否有明显凸起，若有则表明有团聚现象，否则即可认为纤维松散输送，满足工艺要求。</w:t>
      </w:r>
    </w:p>
    <w:p w:rsidR="005628EB" w:rsidRPr="00E05DE0" w:rsidRDefault="005628EB" w:rsidP="005628EB">
      <w:pPr>
        <w:ind w:firstLineChars="200" w:firstLine="420"/>
        <w:textAlignment w:val="center"/>
        <w:rPr>
          <w:rFonts w:ascii="宋体" w:eastAsia="宋体" w:hAnsi="宋体"/>
        </w:rPr>
      </w:pPr>
    </w:p>
    <w:p w:rsidR="005628EB" w:rsidRPr="00E05DE0" w:rsidRDefault="005628EB" w:rsidP="005628EB">
      <w:pPr>
        <w:ind w:firstLineChars="200" w:firstLine="420"/>
        <w:jc w:val="center"/>
        <w:textAlignment w:val="center"/>
        <w:rPr>
          <w:rFonts w:ascii="宋体" w:eastAsia="宋体" w:hAnsi="宋体"/>
        </w:rPr>
      </w:pPr>
      <w:r w:rsidRPr="00E05DE0">
        <w:rPr>
          <w:noProof/>
        </w:rPr>
        <w:drawing>
          <wp:inline distT="0" distB="0" distL="0" distR="0">
            <wp:extent cx="1262380" cy="1078230"/>
            <wp:effectExtent l="0" t="0" r="0" b="7620"/>
            <wp:docPr id="2"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1262380" cy="1078230"/>
                    </a:xfrm>
                    <a:prstGeom prst="rect">
                      <a:avLst/>
                    </a:prstGeom>
                    <a:noFill/>
                    <a:ln>
                      <a:noFill/>
                    </a:ln>
                  </pic:spPr>
                </pic:pic>
              </a:graphicData>
            </a:graphic>
          </wp:inline>
        </w:drawing>
      </w:r>
      <w:r w:rsidRPr="00E05DE0">
        <w:rPr>
          <w:noProof/>
        </w:rPr>
        <w:t xml:space="preserve">      </w:t>
      </w:r>
      <w:r w:rsidRPr="00E05DE0">
        <w:rPr>
          <w:noProof/>
        </w:rPr>
        <w:drawing>
          <wp:inline distT="0" distB="0" distL="0" distR="0">
            <wp:extent cx="1262380" cy="116713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262380" cy="1167130"/>
                    </a:xfrm>
                    <a:prstGeom prst="rect">
                      <a:avLst/>
                    </a:prstGeom>
                    <a:noFill/>
                    <a:ln>
                      <a:noFill/>
                    </a:ln>
                  </pic:spPr>
                </pic:pic>
              </a:graphicData>
            </a:graphic>
          </wp:inline>
        </w:drawing>
      </w:r>
    </w:p>
    <w:p w:rsidR="005628EB" w:rsidRPr="00E05DE0" w:rsidRDefault="005628EB" w:rsidP="005628EB">
      <w:pPr>
        <w:jc w:val="center"/>
        <w:rPr>
          <w:rFonts w:ascii="Times New Roman" w:eastAsia="宋体" w:hAnsi="Times New Roman"/>
          <w:sz w:val="18"/>
          <w:szCs w:val="18"/>
        </w:rPr>
      </w:pPr>
      <w:r w:rsidRPr="00E05DE0">
        <w:rPr>
          <w:rFonts w:ascii="Times New Roman" w:eastAsia="宋体" w:hAnsi="Times New Roman" w:hint="eastAsia"/>
          <w:sz w:val="18"/>
          <w:szCs w:val="18"/>
        </w:rPr>
        <w:t>（</w:t>
      </w:r>
      <w:r w:rsidRPr="00E05DE0">
        <w:rPr>
          <w:rFonts w:ascii="Times New Roman" w:eastAsia="宋体" w:hAnsi="Times New Roman" w:hint="eastAsia"/>
          <w:sz w:val="18"/>
          <w:szCs w:val="18"/>
        </w:rPr>
        <w:t>a</w:t>
      </w:r>
      <w:r w:rsidRPr="00E05DE0">
        <w:rPr>
          <w:rFonts w:ascii="Times New Roman" w:eastAsia="宋体" w:hAnsi="Times New Roman" w:hint="eastAsia"/>
          <w:sz w:val="18"/>
          <w:szCs w:val="18"/>
        </w:rPr>
        <w:t>）</w:t>
      </w:r>
      <w:r w:rsidRPr="00E05DE0">
        <w:rPr>
          <w:rFonts w:ascii="Times New Roman" w:eastAsia="宋体" w:hAnsi="Times New Roman" w:hint="eastAsia"/>
          <w:sz w:val="18"/>
          <w:szCs w:val="18"/>
        </w:rPr>
        <w:t xml:space="preserve">     </w:t>
      </w:r>
      <w:r w:rsidRPr="00E05DE0">
        <w:rPr>
          <w:rFonts w:ascii="Times New Roman" w:eastAsia="宋体" w:hAnsi="Times New Roman"/>
          <w:sz w:val="18"/>
          <w:szCs w:val="18"/>
        </w:rPr>
        <w:t xml:space="preserve">                  </w:t>
      </w:r>
      <w:r w:rsidRPr="00E05DE0">
        <w:rPr>
          <w:rFonts w:ascii="Times New Roman" w:eastAsia="宋体" w:hAnsi="Times New Roman" w:hint="eastAsia"/>
          <w:sz w:val="18"/>
          <w:szCs w:val="18"/>
        </w:rPr>
        <w:t xml:space="preserve"> (b )</w:t>
      </w:r>
    </w:p>
    <w:p w:rsidR="005628EB" w:rsidRPr="00E05DE0" w:rsidRDefault="005628EB" w:rsidP="005628EB">
      <w:pPr>
        <w:jc w:val="center"/>
        <w:rPr>
          <w:rFonts w:ascii="Times New Roman" w:eastAsia="宋体" w:hAnsi="Times New Roman"/>
          <w:sz w:val="18"/>
          <w:szCs w:val="18"/>
          <w:highlight w:val="yellow"/>
        </w:rPr>
      </w:pPr>
      <w:r w:rsidRPr="00E05DE0">
        <w:rPr>
          <w:rFonts w:ascii="Times New Roman" w:eastAsia="宋体" w:hAnsi="Times New Roman"/>
          <w:sz w:val="18"/>
          <w:szCs w:val="18"/>
          <w:highlight w:val="yellow"/>
        </w:rPr>
        <w:t xml:space="preserve">(a) </w:t>
      </w:r>
      <w:r w:rsidRPr="00C74998">
        <w:rPr>
          <w:rFonts w:ascii="Times New Roman" w:eastAsia="宋体" w:hAnsi="Times New Roman" w:hint="eastAsia"/>
          <w:color w:val="FF0000"/>
          <w:sz w:val="18"/>
          <w:szCs w:val="18"/>
          <w:highlight w:val="yellow"/>
        </w:rPr>
        <w:t>末端区域</w:t>
      </w:r>
      <w:r w:rsidRPr="00E05DE0">
        <w:rPr>
          <w:rFonts w:ascii="Times New Roman" w:eastAsia="宋体" w:hAnsi="Times New Roman"/>
          <w:sz w:val="18"/>
          <w:szCs w:val="18"/>
          <w:highlight w:val="yellow"/>
        </w:rPr>
        <w:t xml:space="preserve">        (b)</w:t>
      </w:r>
      <w:r w:rsidRPr="00C74998">
        <w:rPr>
          <w:rFonts w:ascii="Times New Roman" w:eastAsia="宋体" w:hAnsi="Times New Roman" w:hint="eastAsia"/>
          <w:color w:val="FF0000"/>
          <w:sz w:val="18"/>
          <w:szCs w:val="18"/>
          <w:highlight w:val="yellow"/>
        </w:rPr>
        <w:t>末端</w:t>
      </w:r>
      <w:r w:rsidRPr="00C74998">
        <w:rPr>
          <w:rFonts w:ascii="Times New Roman" w:eastAsia="宋体" w:hAnsi="Times New Roman" w:hint="eastAsia"/>
          <w:color w:val="FF0000"/>
          <w:sz w:val="18"/>
          <w:szCs w:val="18"/>
          <w:highlight w:val="yellow"/>
        </w:rPr>
        <w:t>1/</w:t>
      </w:r>
      <w:r w:rsidRPr="00C74998">
        <w:rPr>
          <w:rFonts w:ascii="Times New Roman" w:eastAsia="宋体" w:hAnsi="Times New Roman"/>
          <w:color w:val="FF0000"/>
          <w:sz w:val="18"/>
          <w:szCs w:val="18"/>
          <w:highlight w:val="yellow"/>
        </w:rPr>
        <w:t>4</w:t>
      </w:r>
      <w:r w:rsidRPr="00C74998">
        <w:rPr>
          <w:rFonts w:ascii="Times New Roman" w:eastAsia="宋体" w:hAnsi="Times New Roman" w:hint="eastAsia"/>
          <w:color w:val="FF0000"/>
          <w:sz w:val="18"/>
          <w:szCs w:val="18"/>
          <w:highlight w:val="yellow"/>
        </w:rPr>
        <w:t>区域</w:t>
      </w:r>
    </w:p>
    <w:p w:rsidR="005628EB" w:rsidRPr="00E05DE0" w:rsidRDefault="005628EB" w:rsidP="005628EB">
      <w:pPr>
        <w:jc w:val="center"/>
        <w:rPr>
          <w:rFonts w:ascii="宋体" w:eastAsia="宋体" w:hAnsi="宋体"/>
          <w:sz w:val="18"/>
          <w:szCs w:val="18"/>
          <w:highlight w:val="yellow"/>
        </w:rPr>
      </w:pPr>
      <w:r w:rsidRPr="00E05DE0">
        <w:rPr>
          <w:rFonts w:ascii="宋体" w:eastAsia="宋体" w:hAnsi="宋体" w:hint="eastAsia"/>
          <w:sz w:val="18"/>
          <w:szCs w:val="18"/>
          <w:highlight w:val="yellow"/>
        </w:rPr>
        <w:t>图</w:t>
      </w:r>
      <w:r w:rsidRPr="00E05DE0">
        <w:rPr>
          <w:rFonts w:ascii="Times New Roman" w:eastAsia="宋体" w:hAnsi="Times New Roman"/>
          <w:sz w:val="18"/>
          <w:szCs w:val="18"/>
          <w:highlight w:val="yellow"/>
        </w:rPr>
        <w:t>5</w:t>
      </w:r>
      <w:r w:rsidRPr="00E05DE0">
        <w:rPr>
          <w:rFonts w:ascii="宋体" w:eastAsia="宋体" w:hAnsi="宋体"/>
          <w:sz w:val="18"/>
          <w:szCs w:val="18"/>
          <w:highlight w:val="yellow"/>
        </w:rPr>
        <w:t xml:space="preserve"> </w:t>
      </w:r>
      <w:r w:rsidRPr="00E05DE0">
        <w:rPr>
          <w:rFonts w:ascii="宋体" w:eastAsia="宋体" w:hAnsi="宋体" w:hint="eastAsia"/>
          <w:sz w:val="18"/>
          <w:szCs w:val="18"/>
          <w:highlight w:val="yellow"/>
        </w:rPr>
        <w:t>仿真数据分析区域</w:t>
      </w:r>
    </w:p>
    <w:p w:rsidR="005628EB" w:rsidRPr="00E05DE0" w:rsidRDefault="005628EB" w:rsidP="005628EB">
      <w:pPr>
        <w:jc w:val="center"/>
        <w:rPr>
          <w:rFonts w:ascii="宋体" w:eastAsia="宋体" w:hAnsi="宋体"/>
          <w:sz w:val="18"/>
          <w:szCs w:val="18"/>
        </w:rPr>
      </w:pPr>
      <w:r w:rsidRPr="00E05DE0">
        <w:rPr>
          <w:rFonts w:ascii="宋体" w:eastAsia="宋体" w:hAnsi="宋体"/>
          <w:sz w:val="18"/>
          <w:szCs w:val="18"/>
          <w:highlight w:val="yellow"/>
        </w:rPr>
        <w:t>F</w:t>
      </w:r>
      <w:r w:rsidRPr="00E05DE0">
        <w:rPr>
          <w:rFonts w:ascii="宋体" w:eastAsia="宋体" w:hAnsi="宋体" w:hint="eastAsia"/>
          <w:sz w:val="18"/>
          <w:szCs w:val="18"/>
          <w:highlight w:val="yellow"/>
        </w:rPr>
        <w:t>ig.</w:t>
      </w:r>
      <w:r w:rsidRPr="00E05DE0">
        <w:rPr>
          <w:rFonts w:ascii="宋体" w:eastAsia="宋体" w:hAnsi="宋体"/>
          <w:sz w:val="18"/>
          <w:szCs w:val="18"/>
          <w:highlight w:val="yellow"/>
        </w:rPr>
        <w:t>5</w:t>
      </w:r>
      <w:r>
        <w:rPr>
          <w:rFonts w:ascii="宋体" w:eastAsia="宋体" w:hAnsi="宋体"/>
          <w:sz w:val="18"/>
          <w:szCs w:val="18"/>
        </w:rPr>
        <w:t xml:space="preserve"> </w:t>
      </w:r>
      <w:r w:rsidRPr="00C74998">
        <w:rPr>
          <w:rFonts w:ascii="宋体" w:eastAsia="宋体" w:hAnsi="宋体"/>
          <w:color w:val="FF0000"/>
          <w:sz w:val="18"/>
          <w:szCs w:val="18"/>
        </w:rPr>
        <w:t>Simulation data analysis area</w:t>
      </w:r>
    </w:p>
    <w:p w:rsidR="005628EB" w:rsidRPr="00E05DE0" w:rsidRDefault="005628EB" w:rsidP="005628EB">
      <w:pPr>
        <w:jc w:val="center"/>
        <w:rPr>
          <w:rFonts w:ascii="宋体" w:eastAsia="宋体" w:hAnsi="宋体"/>
          <w:sz w:val="18"/>
          <w:szCs w:val="18"/>
        </w:rPr>
      </w:pPr>
    </w:p>
    <w:p w:rsidR="005628EB" w:rsidRPr="00E05DE0" w:rsidRDefault="005628EB" w:rsidP="005628EB">
      <w:pPr>
        <w:textAlignment w:val="center"/>
        <w:rPr>
          <w:rFonts w:ascii="宋体" w:eastAsia="宋体" w:hAnsi="宋体"/>
        </w:rPr>
      </w:pPr>
    </w:p>
    <w:p w:rsidR="005628EB" w:rsidRPr="00E05DE0" w:rsidRDefault="005628EB" w:rsidP="005628EB">
      <w:pPr>
        <w:ind w:firstLineChars="200" w:firstLine="420"/>
        <w:textAlignment w:val="center"/>
        <w:rPr>
          <w:rFonts w:ascii="宋体" w:eastAsia="宋体" w:hAnsi="宋体"/>
        </w:rPr>
      </w:pPr>
      <w:r w:rsidRPr="00E05DE0">
        <w:rPr>
          <w:rFonts w:ascii="宋体" w:eastAsia="宋体" w:hAnsi="宋体" w:hint="eastAsia"/>
        </w:rPr>
        <w:t>本文也将利用这2个指标讨论在相同的机械指数</w:t>
      </w:r>
      <w:r w:rsidRPr="00E05DE0">
        <w:rPr>
          <w:rFonts w:ascii="Times New Roman" w:hAnsi="Times New Roman"/>
        </w:rPr>
        <w:object w:dxaOrig="240" w:dyaOrig="240">
          <v:shape id="_x0000_i1088" type="#_x0000_t75" style="width:11.8pt;height:11.8pt" o:ole="">
            <v:imagedata r:id="rId128" o:title=""/>
          </v:shape>
          <o:OLEObject Type="Embed" ProgID="Equation.DSMT4" ShapeID="_x0000_i1088" DrawAspect="Content" ObjectID="_1628844542" r:id="rId129"/>
        </w:object>
      </w:r>
      <w:r w:rsidRPr="00E05DE0">
        <w:rPr>
          <w:rFonts w:ascii="宋体" w:eastAsia="宋体" w:hAnsi="宋体" w:hint="eastAsia"/>
        </w:rPr>
        <w:t>相同的情况下不同运动参数对纤维运动的影响，从而为之后设计纤维振动给料机提供准备。</w:t>
      </w:r>
    </w:p>
    <w:p w:rsidR="005628EB" w:rsidRPr="00E05DE0" w:rsidRDefault="005628EB" w:rsidP="005628EB">
      <w:pPr>
        <w:pStyle w:val="2"/>
        <w:spacing w:line="400" w:lineRule="exact"/>
        <w:rPr>
          <w:rFonts w:ascii="黑体" w:eastAsia="黑体" w:hAnsi="黑体"/>
          <w:b w:val="0"/>
          <w:sz w:val="21"/>
        </w:rPr>
      </w:pPr>
      <w:r w:rsidRPr="00E05DE0">
        <w:rPr>
          <w:rFonts w:ascii="Times New Roman" w:eastAsia="黑体" w:hAnsi="Times New Roman"/>
          <w:b w:val="0"/>
          <w:sz w:val="21"/>
        </w:rPr>
        <w:t>3.2</w:t>
      </w:r>
      <w:r w:rsidRPr="00E05DE0">
        <w:rPr>
          <w:rFonts w:ascii="黑体" w:eastAsia="黑体" w:hAnsi="黑体" w:hint="eastAsia"/>
          <w:b w:val="0"/>
          <w:sz w:val="21"/>
        </w:rPr>
        <w:t>仿真结果</w:t>
      </w:r>
    </w:p>
    <w:p w:rsidR="005628EB" w:rsidRPr="00E05DE0" w:rsidRDefault="005628EB" w:rsidP="005628EB">
      <w:pPr>
        <w:ind w:firstLineChars="200" w:firstLine="420"/>
        <w:rPr>
          <w:rFonts w:ascii="宋体" w:eastAsia="宋体" w:hAnsi="宋体"/>
        </w:rPr>
      </w:pPr>
      <w:r w:rsidRPr="00E05DE0">
        <w:rPr>
          <w:rFonts w:ascii="宋体" w:eastAsia="宋体" w:hAnsi="宋体" w:hint="eastAsia"/>
        </w:rPr>
        <w:t>不同运动参数的仿真运行至分析区域稳定结束，将纤维以速度矢量的形式表现出来，以同一俯视视角观察得到如图</w:t>
      </w:r>
      <w:r w:rsidRPr="00E05DE0">
        <w:rPr>
          <w:rFonts w:ascii="Times New Roman" w:eastAsia="宋体" w:hAnsi="Times New Roman"/>
        </w:rPr>
        <w:t>5</w:t>
      </w:r>
      <w:r w:rsidRPr="00E05DE0">
        <w:rPr>
          <w:rFonts w:ascii="宋体" w:eastAsia="宋体" w:hAnsi="宋体" w:hint="eastAsia"/>
        </w:rPr>
        <w:t>所示的物料流形式，可以看出满足抛掷条件和正向滑移条件的情况下[图</w:t>
      </w:r>
      <w:r w:rsidRPr="00E05DE0">
        <w:rPr>
          <w:rFonts w:ascii="Times New Roman" w:eastAsia="宋体" w:hAnsi="Times New Roman"/>
        </w:rPr>
        <w:t>6</w:t>
      </w:r>
      <w:r w:rsidRPr="00E05DE0">
        <w:rPr>
          <w:rFonts w:ascii="宋体" w:eastAsia="宋体" w:hAnsi="宋体"/>
        </w:rPr>
        <w:t>(</w:t>
      </w:r>
      <w:r w:rsidRPr="00E05DE0">
        <w:rPr>
          <w:rFonts w:ascii="Times New Roman" w:eastAsia="宋体" w:hAnsi="Times New Roman"/>
        </w:rPr>
        <w:t>a</w:t>
      </w:r>
      <w:r w:rsidRPr="00E05DE0">
        <w:rPr>
          <w:rFonts w:ascii="宋体" w:eastAsia="宋体" w:hAnsi="宋体"/>
        </w:rPr>
        <w:t>)~(</w:t>
      </w:r>
      <w:r w:rsidRPr="00E05DE0">
        <w:rPr>
          <w:rFonts w:ascii="Times New Roman" w:eastAsia="宋体" w:hAnsi="Times New Roman"/>
        </w:rPr>
        <w:t>c</w:t>
      </w:r>
      <w:r w:rsidRPr="00E05DE0">
        <w:rPr>
          <w:rFonts w:ascii="宋体" w:eastAsia="宋体" w:hAnsi="宋体"/>
        </w:rPr>
        <w:t>)</w:t>
      </w:r>
      <w:r w:rsidRPr="00E05DE0">
        <w:rPr>
          <w:rFonts w:ascii="宋体" w:eastAsia="宋体" w:hAnsi="宋体" w:hint="eastAsia"/>
        </w:rPr>
        <w:t>]，纤维运动轨迹排列整齐无明显的相交迹象，而不满足条件时[图</w:t>
      </w:r>
      <w:r w:rsidRPr="00E05DE0">
        <w:rPr>
          <w:rFonts w:ascii="Times New Roman" w:eastAsia="宋体" w:hAnsi="Times New Roman"/>
        </w:rPr>
        <w:t>5</w:t>
      </w:r>
      <w:r w:rsidRPr="00E05DE0">
        <w:rPr>
          <w:rFonts w:ascii="宋体" w:eastAsia="宋体" w:hAnsi="宋体"/>
        </w:rPr>
        <w:t>(</w:t>
      </w:r>
      <w:r w:rsidRPr="00E05DE0">
        <w:rPr>
          <w:rFonts w:ascii="Times New Roman" w:eastAsia="宋体" w:hAnsi="Times New Roman"/>
        </w:rPr>
        <w:t>d</w:t>
      </w:r>
      <w:r w:rsidRPr="00E05DE0">
        <w:rPr>
          <w:rFonts w:ascii="宋体" w:eastAsia="宋体" w:hAnsi="宋体"/>
        </w:rPr>
        <w:t>)</w:t>
      </w:r>
      <w:r w:rsidRPr="00E05DE0">
        <w:rPr>
          <w:rFonts w:ascii="宋体" w:eastAsia="宋体" w:hAnsi="宋体" w:hint="eastAsia"/>
        </w:rPr>
        <w:t>],运动矢量几乎与输送方向垂直，基本上丧失了输送能力，所以不再对其作进一步分析。同时这也总体上说明合适的振动能让原先杂乱排布的纤维通过振动的运动方式逐渐归整起来。</w:t>
      </w:r>
    </w:p>
    <w:p w:rsidR="005628EB" w:rsidRDefault="005628EB" w:rsidP="005628EB">
      <w:pPr>
        <w:spacing w:line="315" w:lineRule="atLeast"/>
        <w:jc w:val="center"/>
        <w:rPr>
          <w:rFonts w:ascii="宋体" w:eastAsia="宋体" w:hAnsi="宋体"/>
        </w:rPr>
      </w:pPr>
      <w:r w:rsidRPr="00E05DE0">
        <w:rPr>
          <w:rFonts w:ascii="宋体" w:eastAsia="宋体" w:hAnsi="宋体"/>
        </w:rPr>
        <w:object w:dxaOrig="4126" w:dyaOrig="4260">
          <v:shape id="_x0000_i1089" type="#_x0000_t75" style="width:229.45pt;height:98.85pt" o:ole="">
            <v:imagedata r:id="rId130" o:title="" cropbottom="35684f"/>
          </v:shape>
          <o:OLEObject Type="Embed" ProgID="Visio.Drawing.15" ShapeID="_x0000_i1089" DrawAspect="Content" ObjectID="_1628844543" r:id="rId131"/>
        </w:object>
      </w:r>
      <w:r w:rsidRPr="00E05DE0">
        <w:rPr>
          <w:rFonts w:ascii="宋体" w:eastAsia="宋体" w:hAnsi="宋体"/>
        </w:rPr>
        <w:object w:dxaOrig="4126" w:dyaOrig="4260">
          <v:shape id="_x0000_i1090" type="#_x0000_t75" style="width:229.45pt;height:96.7pt" o:ole="">
            <v:imagedata r:id="rId130" o:title="" croptop="33283f" cropbottom="3031f"/>
          </v:shape>
          <o:OLEObject Type="Embed" ProgID="Visio.Drawing.15" ShapeID="_x0000_i1090" DrawAspect="Content" ObjectID="_1628844544" r:id="rId132"/>
        </w:object>
      </w:r>
    </w:p>
    <w:p w:rsidR="005628EB" w:rsidRPr="00E05DE0" w:rsidRDefault="005628EB" w:rsidP="005628EB">
      <w:pPr>
        <w:numPr>
          <w:ilvl w:val="0"/>
          <w:numId w:val="1"/>
        </w:numPr>
        <w:spacing w:line="315" w:lineRule="atLeast"/>
        <w:jc w:val="center"/>
        <w:rPr>
          <w:rFonts w:ascii="宋体" w:eastAsia="宋体" w:hAnsi="宋体"/>
        </w:rPr>
      </w:pPr>
      <w:r>
        <w:rPr>
          <w:rFonts w:ascii="宋体" w:eastAsia="宋体" w:hAnsi="宋体"/>
        </w:rPr>
        <w:t xml:space="preserve">               </w:t>
      </w:r>
      <w:r w:rsidRPr="00E05DE0">
        <w:rPr>
          <w:rFonts w:ascii="宋体" w:eastAsia="宋体" w:hAnsi="宋体" w:hint="eastAsia"/>
        </w:rPr>
        <w:t xml:space="preserve">（b）   </w:t>
      </w:r>
      <w:r w:rsidRPr="00E05DE0">
        <w:rPr>
          <w:rFonts w:ascii="宋体" w:eastAsia="宋体" w:hAnsi="宋体"/>
        </w:rPr>
        <w:t xml:space="preserve">          </w:t>
      </w:r>
      <w:r w:rsidRPr="00E05DE0">
        <w:rPr>
          <w:rFonts w:ascii="宋体" w:eastAsia="宋体" w:hAnsi="宋体" w:hint="eastAsia"/>
        </w:rPr>
        <w:t xml:space="preserve">  （c）                 （d）</w:t>
      </w:r>
    </w:p>
    <w:p w:rsidR="005628EB" w:rsidRPr="00E05DE0" w:rsidRDefault="005628EB" w:rsidP="005628EB">
      <w:pPr>
        <w:ind w:left="360"/>
        <w:jc w:val="center"/>
        <w:rPr>
          <w:rFonts w:ascii="宋体" w:eastAsia="宋体" w:hAnsi="宋体"/>
          <w:sz w:val="18"/>
        </w:rPr>
      </w:pPr>
      <w:r w:rsidRPr="00E05DE0">
        <w:rPr>
          <w:rFonts w:ascii="宋体" w:eastAsia="宋体" w:hAnsi="宋体" w:hint="eastAsia"/>
          <w:sz w:val="18"/>
        </w:rPr>
        <w:t>参数组:（a）2 mm,20 Hz</w:t>
      </w:r>
      <w:r w:rsidRPr="00E05DE0">
        <w:rPr>
          <w:rFonts w:ascii="宋体" w:eastAsia="宋体" w:hAnsi="宋体"/>
          <w:sz w:val="18"/>
        </w:rPr>
        <w:t xml:space="preserve">    </w:t>
      </w:r>
      <w:r w:rsidRPr="00E05DE0">
        <w:rPr>
          <w:rFonts w:ascii="宋体" w:eastAsia="宋体" w:hAnsi="宋体" w:hint="eastAsia"/>
          <w:sz w:val="18"/>
        </w:rPr>
        <w:t>(</w:t>
      </w:r>
      <w:r w:rsidRPr="00E05DE0">
        <w:rPr>
          <w:rFonts w:ascii="宋体" w:eastAsia="宋体" w:hAnsi="宋体"/>
          <w:sz w:val="18"/>
        </w:rPr>
        <w:t>b</w:t>
      </w:r>
      <w:r w:rsidRPr="00E05DE0">
        <w:rPr>
          <w:rFonts w:ascii="宋体" w:eastAsia="宋体" w:hAnsi="宋体" w:hint="eastAsia"/>
          <w:sz w:val="18"/>
        </w:rPr>
        <w:t xml:space="preserve">) </w:t>
      </w:r>
      <w:r w:rsidRPr="00E05DE0">
        <w:rPr>
          <w:rFonts w:ascii="宋体" w:eastAsia="宋体" w:hAnsi="宋体"/>
          <w:sz w:val="18"/>
        </w:rPr>
        <w:t>4</w:t>
      </w:r>
      <w:r w:rsidRPr="00E05DE0">
        <w:rPr>
          <w:rFonts w:ascii="宋体" w:eastAsia="宋体" w:hAnsi="宋体" w:hint="eastAsia"/>
          <w:sz w:val="18"/>
        </w:rPr>
        <w:t xml:space="preserve"> mm,</w:t>
      </w:r>
      <w:r w:rsidRPr="00E05DE0">
        <w:rPr>
          <w:rFonts w:ascii="宋体" w:eastAsia="宋体" w:hAnsi="宋体"/>
          <w:sz w:val="18"/>
        </w:rPr>
        <w:t>14</w:t>
      </w:r>
      <w:r w:rsidRPr="00E05DE0">
        <w:rPr>
          <w:rFonts w:ascii="宋体" w:eastAsia="宋体" w:hAnsi="宋体" w:hint="eastAsia"/>
          <w:sz w:val="18"/>
        </w:rPr>
        <w:t xml:space="preserve"> Hz</w:t>
      </w:r>
      <w:r w:rsidRPr="00E05DE0">
        <w:rPr>
          <w:rFonts w:ascii="宋体" w:eastAsia="宋体" w:hAnsi="宋体"/>
          <w:sz w:val="18"/>
        </w:rPr>
        <w:t xml:space="preserve">     </w:t>
      </w:r>
      <w:r w:rsidRPr="00E05DE0">
        <w:rPr>
          <w:rFonts w:ascii="宋体" w:eastAsia="宋体" w:hAnsi="宋体" w:hint="eastAsia"/>
          <w:sz w:val="18"/>
        </w:rPr>
        <w:t>(</w:t>
      </w:r>
      <w:r w:rsidRPr="00E05DE0">
        <w:rPr>
          <w:rFonts w:ascii="宋体" w:eastAsia="宋体" w:hAnsi="宋体"/>
          <w:sz w:val="18"/>
        </w:rPr>
        <w:t>c</w:t>
      </w:r>
      <w:r w:rsidRPr="00E05DE0">
        <w:rPr>
          <w:rFonts w:ascii="宋体" w:eastAsia="宋体" w:hAnsi="宋体" w:hint="eastAsia"/>
          <w:sz w:val="18"/>
        </w:rPr>
        <w:t>)</w:t>
      </w:r>
      <w:r w:rsidRPr="00E05DE0">
        <w:rPr>
          <w:rFonts w:ascii="宋体" w:eastAsia="宋体" w:hAnsi="宋体"/>
          <w:sz w:val="18"/>
        </w:rPr>
        <w:t>8</w:t>
      </w:r>
      <w:r w:rsidRPr="00E05DE0">
        <w:rPr>
          <w:rFonts w:ascii="宋体" w:eastAsia="宋体" w:hAnsi="宋体" w:hint="eastAsia"/>
          <w:sz w:val="18"/>
        </w:rPr>
        <w:t xml:space="preserve"> mm,</w:t>
      </w:r>
      <w:r w:rsidRPr="00E05DE0">
        <w:rPr>
          <w:rFonts w:ascii="宋体" w:eastAsia="宋体" w:hAnsi="宋体"/>
          <w:sz w:val="18"/>
        </w:rPr>
        <w:t>1</w:t>
      </w:r>
      <w:r w:rsidRPr="00E05DE0">
        <w:rPr>
          <w:rFonts w:ascii="宋体" w:eastAsia="宋体" w:hAnsi="宋体" w:hint="eastAsia"/>
          <w:sz w:val="18"/>
        </w:rPr>
        <w:t>0 Hz</w:t>
      </w:r>
      <w:r w:rsidRPr="00E05DE0">
        <w:rPr>
          <w:rFonts w:ascii="宋体" w:eastAsia="宋体" w:hAnsi="宋体"/>
          <w:sz w:val="18"/>
        </w:rPr>
        <w:t xml:space="preserve">      </w:t>
      </w:r>
      <w:r w:rsidRPr="00E05DE0">
        <w:rPr>
          <w:rFonts w:ascii="宋体" w:eastAsia="宋体" w:hAnsi="宋体" w:hint="eastAsia"/>
          <w:sz w:val="18"/>
        </w:rPr>
        <w:t>(</w:t>
      </w:r>
      <w:r w:rsidRPr="00E05DE0">
        <w:rPr>
          <w:rFonts w:ascii="宋体" w:eastAsia="宋体" w:hAnsi="宋体"/>
          <w:sz w:val="18"/>
        </w:rPr>
        <w:t>d</w:t>
      </w:r>
      <w:r w:rsidRPr="00E05DE0">
        <w:rPr>
          <w:rFonts w:ascii="宋体" w:eastAsia="宋体" w:hAnsi="宋体" w:hint="eastAsia"/>
          <w:sz w:val="18"/>
        </w:rPr>
        <w:t>)</w:t>
      </w:r>
      <w:r w:rsidRPr="00E05DE0">
        <w:rPr>
          <w:rFonts w:ascii="宋体" w:eastAsia="宋体" w:hAnsi="宋体"/>
          <w:sz w:val="18"/>
        </w:rPr>
        <w:t>10</w:t>
      </w:r>
      <w:r w:rsidRPr="00E05DE0">
        <w:rPr>
          <w:rFonts w:ascii="宋体" w:eastAsia="宋体" w:hAnsi="宋体" w:hint="eastAsia"/>
          <w:sz w:val="18"/>
        </w:rPr>
        <w:t xml:space="preserve"> mm,</w:t>
      </w:r>
      <w:r w:rsidRPr="00E05DE0">
        <w:rPr>
          <w:rFonts w:ascii="宋体" w:eastAsia="宋体" w:hAnsi="宋体"/>
          <w:sz w:val="18"/>
        </w:rPr>
        <w:t>0.5</w:t>
      </w:r>
      <w:r w:rsidRPr="00E05DE0">
        <w:rPr>
          <w:rFonts w:ascii="宋体" w:eastAsia="宋体" w:hAnsi="宋体" w:hint="eastAsia"/>
          <w:sz w:val="18"/>
        </w:rPr>
        <w:t xml:space="preserve"> Hz</w:t>
      </w:r>
    </w:p>
    <w:p w:rsidR="005628EB" w:rsidRPr="00E05DE0" w:rsidRDefault="005628EB" w:rsidP="005628EB">
      <w:pPr>
        <w:jc w:val="center"/>
        <w:rPr>
          <w:rFonts w:ascii="宋体" w:eastAsia="宋体" w:hAnsi="宋体"/>
          <w:sz w:val="18"/>
          <w:highlight w:val="yellow"/>
        </w:rPr>
      </w:pPr>
      <w:r w:rsidRPr="00E05DE0">
        <w:rPr>
          <w:rFonts w:ascii="宋体" w:eastAsia="宋体" w:hAnsi="宋体" w:hint="eastAsia"/>
          <w:sz w:val="18"/>
          <w:highlight w:val="yellow"/>
        </w:rPr>
        <w:t>图</w:t>
      </w:r>
      <w:r w:rsidRPr="00E05DE0">
        <w:rPr>
          <w:rFonts w:ascii="Times New Roman" w:eastAsia="宋体" w:hAnsi="Times New Roman"/>
          <w:sz w:val="18"/>
          <w:highlight w:val="yellow"/>
        </w:rPr>
        <w:t>6</w:t>
      </w:r>
      <w:r w:rsidRPr="00E05DE0">
        <w:rPr>
          <w:rFonts w:ascii="宋体" w:eastAsia="宋体" w:hAnsi="宋体"/>
          <w:sz w:val="18"/>
          <w:highlight w:val="yellow"/>
        </w:rPr>
        <w:t xml:space="preserve"> </w:t>
      </w:r>
      <w:r w:rsidRPr="00E05DE0">
        <w:rPr>
          <w:rFonts w:ascii="宋体" w:eastAsia="宋体" w:hAnsi="宋体" w:hint="eastAsia"/>
          <w:sz w:val="18"/>
          <w:highlight w:val="yellow"/>
        </w:rPr>
        <w:t>纤维速度矢量分布图</w:t>
      </w:r>
    </w:p>
    <w:p w:rsidR="005628EB" w:rsidRPr="00E05DE0" w:rsidRDefault="005628EB" w:rsidP="005628EB">
      <w:pPr>
        <w:jc w:val="center"/>
        <w:rPr>
          <w:rFonts w:ascii="宋体" w:eastAsia="宋体" w:hAnsi="宋体"/>
          <w:sz w:val="18"/>
        </w:rPr>
      </w:pPr>
      <w:r w:rsidRPr="00E05DE0">
        <w:rPr>
          <w:rFonts w:ascii="宋体" w:eastAsia="宋体" w:hAnsi="宋体"/>
          <w:sz w:val="18"/>
          <w:highlight w:val="yellow"/>
        </w:rPr>
        <w:t>F</w:t>
      </w:r>
      <w:r w:rsidRPr="00E05DE0">
        <w:rPr>
          <w:rFonts w:ascii="宋体" w:eastAsia="宋体" w:hAnsi="宋体" w:hint="eastAsia"/>
          <w:sz w:val="18"/>
          <w:highlight w:val="yellow"/>
        </w:rPr>
        <w:t>ig.</w:t>
      </w:r>
      <w:r w:rsidRPr="00E05DE0">
        <w:rPr>
          <w:rFonts w:ascii="宋体" w:eastAsia="宋体" w:hAnsi="宋体"/>
          <w:sz w:val="18"/>
          <w:highlight w:val="yellow"/>
        </w:rPr>
        <w:t>6</w:t>
      </w:r>
      <w:r>
        <w:rPr>
          <w:rFonts w:ascii="宋体" w:eastAsia="宋体" w:hAnsi="宋体"/>
          <w:sz w:val="18"/>
        </w:rPr>
        <w:t xml:space="preserve"> </w:t>
      </w:r>
      <w:r w:rsidRPr="00C74998">
        <w:rPr>
          <w:rFonts w:ascii="宋体" w:eastAsia="宋体" w:hAnsi="宋体"/>
          <w:color w:val="FF0000"/>
          <w:sz w:val="18"/>
        </w:rPr>
        <w:t>Fiber velocity vector distribution</w:t>
      </w:r>
    </w:p>
    <w:p w:rsidR="005628EB" w:rsidRPr="00E05DE0" w:rsidRDefault="005628EB" w:rsidP="005628EB">
      <w:pPr>
        <w:jc w:val="center"/>
        <w:rPr>
          <w:rFonts w:ascii="宋体" w:eastAsia="宋体" w:hAnsi="宋体"/>
          <w:sz w:val="18"/>
        </w:rPr>
      </w:pPr>
    </w:p>
    <w:p w:rsidR="005628EB" w:rsidRPr="00E05DE0" w:rsidRDefault="005628EB" w:rsidP="005628EB">
      <w:pPr>
        <w:ind w:firstLineChars="200" w:firstLine="420"/>
        <w:rPr>
          <w:rFonts w:ascii="宋体" w:eastAsia="宋体" w:hAnsi="宋体"/>
        </w:rPr>
      </w:pPr>
      <w:r w:rsidRPr="00E05DE0">
        <w:rPr>
          <w:rFonts w:ascii="宋体" w:eastAsia="宋体" w:hAnsi="宋体" w:hint="eastAsia"/>
        </w:rPr>
        <w:t>再具体地分析选定区域，针对图</w:t>
      </w:r>
      <w:r w:rsidRPr="00E05DE0">
        <w:rPr>
          <w:rFonts w:ascii="Times New Roman" w:eastAsia="宋体" w:hAnsi="Times New Roman"/>
        </w:rPr>
        <w:t>4</w:t>
      </w:r>
      <w:r w:rsidRPr="00E05DE0">
        <w:rPr>
          <w:rFonts w:ascii="宋体" w:eastAsia="宋体" w:hAnsi="宋体"/>
        </w:rPr>
        <w:t>(</w:t>
      </w:r>
      <w:r w:rsidRPr="00E05DE0">
        <w:rPr>
          <w:rFonts w:ascii="Times New Roman" w:eastAsia="宋体" w:hAnsi="Times New Roman"/>
        </w:rPr>
        <w:t>a</w:t>
      </w:r>
      <w:r w:rsidRPr="00E05DE0">
        <w:rPr>
          <w:rFonts w:ascii="宋体" w:eastAsia="宋体" w:hAnsi="宋体"/>
        </w:rPr>
        <w:t>)</w:t>
      </w:r>
      <w:r w:rsidRPr="00E05DE0">
        <w:rPr>
          <w:rFonts w:ascii="宋体" w:eastAsia="宋体" w:hAnsi="宋体" w:hint="eastAsia"/>
        </w:rPr>
        <w:t>的区间，利用仿真数据作如图</w:t>
      </w:r>
      <w:r w:rsidRPr="00E05DE0">
        <w:rPr>
          <w:rFonts w:ascii="Times New Roman" w:eastAsia="宋体" w:hAnsi="Times New Roman"/>
        </w:rPr>
        <w:t>7</w:t>
      </w:r>
      <w:r w:rsidRPr="00E05DE0">
        <w:rPr>
          <w:rFonts w:ascii="宋体" w:eastAsia="宋体" w:hAnsi="宋体" w:hint="eastAsia"/>
        </w:rPr>
        <w:t>所示的时间点与粒子数的关系图。机械指数一定运动参数不同的情况下，纤维到达给料机出料端后数量都就基本稳定，且达到稳定的速率也基本一致，同时可以看出，振幅对给料速度的影响是显著的</w:t>
      </w:r>
      <w:r w:rsidRPr="00E05DE0">
        <w:rPr>
          <w:rFonts w:ascii="宋体" w:eastAsia="宋体" w:hAnsi="宋体"/>
        </w:rPr>
        <w:t xml:space="preserve"> </w:t>
      </w:r>
      <w:r w:rsidRPr="00E05DE0">
        <w:rPr>
          <w:rFonts w:ascii="宋体" w:eastAsia="宋体" w:hAnsi="宋体" w:hint="eastAsia"/>
        </w:rPr>
        <w:t>，合适的范围内，振幅越大，给料速度越快</w:t>
      </w:r>
      <w:r w:rsidRPr="00E05DE0">
        <w:rPr>
          <w:rFonts w:ascii="宋体" w:eastAsia="宋体" w:hAnsi="宋体"/>
        </w:rPr>
        <w:t>,</w:t>
      </w:r>
      <w:r w:rsidRPr="00E05DE0">
        <w:rPr>
          <w:rFonts w:ascii="宋体" w:eastAsia="宋体" w:hAnsi="宋体" w:hint="eastAsia"/>
        </w:rPr>
        <w:t>料槽堆料越少。计算质量变动量指标值得表</w:t>
      </w:r>
      <w:r w:rsidRPr="00E05DE0">
        <w:rPr>
          <w:rFonts w:ascii="Times New Roman" w:eastAsia="宋体" w:hAnsi="Times New Roman"/>
        </w:rPr>
        <w:t>4</w:t>
      </w:r>
      <w:r w:rsidRPr="00E05DE0">
        <w:rPr>
          <w:rFonts w:ascii="宋体" w:eastAsia="宋体" w:hAnsi="宋体" w:hint="eastAsia"/>
        </w:rPr>
        <w:t>，结果表明，振动给料方式均有很好的匀速输送性。</w:t>
      </w:r>
    </w:p>
    <w:p w:rsidR="005628EB" w:rsidRPr="00E05DE0" w:rsidRDefault="005628EB" w:rsidP="005628EB">
      <w:pPr>
        <w:jc w:val="center"/>
        <w:rPr>
          <w:rFonts w:ascii="宋体" w:eastAsia="宋体" w:hAnsi="宋体"/>
        </w:rPr>
      </w:pPr>
      <w:r w:rsidRPr="00E05DE0">
        <w:rPr>
          <w:rFonts w:ascii="宋体" w:eastAsia="宋体" w:hAnsi="宋体"/>
        </w:rPr>
        <w:object w:dxaOrig="5101" w:dyaOrig="3886">
          <v:shape id="_x0000_i1091" type="#_x0000_t75" style="width:231.05pt;height:175.7pt" o:ole="">
            <v:imagedata r:id="rId133" o:title=""/>
          </v:shape>
          <o:OLEObject Type="Embed" ProgID="Visio.Drawing.15" ShapeID="_x0000_i1091" DrawAspect="Content" ObjectID="_1628844545" r:id="rId134"/>
        </w:object>
      </w:r>
    </w:p>
    <w:p w:rsidR="005628EB" w:rsidRPr="00E05DE0" w:rsidRDefault="005628EB" w:rsidP="005628EB">
      <w:pPr>
        <w:jc w:val="center"/>
        <w:rPr>
          <w:rFonts w:ascii="宋体" w:eastAsia="宋体" w:hAnsi="宋体"/>
          <w:sz w:val="18"/>
          <w:highlight w:val="yellow"/>
        </w:rPr>
      </w:pPr>
      <w:r w:rsidRPr="00E05DE0">
        <w:rPr>
          <w:rFonts w:ascii="宋体" w:eastAsia="宋体" w:hAnsi="宋体" w:hint="eastAsia"/>
          <w:sz w:val="18"/>
          <w:highlight w:val="yellow"/>
        </w:rPr>
        <w:t>参数组</w:t>
      </w:r>
      <w:r w:rsidRPr="00C74998">
        <w:rPr>
          <w:rFonts w:ascii="宋体" w:eastAsia="宋体" w:hAnsi="宋体" w:hint="eastAsia"/>
          <w:color w:val="FF0000"/>
          <w:sz w:val="18"/>
          <w:highlight w:val="yellow"/>
        </w:rPr>
        <w:t>:（a）2</w:t>
      </w:r>
      <w:r w:rsidRPr="00C74998">
        <w:rPr>
          <w:rFonts w:ascii="宋体" w:eastAsia="宋体" w:hAnsi="宋体"/>
          <w:color w:val="FF0000"/>
          <w:sz w:val="18"/>
          <w:highlight w:val="yellow"/>
        </w:rPr>
        <w:t xml:space="preserve">mm,20Hz </w:t>
      </w:r>
      <w:r w:rsidRPr="00C74998">
        <w:rPr>
          <w:rFonts w:ascii="宋体" w:eastAsia="宋体" w:hAnsi="宋体" w:hint="eastAsia"/>
          <w:color w:val="FF0000"/>
          <w:sz w:val="18"/>
          <w:highlight w:val="yellow"/>
        </w:rPr>
        <w:t>（b）4mm，1</w:t>
      </w:r>
      <w:r w:rsidRPr="00C74998">
        <w:rPr>
          <w:rFonts w:ascii="宋体" w:eastAsia="宋体" w:hAnsi="宋体"/>
          <w:color w:val="FF0000"/>
          <w:sz w:val="18"/>
          <w:highlight w:val="yellow"/>
        </w:rPr>
        <w:t>4H</w:t>
      </w:r>
      <w:r w:rsidRPr="00C74998">
        <w:rPr>
          <w:rFonts w:ascii="宋体" w:eastAsia="宋体" w:hAnsi="宋体" w:hint="eastAsia"/>
          <w:color w:val="FF0000"/>
          <w:sz w:val="18"/>
          <w:highlight w:val="yellow"/>
        </w:rPr>
        <w:t>z</w:t>
      </w:r>
      <w:r w:rsidRPr="00C74998">
        <w:rPr>
          <w:rFonts w:ascii="宋体" w:eastAsia="宋体" w:hAnsi="宋体"/>
          <w:color w:val="FF0000"/>
          <w:sz w:val="18"/>
          <w:highlight w:val="yellow"/>
        </w:rPr>
        <w:t xml:space="preserve"> </w:t>
      </w:r>
      <w:r w:rsidRPr="00C74998">
        <w:rPr>
          <w:rFonts w:ascii="宋体" w:eastAsia="宋体" w:hAnsi="宋体" w:hint="eastAsia"/>
          <w:color w:val="FF0000"/>
          <w:sz w:val="18"/>
          <w:highlight w:val="yellow"/>
        </w:rPr>
        <w:t>（c）8mm，1</w:t>
      </w:r>
      <w:r w:rsidRPr="00C74998">
        <w:rPr>
          <w:rFonts w:ascii="宋体" w:eastAsia="宋体" w:hAnsi="宋体"/>
          <w:color w:val="FF0000"/>
          <w:sz w:val="18"/>
          <w:highlight w:val="yellow"/>
        </w:rPr>
        <w:t>0H</w:t>
      </w:r>
      <w:r w:rsidRPr="00C74998">
        <w:rPr>
          <w:rFonts w:ascii="宋体" w:eastAsia="宋体" w:hAnsi="宋体" w:hint="eastAsia"/>
          <w:color w:val="FF0000"/>
          <w:sz w:val="18"/>
          <w:highlight w:val="yellow"/>
        </w:rPr>
        <w:t>z</w:t>
      </w:r>
    </w:p>
    <w:p w:rsidR="005628EB" w:rsidRPr="00E05DE0" w:rsidRDefault="005628EB" w:rsidP="005628EB">
      <w:pPr>
        <w:jc w:val="center"/>
        <w:rPr>
          <w:rFonts w:ascii="宋体" w:eastAsia="宋体" w:hAnsi="宋体"/>
          <w:sz w:val="18"/>
          <w:szCs w:val="18"/>
          <w:highlight w:val="yellow"/>
        </w:rPr>
      </w:pPr>
      <w:r w:rsidRPr="00E05DE0">
        <w:rPr>
          <w:rFonts w:ascii="宋体" w:eastAsia="宋体" w:hAnsi="宋体" w:hint="eastAsia"/>
          <w:sz w:val="18"/>
          <w:highlight w:val="yellow"/>
        </w:rPr>
        <w:t>图</w:t>
      </w:r>
      <w:r w:rsidRPr="00E05DE0">
        <w:rPr>
          <w:rFonts w:ascii="Times New Roman" w:eastAsia="宋体" w:hAnsi="Times New Roman"/>
          <w:sz w:val="18"/>
          <w:highlight w:val="yellow"/>
        </w:rPr>
        <w:t>7</w:t>
      </w:r>
      <w:r w:rsidRPr="00E05DE0">
        <w:rPr>
          <w:rFonts w:ascii="宋体" w:eastAsia="宋体" w:hAnsi="宋体" w:hint="eastAsia"/>
          <w:sz w:val="18"/>
          <w:highlight w:val="yellow"/>
        </w:rPr>
        <w:t xml:space="preserve"> </w:t>
      </w:r>
      <w:r w:rsidRPr="00E05DE0">
        <w:rPr>
          <w:rFonts w:ascii="宋体" w:eastAsia="宋体" w:hAnsi="宋体" w:hint="eastAsia"/>
          <w:sz w:val="18"/>
          <w:szCs w:val="18"/>
          <w:highlight w:val="yellow"/>
        </w:rPr>
        <w:t>时间点与粒子数的关系图</w:t>
      </w:r>
    </w:p>
    <w:p w:rsidR="005628EB" w:rsidRPr="00E05DE0" w:rsidRDefault="005628EB" w:rsidP="005628EB">
      <w:pPr>
        <w:jc w:val="center"/>
        <w:rPr>
          <w:rFonts w:ascii="宋体" w:eastAsia="宋体" w:hAnsi="宋体"/>
          <w:sz w:val="18"/>
        </w:rPr>
      </w:pPr>
      <w:r w:rsidRPr="00E05DE0">
        <w:rPr>
          <w:rFonts w:ascii="宋体" w:eastAsia="宋体" w:hAnsi="宋体"/>
          <w:sz w:val="18"/>
          <w:szCs w:val="18"/>
          <w:highlight w:val="yellow"/>
        </w:rPr>
        <w:t>Fig.7</w:t>
      </w:r>
      <w:r w:rsidRPr="00C74998">
        <w:rPr>
          <w:rFonts w:ascii="宋体" w:eastAsia="宋体" w:hAnsi="宋体"/>
          <w:color w:val="FF0000"/>
          <w:sz w:val="18"/>
          <w:szCs w:val="18"/>
        </w:rPr>
        <w:t xml:space="preserve"> Time point and particle number relationship</w:t>
      </w:r>
    </w:p>
    <w:p w:rsidR="005628EB" w:rsidRPr="00E05DE0" w:rsidRDefault="005628EB" w:rsidP="005628EB">
      <w:pPr>
        <w:ind w:firstLineChars="200" w:firstLine="420"/>
        <w:rPr>
          <w:rFonts w:ascii="宋体" w:eastAsia="宋体" w:hAnsi="宋体"/>
        </w:rPr>
      </w:pPr>
      <w:r w:rsidRPr="00E05DE0">
        <w:rPr>
          <w:rFonts w:ascii="宋体" w:eastAsia="宋体" w:hAnsi="宋体" w:hint="eastAsia"/>
        </w:rPr>
        <w:t>针对图</w:t>
      </w:r>
      <w:r w:rsidRPr="00E05DE0">
        <w:rPr>
          <w:rFonts w:ascii="Times New Roman" w:eastAsia="宋体" w:hAnsi="Times New Roman"/>
        </w:rPr>
        <w:t>4</w:t>
      </w:r>
      <w:r w:rsidRPr="00E05DE0">
        <w:rPr>
          <w:rFonts w:ascii="宋体" w:eastAsia="宋体" w:hAnsi="宋体"/>
        </w:rPr>
        <w:t>(</w:t>
      </w:r>
      <w:r w:rsidRPr="00E05DE0">
        <w:rPr>
          <w:rFonts w:ascii="Times New Roman" w:eastAsia="宋体" w:hAnsi="Times New Roman"/>
        </w:rPr>
        <w:t>b</w:t>
      </w:r>
      <w:r w:rsidRPr="00E05DE0">
        <w:rPr>
          <w:rFonts w:ascii="宋体" w:eastAsia="宋体" w:hAnsi="宋体"/>
        </w:rPr>
        <w:t>)</w:t>
      </w:r>
      <w:r w:rsidRPr="00E05DE0">
        <w:rPr>
          <w:rFonts w:ascii="宋体" w:eastAsia="宋体" w:hAnsi="宋体" w:hint="eastAsia"/>
        </w:rPr>
        <w:t>的区域，考察纤维所占区域的体积，利用仿真数据可作粒子体积变化图</w:t>
      </w:r>
      <w:r w:rsidRPr="00E05DE0">
        <w:rPr>
          <w:rFonts w:ascii="Times New Roman" w:eastAsia="宋体" w:hAnsi="Times New Roman"/>
        </w:rPr>
        <w:t>8</w:t>
      </w:r>
      <w:r w:rsidRPr="00E05DE0">
        <w:rPr>
          <w:rFonts w:ascii="宋体" w:eastAsia="宋体" w:hAnsi="宋体" w:hint="eastAsia"/>
        </w:rPr>
        <w:t>。可以看出每一块区域的体积变化近乎一致，相互之间跟随性很好，说明纤维振动方式能够很好地避免纤维结团,可以保证后续工艺正常进行。</w:t>
      </w:r>
    </w:p>
    <w:p w:rsidR="005628EB" w:rsidRPr="00E05DE0" w:rsidRDefault="005628EB" w:rsidP="005628EB">
      <w:pPr>
        <w:jc w:val="center"/>
        <w:rPr>
          <w:rFonts w:ascii="宋体" w:eastAsia="宋体" w:hAnsi="宋体"/>
          <w:sz w:val="15"/>
          <w:vertAlign w:val="subscript"/>
        </w:rPr>
      </w:pPr>
      <w:r w:rsidRPr="00E05DE0">
        <w:rPr>
          <w:rFonts w:ascii="黑体" w:eastAsia="黑体" w:hAnsi="黑体" w:hint="eastAsia"/>
          <w:sz w:val="18"/>
        </w:rPr>
        <w:t>表</w:t>
      </w:r>
      <w:r w:rsidRPr="00E05DE0">
        <w:rPr>
          <w:rFonts w:ascii="Times New Roman" w:eastAsia="宋体" w:hAnsi="Times New Roman"/>
          <w:sz w:val="18"/>
        </w:rPr>
        <w:t xml:space="preserve">4 </w:t>
      </w:r>
      <w:r w:rsidRPr="00E05DE0">
        <w:rPr>
          <w:rFonts w:ascii="黑体" w:eastAsia="黑体" w:hAnsi="黑体" w:hint="eastAsia"/>
          <w:sz w:val="18"/>
        </w:rPr>
        <w:t>质量变动量指标值</w:t>
      </w:r>
    </w:p>
    <w:tbl>
      <w:tblPr>
        <w:tblpPr w:leftFromText="180" w:rightFromText="180" w:vertAnchor="text" w:tblpXSpec="center" w:tblpY="1"/>
        <w:tblOverlap w:val="never"/>
        <w:tblW w:w="5086" w:type="dxa"/>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738"/>
        <w:gridCol w:w="1024"/>
        <w:gridCol w:w="808"/>
        <w:gridCol w:w="788"/>
        <w:gridCol w:w="1034"/>
        <w:gridCol w:w="694"/>
      </w:tblGrid>
      <w:tr w:rsidR="005628EB" w:rsidRPr="00E05DE0" w:rsidTr="005636D3">
        <w:tc>
          <w:tcPr>
            <w:tcW w:w="738" w:type="dxa"/>
            <w:tcBorders>
              <w:top w:val="single" w:sz="12" w:space="0" w:color="auto"/>
              <w:bottom w:val="single" w:sz="4" w:space="0" w:color="auto"/>
              <w:right w:val="nil"/>
            </w:tcBorders>
            <w:shd w:val="clear" w:color="auto" w:fill="auto"/>
            <w:vAlign w:val="center"/>
          </w:tcPr>
          <w:p w:rsidR="005628EB" w:rsidRPr="00E05DE0" w:rsidRDefault="005628EB" w:rsidP="005636D3">
            <w:pPr>
              <w:jc w:val="center"/>
              <w:rPr>
                <w:rFonts w:ascii="宋体" w:eastAsia="宋体" w:hAnsi="宋体"/>
                <w:sz w:val="18"/>
              </w:rPr>
            </w:pPr>
            <w:r w:rsidRPr="00E05DE0">
              <w:rPr>
                <w:rFonts w:ascii="宋体" w:eastAsia="宋体" w:hAnsi="宋体" w:hint="eastAsia"/>
                <w:sz w:val="18"/>
              </w:rPr>
              <w:t>序号</w:t>
            </w:r>
          </w:p>
        </w:tc>
        <w:tc>
          <w:tcPr>
            <w:tcW w:w="1024" w:type="dxa"/>
            <w:tcBorders>
              <w:top w:val="single" w:sz="12" w:space="0" w:color="auto"/>
              <w:left w:val="nil"/>
              <w:bottom w:val="single" w:sz="4" w:space="0" w:color="auto"/>
              <w:right w:val="nil"/>
            </w:tcBorders>
            <w:shd w:val="clear" w:color="auto" w:fill="auto"/>
            <w:vAlign w:val="center"/>
          </w:tcPr>
          <w:p w:rsidR="005628EB" w:rsidRPr="00E05DE0" w:rsidRDefault="005628EB" w:rsidP="005636D3">
            <w:pPr>
              <w:jc w:val="center"/>
              <w:rPr>
                <w:rFonts w:ascii="宋体" w:eastAsia="宋体" w:hAnsi="宋体"/>
                <w:sz w:val="18"/>
              </w:rPr>
            </w:pPr>
            <w:r w:rsidRPr="00E05DE0">
              <w:rPr>
                <w:rFonts w:ascii="宋体" w:eastAsia="宋体" w:hAnsi="宋体" w:hint="eastAsia"/>
                <w:sz w:val="18"/>
              </w:rPr>
              <w:t>参数组</w:t>
            </w:r>
          </w:p>
        </w:tc>
        <w:tc>
          <w:tcPr>
            <w:tcW w:w="808" w:type="dxa"/>
            <w:tcBorders>
              <w:top w:val="single" w:sz="12" w:space="0" w:color="auto"/>
              <w:left w:val="nil"/>
              <w:bottom w:val="single" w:sz="4" w:space="0" w:color="auto"/>
              <w:right w:val="nil"/>
            </w:tcBorders>
            <w:shd w:val="clear" w:color="auto" w:fill="auto"/>
          </w:tcPr>
          <w:p w:rsidR="005628EB" w:rsidRPr="00E05DE0" w:rsidRDefault="005628EB" w:rsidP="005636D3">
            <w:pPr>
              <w:jc w:val="center"/>
              <w:rPr>
                <w:rFonts w:ascii="Times New Roman" w:eastAsia="宋体" w:hAnsi="Times New Roman"/>
                <w:sz w:val="18"/>
                <w:szCs w:val="15"/>
              </w:rPr>
            </w:pPr>
            <w:r w:rsidRPr="00E05DE0">
              <w:rPr>
                <w:rFonts w:ascii="Times New Roman" w:hAnsi="Times New Roman"/>
                <w:sz w:val="18"/>
                <w:szCs w:val="15"/>
              </w:rPr>
              <w:object w:dxaOrig="460" w:dyaOrig="400">
                <v:shape id="_x0000_i1092" type="#_x0000_t75" style="width:20.95pt;height:15.05pt" o:ole="">
                  <v:imagedata r:id="rId135" o:title=""/>
                </v:shape>
                <o:OLEObject Type="Embed" ProgID="Equation.DSMT4" ShapeID="_x0000_i1092" DrawAspect="Content" ObjectID="_1628844546" r:id="rId136"/>
              </w:object>
            </w:r>
          </w:p>
        </w:tc>
        <w:tc>
          <w:tcPr>
            <w:tcW w:w="788" w:type="dxa"/>
            <w:tcBorders>
              <w:top w:val="single" w:sz="12" w:space="0" w:color="auto"/>
              <w:left w:val="nil"/>
              <w:bottom w:val="single" w:sz="4" w:space="0" w:color="auto"/>
              <w:right w:val="nil"/>
            </w:tcBorders>
            <w:shd w:val="clear" w:color="auto" w:fill="auto"/>
          </w:tcPr>
          <w:p w:rsidR="005628EB" w:rsidRPr="00E05DE0" w:rsidRDefault="005628EB" w:rsidP="005636D3">
            <w:pPr>
              <w:jc w:val="center"/>
              <w:rPr>
                <w:rFonts w:ascii="Times New Roman" w:eastAsia="宋体" w:hAnsi="Times New Roman"/>
                <w:sz w:val="18"/>
                <w:szCs w:val="15"/>
              </w:rPr>
            </w:pPr>
            <w:r w:rsidRPr="00E05DE0">
              <w:rPr>
                <w:rFonts w:ascii="Times New Roman" w:hAnsi="Times New Roman"/>
                <w:sz w:val="18"/>
                <w:szCs w:val="15"/>
              </w:rPr>
              <w:object w:dxaOrig="440" w:dyaOrig="400">
                <v:shape id="_x0000_i1093" type="#_x0000_t75" style="width:19.35pt;height:14.5pt" o:ole="">
                  <v:imagedata r:id="rId137" o:title=""/>
                </v:shape>
                <o:OLEObject Type="Embed" ProgID="Equation.DSMT4" ShapeID="_x0000_i1093" DrawAspect="Content" ObjectID="_1628844547" r:id="rId138"/>
              </w:object>
            </w:r>
          </w:p>
        </w:tc>
        <w:tc>
          <w:tcPr>
            <w:tcW w:w="1034" w:type="dxa"/>
            <w:tcBorders>
              <w:top w:val="single" w:sz="12" w:space="0" w:color="auto"/>
              <w:left w:val="nil"/>
              <w:bottom w:val="single" w:sz="4" w:space="0" w:color="auto"/>
              <w:right w:val="nil"/>
            </w:tcBorders>
            <w:shd w:val="clear" w:color="auto" w:fill="auto"/>
            <w:vAlign w:val="center"/>
          </w:tcPr>
          <w:p w:rsidR="005628EB" w:rsidRPr="00E05DE0" w:rsidRDefault="005628EB" w:rsidP="005636D3">
            <w:pPr>
              <w:jc w:val="center"/>
              <w:rPr>
                <w:rFonts w:ascii="Times New Roman" w:eastAsia="宋体" w:hAnsi="Times New Roman"/>
                <w:sz w:val="18"/>
                <w:szCs w:val="15"/>
              </w:rPr>
            </w:pPr>
            <w:r w:rsidRPr="00E05DE0">
              <w:rPr>
                <w:rFonts w:ascii="Times New Roman" w:hAnsi="Times New Roman"/>
                <w:position w:val="-10"/>
                <w:sz w:val="18"/>
                <w:szCs w:val="15"/>
              </w:rPr>
              <w:object w:dxaOrig="680" w:dyaOrig="300">
                <v:shape id="_x0000_i1094" type="#_x0000_t75" style="width:24.2pt;height:10.2pt" o:ole="">
                  <v:imagedata r:id="rId139" o:title=""/>
                </v:shape>
                <o:OLEObject Type="Embed" ProgID="Equation.DSMT4" ShapeID="_x0000_i1094" DrawAspect="Content" ObjectID="_1628844548" r:id="rId140"/>
              </w:object>
            </w:r>
          </w:p>
        </w:tc>
        <w:tc>
          <w:tcPr>
            <w:tcW w:w="694" w:type="dxa"/>
            <w:tcBorders>
              <w:top w:val="single" w:sz="12" w:space="0" w:color="auto"/>
              <w:left w:val="nil"/>
              <w:bottom w:val="single" w:sz="4" w:space="0" w:color="auto"/>
            </w:tcBorders>
            <w:shd w:val="clear" w:color="auto" w:fill="auto"/>
            <w:vAlign w:val="center"/>
          </w:tcPr>
          <w:p w:rsidR="005628EB" w:rsidRPr="00E05DE0" w:rsidRDefault="005628EB" w:rsidP="005636D3">
            <w:pPr>
              <w:jc w:val="center"/>
              <w:rPr>
                <w:rFonts w:ascii="宋体" w:eastAsia="宋体" w:hAnsi="宋体"/>
                <w:sz w:val="18"/>
              </w:rPr>
            </w:pPr>
            <w:r w:rsidRPr="00E05DE0">
              <w:rPr>
                <w:rFonts w:ascii="宋体" w:eastAsia="宋体" w:hAnsi="宋体" w:hint="eastAsia"/>
                <w:sz w:val="18"/>
              </w:rPr>
              <w:t>说明</w:t>
            </w:r>
          </w:p>
        </w:tc>
      </w:tr>
      <w:tr w:rsidR="005628EB" w:rsidRPr="00E05DE0" w:rsidTr="005636D3">
        <w:tc>
          <w:tcPr>
            <w:tcW w:w="738" w:type="dxa"/>
            <w:tcBorders>
              <w:bottom w:val="nil"/>
              <w:right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1</w:t>
            </w:r>
          </w:p>
        </w:tc>
        <w:tc>
          <w:tcPr>
            <w:tcW w:w="1024" w:type="dxa"/>
            <w:tcBorders>
              <w:left w:val="nil"/>
              <w:bottom w:val="nil"/>
              <w:right w:val="nil"/>
            </w:tcBorders>
            <w:shd w:val="clear" w:color="auto" w:fill="auto"/>
            <w:vAlign w:val="center"/>
          </w:tcPr>
          <w:p w:rsidR="005628EB" w:rsidRPr="00E05DE0" w:rsidRDefault="005628EB" w:rsidP="005636D3">
            <w:pPr>
              <w:jc w:val="center"/>
              <w:rPr>
                <w:rFonts w:ascii="宋体" w:eastAsia="宋体" w:hAnsi="宋体"/>
                <w:sz w:val="18"/>
              </w:rPr>
            </w:pPr>
            <w:r w:rsidRPr="00E05DE0">
              <w:rPr>
                <w:rFonts w:ascii="Times New Roman" w:eastAsia="宋体" w:hAnsi="Times New Roman"/>
                <w:sz w:val="18"/>
              </w:rPr>
              <w:t>2</w:t>
            </w:r>
            <w:r w:rsidRPr="00E05DE0">
              <w:rPr>
                <w:rFonts w:ascii="Times New Roman" w:eastAsia="宋体" w:hAnsi="Times New Roman"/>
                <w:i/>
                <w:sz w:val="18"/>
              </w:rPr>
              <w:t>mm</w:t>
            </w:r>
            <w:r w:rsidRPr="00E05DE0">
              <w:rPr>
                <w:rFonts w:ascii="Times New Roman" w:eastAsia="宋体" w:hAnsi="Times New Roman"/>
                <w:sz w:val="18"/>
              </w:rPr>
              <w:t xml:space="preserve"> 20</w:t>
            </w:r>
            <w:r w:rsidRPr="00E05DE0">
              <w:rPr>
                <w:rFonts w:ascii="Times New Roman" w:eastAsia="宋体" w:hAnsi="Times New Roman"/>
                <w:i/>
                <w:sz w:val="18"/>
              </w:rPr>
              <w:t>Hz</w:t>
            </w:r>
          </w:p>
        </w:tc>
        <w:tc>
          <w:tcPr>
            <w:tcW w:w="808" w:type="dxa"/>
            <w:tcBorders>
              <w:left w:val="nil"/>
              <w:bottom w:val="nil"/>
              <w:right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922</w:t>
            </w:r>
          </w:p>
        </w:tc>
        <w:tc>
          <w:tcPr>
            <w:tcW w:w="788" w:type="dxa"/>
            <w:tcBorders>
              <w:left w:val="nil"/>
              <w:bottom w:val="nil"/>
              <w:right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879</w:t>
            </w:r>
          </w:p>
        </w:tc>
        <w:tc>
          <w:tcPr>
            <w:tcW w:w="1034" w:type="dxa"/>
            <w:tcBorders>
              <w:left w:val="nil"/>
              <w:bottom w:val="nil"/>
              <w:right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0.789</w:t>
            </w:r>
          </w:p>
        </w:tc>
        <w:tc>
          <w:tcPr>
            <w:tcW w:w="694" w:type="dxa"/>
            <w:tcBorders>
              <w:left w:val="nil"/>
              <w:bottom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hAnsi="Times New Roman"/>
                <w:position w:val="-10"/>
                <w:sz w:val="18"/>
                <w:szCs w:val="15"/>
              </w:rPr>
              <w:object w:dxaOrig="480" w:dyaOrig="300">
                <v:shape id="_x0000_i1095" type="#_x0000_t75" style="width:19.9pt;height:12.9pt" o:ole="">
                  <v:imagedata r:id="rId141" o:title=""/>
                </v:shape>
                <o:OLEObject Type="Embed" ProgID="Equation.DSMT4" ShapeID="_x0000_i1095" DrawAspect="Content" ObjectID="_1628844549" r:id="rId142"/>
              </w:object>
            </w:r>
          </w:p>
        </w:tc>
      </w:tr>
      <w:tr w:rsidR="005628EB" w:rsidRPr="00E05DE0" w:rsidTr="005636D3">
        <w:tc>
          <w:tcPr>
            <w:tcW w:w="738" w:type="dxa"/>
            <w:tcBorders>
              <w:top w:val="nil"/>
              <w:bottom w:val="nil"/>
              <w:right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2</w:t>
            </w:r>
          </w:p>
        </w:tc>
        <w:tc>
          <w:tcPr>
            <w:tcW w:w="1024" w:type="dxa"/>
            <w:tcBorders>
              <w:top w:val="nil"/>
              <w:left w:val="nil"/>
              <w:bottom w:val="nil"/>
              <w:right w:val="nil"/>
            </w:tcBorders>
            <w:shd w:val="clear" w:color="auto" w:fill="auto"/>
            <w:vAlign w:val="center"/>
          </w:tcPr>
          <w:p w:rsidR="005628EB" w:rsidRPr="00E05DE0" w:rsidRDefault="005628EB" w:rsidP="005636D3">
            <w:pPr>
              <w:jc w:val="center"/>
              <w:rPr>
                <w:rFonts w:ascii="宋体" w:eastAsia="宋体" w:hAnsi="宋体"/>
                <w:sz w:val="18"/>
              </w:rPr>
            </w:pPr>
            <w:r w:rsidRPr="00E05DE0">
              <w:rPr>
                <w:rFonts w:ascii="Times New Roman" w:eastAsia="宋体" w:hAnsi="Times New Roman"/>
                <w:sz w:val="18"/>
              </w:rPr>
              <w:t>4</w:t>
            </w:r>
            <w:r w:rsidRPr="00E05DE0">
              <w:rPr>
                <w:rFonts w:ascii="Times New Roman" w:eastAsia="宋体" w:hAnsi="Times New Roman"/>
                <w:i/>
                <w:sz w:val="18"/>
              </w:rPr>
              <w:t>mm</w:t>
            </w:r>
            <w:r w:rsidRPr="00E05DE0">
              <w:rPr>
                <w:rFonts w:ascii="Times New Roman" w:eastAsia="宋体" w:hAnsi="Times New Roman"/>
                <w:sz w:val="18"/>
              </w:rPr>
              <w:t xml:space="preserve"> 14</w:t>
            </w:r>
            <w:r w:rsidRPr="00E05DE0">
              <w:rPr>
                <w:rFonts w:ascii="Times New Roman" w:eastAsia="宋体" w:hAnsi="Times New Roman"/>
                <w:i/>
                <w:sz w:val="18"/>
              </w:rPr>
              <w:t>Hz</w:t>
            </w:r>
          </w:p>
        </w:tc>
        <w:tc>
          <w:tcPr>
            <w:tcW w:w="808" w:type="dxa"/>
            <w:tcBorders>
              <w:top w:val="nil"/>
              <w:left w:val="nil"/>
              <w:bottom w:val="nil"/>
              <w:right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701</w:t>
            </w:r>
          </w:p>
        </w:tc>
        <w:tc>
          <w:tcPr>
            <w:tcW w:w="788" w:type="dxa"/>
            <w:tcBorders>
              <w:top w:val="nil"/>
              <w:left w:val="nil"/>
              <w:bottom w:val="nil"/>
              <w:right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647</w:t>
            </w:r>
          </w:p>
        </w:tc>
        <w:tc>
          <w:tcPr>
            <w:tcW w:w="1034" w:type="dxa"/>
            <w:tcBorders>
              <w:top w:val="nil"/>
              <w:left w:val="nil"/>
              <w:bottom w:val="nil"/>
              <w:right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0.881</w:t>
            </w:r>
          </w:p>
        </w:tc>
        <w:tc>
          <w:tcPr>
            <w:tcW w:w="694" w:type="dxa"/>
            <w:tcBorders>
              <w:top w:val="nil"/>
              <w:left w:val="nil"/>
              <w:bottom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hAnsi="Times New Roman"/>
                <w:position w:val="-10"/>
                <w:sz w:val="18"/>
                <w:szCs w:val="15"/>
              </w:rPr>
              <w:object w:dxaOrig="480" w:dyaOrig="300">
                <v:shape id="_x0000_i1096" type="#_x0000_t75" style="width:19.9pt;height:12.9pt" o:ole="">
                  <v:imagedata r:id="rId141" o:title=""/>
                </v:shape>
                <o:OLEObject Type="Embed" ProgID="Equation.DSMT4" ShapeID="_x0000_i1096" DrawAspect="Content" ObjectID="_1628844550" r:id="rId143"/>
              </w:object>
            </w:r>
          </w:p>
        </w:tc>
      </w:tr>
      <w:tr w:rsidR="005628EB" w:rsidRPr="00E05DE0" w:rsidTr="005636D3">
        <w:tc>
          <w:tcPr>
            <w:tcW w:w="738" w:type="dxa"/>
            <w:tcBorders>
              <w:top w:val="nil"/>
              <w:bottom w:val="single" w:sz="12" w:space="0" w:color="auto"/>
              <w:right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3</w:t>
            </w:r>
          </w:p>
        </w:tc>
        <w:tc>
          <w:tcPr>
            <w:tcW w:w="1024" w:type="dxa"/>
            <w:tcBorders>
              <w:top w:val="nil"/>
              <w:left w:val="nil"/>
              <w:bottom w:val="single" w:sz="12" w:space="0" w:color="auto"/>
              <w:right w:val="nil"/>
            </w:tcBorders>
            <w:shd w:val="clear" w:color="auto" w:fill="auto"/>
            <w:vAlign w:val="center"/>
          </w:tcPr>
          <w:p w:rsidR="005628EB" w:rsidRPr="00E05DE0" w:rsidRDefault="005628EB" w:rsidP="005636D3">
            <w:pPr>
              <w:jc w:val="center"/>
              <w:rPr>
                <w:rFonts w:ascii="宋体" w:eastAsia="宋体" w:hAnsi="宋体"/>
                <w:sz w:val="18"/>
              </w:rPr>
            </w:pPr>
            <w:r w:rsidRPr="00E05DE0">
              <w:rPr>
                <w:rFonts w:ascii="Times New Roman" w:eastAsia="宋体" w:hAnsi="Times New Roman"/>
                <w:sz w:val="18"/>
              </w:rPr>
              <w:t>8</w:t>
            </w:r>
            <w:r w:rsidRPr="00E05DE0">
              <w:rPr>
                <w:rFonts w:ascii="Times New Roman" w:eastAsia="宋体" w:hAnsi="Times New Roman"/>
                <w:i/>
                <w:sz w:val="18"/>
              </w:rPr>
              <w:t>mm</w:t>
            </w:r>
            <w:r w:rsidRPr="00E05DE0">
              <w:rPr>
                <w:rFonts w:ascii="Times New Roman" w:eastAsia="宋体" w:hAnsi="Times New Roman"/>
                <w:sz w:val="18"/>
              </w:rPr>
              <w:t xml:space="preserve"> 20</w:t>
            </w:r>
            <w:r w:rsidRPr="00E05DE0">
              <w:rPr>
                <w:rFonts w:ascii="Times New Roman" w:eastAsia="宋体" w:hAnsi="Times New Roman"/>
                <w:i/>
                <w:sz w:val="18"/>
              </w:rPr>
              <w:t>Hz</w:t>
            </w:r>
          </w:p>
        </w:tc>
        <w:tc>
          <w:tcPr>
            <w:tcW w:w="808" w:type="dxa"/>
            <w:tcBorders>
              <w:top w:val="nil"/>
              <w:left w:val="nil"/>
              <w:bottom w:val="single" w:sz="12" w:space="0" w:color="auto"/>
              <w:right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487</w:t>
            </w:r>
          </w:p>
        </w:tc>
        <w:tc>
          <w:tcPr>
            <w:tcW w:w="788" w:type="dxa"/>
            <w:tcBorders>
              <w:top w:val="nil"/>
              <w:left w:val="nil"/>
              <w:bottom w:val="single" w:sz="12" w:space="0" w:color="auto"/>
              <w:right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444</w:t>
            </w:r>
          </w:p>
        </w:tc>
        <w:tc>
          <w:tcPr>
            <w:tcW w:w="1034" w:type="dxa"/>
            <w:tcBorders>
              <w:top w:val="nil"/>
              <w:left w:val="nil"/>
              <w:bottom w:val="single" w:sz="12" w:space="0" w:color="auto"/>
              <w:right w:val="nil"/>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eastAsia="宋体" w:hAnsi="Times New Roman"/>
                <w:sz w:val="18"/>
              </w:rPr>
              <w:t>0.991</w:t>
            </w:r>
          </w:p>
        </w:tc>
        <w:tc>
          <w:tcPr>
            <w:tcW w:w="694" w:type="dxa"/>
            <w:tcBorders>
              <w:top w:val="nil"/>
              <w:left w:val="nil"/>
              <w:bottom w:val="single" w:sz="12" w:space="0" w:color="auto"/>
            </w:tcBorders>
            <w:shd w:val="clear" w:color="auto" w:fill="auto"/>
            <w:vAlign w:val="center"/>
          </w:tcPr>
          <w:p w:rsidR="005628EB" w:rsidRPr="00E05DE0" w:rsidRDefault="005628EB" w:rsidP="005636D3">
            <w:pPr>
              <w:jc w:val="center"/>
              <w:rPr>
                <w:rFonts w:ascii="Times New Roman" w:eastAsia="宋体" w:hAnsi="Times New Roman"/>
                <w:sz w:val="18"/>
              </w:rPr>
            </w:pPr>
            <w:r w:rsidRPr="00E05DE0">
              <w:rPr>
                <w:rFonts w:ascii="Times New Roman" w:hAnsi="Times New Roman"/>
                <w:position w:val="-10"/>
                <w:sz w:val="18"/>
                <w:szCs w:val="15"/>
              </w:rPr>
              <w:object w:dxaOrig="480" w:dyaOrig="300">
                <v:shape id="_x0000_i1097" type="#_x0000_t75" style="width:19.9pt;height:12.9pt" o:ole="">
                  <v:imagedata r:id="rId141" o:title=""/>
                </v:shape>
                <o:OLEObject Type="Embed" ProgID="Equation.DSMT4" ShapeID="_x0000_i1097" DrawAspect="Content" ObjectID="_1628844551" r:id="rId144"/>
              </w:object>
            </w:r>
          </w:p>
        </w:tc>
      </w:tr>
    </w:tbl>
    <w:p w:rsidR="005628EB" w:rsidRDefault="005628EB" w:rsidP="005628EB">
      <w:pPr>
        <w:rPr>
          <w:rFonts w:ascii="宋体" w:eastAsia="宋体" w:hAnsi="宋体"/>
        </w:rPr>
      </w:pPr>
    </w:p>
    <w:p w:rsidR="005628EB" w:rsidRDefault="005628EB" w:rsidP="005628EB">
      <w:pPr>
        <w:rPr>
          <w:rFonts w:ascii="宋体" w:eastAsia="宋体" w:hAnsi="宋体"/>
        </w:rPr>
      </w:pPr>
    </w:p>
    <w:p w:rsidR="005628EB" w:rsidRDefault="005628EB" w:rsidP="005628EB">
      <w:pPr>
        <w:rPr>
          <w:rFonts w:ascii="宋体" w:eastAsia="宋体" w:hAnsi="宋体"/>
        </w:rPr>
      </w:pPr>
    </w:p>
    <w:p w:rsidR="005628EB" w:rsidRDefault="005628EB" w:rsidP="005628EB">
      <w:pPr>
        <w:rPr>
          <w:rFonts w:ascii="宋体" w:eastAsia="宋体" w:hAnsi="宋体"/>
        </w:rPr>
      </w:pPr>
    </w:p>
    <w:p w:rsidR="005628EB" w:rsidRDefault="005628EB" w:rsidP="005628EB">
      <w:pPr>
        <w:rPr>
          <w:rFonts w:ascii="宋体" w:eastAsia="宋体" w:hAnsi="宋体"/>
        </w:rPr>
      </w:pPr>
    </w:p>
    <w:p w:rsidR="005628EB" w:rsidRPr="00E05DE0" w:rsidRDefault="005628EB" w:rsidP="005628EB">
      <w:pPr>
        <w:rPr>
          <w:rFonts w:ascii="宋体" w:eastAsia="宋体" w:hAnsi="宋体"/>
        </w:rPr>
      </w:pPr>
    </w:p>
    <w:p w:rsidR="005628EB" w:rsidRPr="00E05DE0" w:rsidRDefault="005628EB" w:rsidP="005628EB">
      <w:pPr>
        <w:jc w:val="center"/>
        <w:rPr>
          <w:rFonts w:ascii="宋体" w:eastAsia="宋体" w:hAnsi="宋体"/>
        </w:rPr>
      </w:pPr>
      <w:r w:rsidRPr="00E05DE0">
        <w:rPr>
          <w:rFonts w:ascii="宋体" w:eastAsia="宋体" w:hAnsi="宋体"/>
        </w:rPr>
        <w:object w:dxaOrig="4546" w:dyaOrig="5281">
          <v:shape id="_x0000_i1098" type="#_x0000_t75" style="width:231.6pt;height:263.8pt" o:ole="">
            <v:imagedata r:id="rId145" o:title=""/>
          </v:shape>
          <o:OLEObject Type="Embed" ProgID="Visio.Drawing.15" ShapeID="_x0000_i1098" DrawAspect="Content" ObjectID="_1628844552" r:id="rId146"/>
        </w:object>
      </w:r>
    </w:p>
    <w:p w:rsidR="005628EB" w:rsidRPr="00E05DE0" w:rsidRDefault="005628EB" w:rsidP="005628EB">
      <w:pPr>
        <w:jc w:val="center"/>
        <w:rPr>
          <w:rFonts w:ascii="宋体" w:eastAsia="宋体" w:hAnsi="宋体"/>
          <w:sz w:val="18"/>
        </w:rPr>
      </w:pPr>
      <w:r w:rsidRPr="00E05DE0">
        <w:rPr>
          <w:rFonts w:ascii="宋体" w:eastAsia="宋体" w:hAnsi="宋体" w:hint="eastAsia"/>
          <w:sz w:val="18"/>
          <w:highlight w:val="yellow"/>
        </w:rPr>
        <w:t>参数组:（a）2 mm,20 Hz</w:t>
      </w:r>
      <w:r w:rsidRPr="00E05DE0">
        <w:rPr>
          <w:rFonts w:ascii="宋体" w:eastAsia="宋体" w:hAnsi="宋体"/>
          <w:sz w:val="18"/>
          <w:highlight w:val="yellow"/>
        </w:rPr>
        <w:t xml:space="preserve">    </w:t>
      </w:r>
      <w:r w:rsidRPr="00E05DE0">
        <w:rPr>
          <w:rFonts w:ascii="宋体" w:eastAsia="宋体" w:hAnsi="宋体" w:hint="eastAsia"/>
          <w:sz w:val="18"/>
          <w:highlight w:val="yellow"/>
        </w:rPr>
        <w:t>(</w:t>
      </w:r>
      <w:r w:rsidRPr="00E05DE0">
        <w:rPr>
          <w:rFonts w:ascii="宋体" w:eastAsia="宋体" w:hAnsi="宋体"/>
          <w:sz w:val="18"/>
          <w:highlight w:val="yellow"/>
        </w:rPr>
        <w:t>b</w:t>
      </w:r>
      <w:r w:rsidRPr="00E05DE0">
        <w:rPr>
          <w:rFonts w:ascii="宋体" w:eastAsia="宋体" w:hAnsi="宋体" w:hint="eastAsia"/>
          <w:sz w:val="18"/>
          <w:highlight w:val="yellow"/>
        </w:rPr>
        <w:t xml:space="preserve">) </w:t>
      </w:r>
      <w:r w:rsidRPr="00E05DE0">
        <w:rPr>
          <w:rFonts w:ascii="宋体" w:eastAsia="宋体" w:hAnsi="宋体"/>
          <w:sz w:val="18"/>
          <w:highlight w:val="yellow"/>
        </w:rPr>
        <w:t>4</w:t>
      </w:r>
      <w:r w:rsidRPr="00E05DE0">
        <w:rPr>
          <w:rFonts w:ascii="宋体" w:eastAsia="宋体" w:hAnsi="宋体" w:hint="eastAsia"/>
          <w:sz w:val="18"/>
          <w:highlight w:val="yellow"/>
        </w:rPr>
        <w:t xml:space="preserve"> mm,</w:t>
      </w:r>
      <w:r w:rsidRPr="00E05DE0">
        <w:rPr>
          <w:rFonts w:ascii="宋体" w:eastAsia="宋体" w:hAnsi="宋体"/>
          <w:sz w:val="18"/>
          <w:highlight w:val="yellow"/>
        </w:rPr>
        <w:t>14</w:t>
      </w:r>
      <w:r w:rsidRPr="00E05DE0">
        <w:rPr>
          <w:rFonts w:ascii="宋体" w:eastAsia="宋体" w:hAnsi="宋体" w:hint="eastAsia"/>
          <w:sz w:val="18"/>
          <w:highlight w:val="yellow"/>
        </w:rPr>
        <w:t xml:space="preserve"> Hz</w:t>
      </w:r>
      <w:r w:rsidRPr="00E05DE0">
        <w:rPr>
          <w:rFonts w:ascii="宋体" w:eastAsia="宋体" w:hAnsi="宋体"/>
          <w:sz w:val="18"/>
          <w:highlight w:val="yellow"/>
        </w:rPr>
        <w:t xml:space="preserve">     </w:t>
      </w:r>
      <w:r w:rsidRPr="00E05DE0">
        <w:rPr>
          <w:rFonts w:ascii="宋体" w:eastAsia="宋体" w:hAnsi="宋体" w:hint="eastAsia"/>
          <w:sz w:val="18"/>
          <w:highlight w:val="yellow"/>
        </w:rPr>
        <w:t>(</w:t>
      </w:r>
      <w:r w:rsidRPr="00E05DE0">
        <w:rPr>
          <w:rFonts w:ascii="宋体" w:eastAsia="宋体" w:hAnsi="宋体"/>
          <w:sz w:val="18"/>
          <w:highlight w:val="yellow"/>
        </w:rPr>
        <w:t>c</w:t>
      </w:r>
      <w:r w:rsidRPr="00E05DE0">
        <w:rPr>
          <w:rFonts w:ascii="宋体" w:eastAsia="宋体" w:hAnsi="宋体" w:hint="eastAsia"/>
          <w:sz w:val="18"/>
          <w:highlight w:val="yellow"/>
        </w:rPr>
        <w:t>)</w:t>
      </w:r>
      <w:r w:rsidRPr="00E05DE0">
        <w:rPr>
          <w:rFonts w:ascii="宋体" w:eastAsia="宋体" w:hAnsi="宋体"/>
          <w:sz w:val="18"/>
          <w:highlight w:val="yellow"/>
        </w:rPr>
        <w:t>8</w:t>
      </w:r>
      <w:r w:rsidRPr="00E05DE0">
        <w:rPr>
          <w:rFonts w:ascii="宋体" w:eastAsia="宋体" w:hAnsi="宋体" w:hint="eastAsia"/>
          <w:sz w:val="18"/>
          <w:highlight w:val="yellow"/>
        </w:rPr>
        <w:t xml:space="preserve"> mm,</w:t>
      </w:r>
      <w:r w:rsidRPr="00E05DE0">
        <w:rPr>
          <w:rFonts w:ascii="宋体" w:eastAsia="宋体" w:hAnsi="宋体"/>
          <w:sz w:val="18"/>
          <w:highlight w:val="yellow"/>
        </w:rPr>
        <w:t>1</w:t>
      </w:r>
      <w:r w:rsidRPr="00E05DE0">
        <w:rPr>
          <w:rFonts w:ascii="宋体" w:eastAsia="宋体" w:hAnsi="宋体" w:hint="eastAsia"/>
          <w:sz w:val="18"/>
          <w:highlight w:val="yellow"/>
        </w:rPr>
        <w:t>0 Hz</w:t>
      </w:r>
    </w:p>
    <w:p w:rsidR="005628EB" w:rsidRPr="00E05DE0" w:rsidRDefault="005628EB" w:rsidP="005628EB">
      <w:pPr>
        <w:jc w:val="center"/>
        <w:rPr>
          <w:rFonts w:ascii="宋体" w:eastAsia="宋体" w:hAnsi="宋体"/>
          <w:sz w:val="18"/>
          <w:highlight w:val="yellow"/>
        </w:rPr>
      </w:pPr>
      <w:r w:rsidRPr="00E05DE0">
        <w:rPr>
          <w:rFonts w:ascii="宋体" w:eastAsia="宋体" w:hAnsi="宋体" w:hint="eastAsia"/>
          <w:sz w:val="18"/>
        </w:rPr>
        <w:t>图</w:t>
      </w:r>
      <w:r w:rsidRPr="00E05DE0">
        <w:rPr>
          <w:rFonts w:ascii="Times New Roman" w:eastAsia="宋体" w:hAnsi="Times New Roman"/>
          <w:sz w:val="18"/>
        </w:rPr>
        <w:t xml:space="preserve">8 </w:t>
      </w:r>
      <w:r w:rsidRPr="00E05DE0">
        <w:rPr>
          <w:rFonts w:ascii="宋体" w:eastAsia="宋体" w:hAnsi="宋体" w:hint="eastAsia"/>
          <w:sz w:val="18"/>
          <w:highlight w:val="yellow"/>
        </w:rPr>
        <w:t>不同振幅与频率下各区域粒子所占体积随时间的变化</w:t>
      </w:r>
    </w:p>
    <w:p w:rsidR="005628EB" w:rsidRPr="00E05DE0" w:rsidRDefault="005628EB" w:rsidP="005628EB">
      <w:pPr>
        <w:jc w:val="center"/>
        <w:rPr>
          <w:rFonts w:ascii="宋体" w:eastAsia="宋体" w:hAnsi="宋体"/>
          <w:sz w:val="18"/>
        </w:rPr>
      </w:pPr>
      <w:r w:rsidRPr="00E05DE0">
        <w:rPr>
          <w:rFonts w:ascii="宋体" w:eastAsia="宋体" w:hAnsi="宋体"/>
          <w:sz w:val="18"/>
          <w:highlight w:val="yellow"/>
        </w:rPr>
        <w:t>F</w:t>
      </w:r>
      <w:r w:rsidRPr="00E05DE0">
        <w:rPr>
          <w:rFonts w:ascii="宋体" w:eastAsia="宋体" w:hAnsi="宋体" w:hint="eastAsia"/>
          <w:sz w:val="18"/>
          <w:highlight w:val="yellow"/>
        </w:rPr>
        <w:t>ig.</w:t>
      </w:r>
      <w:r w:rsidRPr="00E05DE0">
        <w:rPr>
          <w:rFonts w:ascii="宋体" w:eastAsia="宋体" w:hAnsi="宋体"/>
          <w:sz w:val="18"/>
          <w:highlight w:val="yellow"/>
        </w:rPr>
        <w:t>8</w:t>
      </w:r>
    </w:p>
    <w:p w:rsidR="005628EB" w:rsidRPr="00E05DE0" w:rsidRDefault="005628EB" w:rsidP="005628EB">
      <w:pPr>
        <w:jc w:val="center"/>
        <w:rPr>
          <w:rFonts w:ascii="宋体" w:eastAsia="宋体" w:hAnsi="宋体"/>
        </w:rPr>
      </w:pPr>
    </w:p>
    <w:p w:rsidR="005628EB" w:rsidRPr="00E05DE0" w:rsidRDefault="005628EB" w:rsidP="005628EB">
      <w:pPr>
        <w:pStyle w:val="1"/>
        <w:spacing w:line="240" w:lineRule="auto"/>
        <w:rPr>
          <w:rFonts w:ascii="Times New Roman" w:eastAsia="宋体" w:hAnsi="Times New Roman"/>
          <w:sz w:val="28"/>
        </w:rPr>
      </w:pPr>
      <w:r w:rsidRPr="00E05DE0">
        <w:rPr>
          <w:rFonts w:ascii="Times New Roman" w:eastAsia="宋体" w:hAnsi="Times New Roman"/>
          <w:sz w:val="28"/>
        </w:rPr>
        <w:t>4</w:t>
      </w:r>
      <w:r w:rsidRPr="00E05DE0">
        <w:rPr>
          <w:rFonts w:ascii="黑体" w:eastAsia="黑体" w:hAnsi="黑体" w:hint="eastAsia"/>
          <w:sz w:val="28"/>
        </w:rPr>
        <w:t>结论</w:t>
      </w:r>
    </w:p>
    <w:p w:rsidR="005628EB" w:rsidRPr="00E05DE0" w:rsidRDefault="005628EB" w:rsidP="005628EB">
      <w:pPr>
        <w:ind w:firstLineChars="200" w:firstLine="420"/>
        <w:rPr>
          <w:rFonts w:ascii="宋体" w:eastAsia="宋体" w:hAnsi="宋体"/>
        </w:rPr>
      </w:pPr>
      <w:r>
        <w:rPr>
          <w:rFonts w:ascii="宋体" w:eastAsia="宋体" w:hAnsi="宋体" w:hint="eastAsia"/>
        </w:rPr>
        <w:t>(1)</w:t>
      </w:r>
      <w:r w:rsidRPr="00E05DE0">
        <w:rPr>
          <w:rFonts w:ascii="宋体" w:eastAsia="宋体" w:hAnsi="宋体" w:hint="eastAsia"/>
        </w:rPr>
        <w:t>本文对玻璃纤维振动输送进行离散单元仿真，设置了</w:t>
      </w:r>
      <w:r>
        <w:rPr>
          <w:rFonts w:ascii="宋体" w:eastAsia="宋体" w:hAnsi="宋体" w:hint="eastAsia"/>
        </w:rPr>
        <w:t>4</w:t>
      </w:r>
      <w:r w:rsidRPr="00E05DE0">
        <w:rPr>
          <w:rFonts w:ascii="宋体" w:eastAsia="宋体" w:hAnsi="宋体" w:hint="eastAsia"/>
        </w:rPr>
        <w:t>组不同的振动参数，最终得到的速度矢量图表明满足条件式的运动参数产生的振动能很好地产生抛掷运动和正向滑移运动，这</w:t>
      </w:r>
      <w:r>
        <w:rPr>
          <w:rFonts w:ascii="宋体" w:eastAsia="宋体" w:hAnsi="宋体" w:hint="eastAsia"/>
        </w:rPr>
        <w:t>2</w:t>
      </w:r>
      <w:r w:rsidRPr="00E05DE0">
        <w:rPr>
          <w:rFonts w:ascii="宋体" w:eastAsia="宋体" w:hAnsi="宋体" w:hint="eastAsia"/>
        </w:rPr>
        <w:t>种运动形式又能使得纤维被均匀松散的运输，而不满足条件式的振动，没有产生抛掷和明显正向滑移，纤维料聚集在一起不能被有效输送</w:t>
      </w:r>
      <w:r>
        <w:rPr>
          <w:rFonts w:ascii="宋体" w:eastAsia="宋体" w:hAnsi="宋体" w:hint="eastAsia"/>
        </w:rPr>
        <w:t>;</w:t>
      </w:r>
    </w:p>
    <w:p w:rsidR="005628EB" w:rsidRPr="00E05DE0" w:rsidRDefault="005628EB" w:rsidP="005628EB">
      <w:pPr>
        <w:ind w:firstLineChars="200" w:firstLine="420"/>
        <w:rPr>
          <w:rFonts w:ascii="宋体" w:eastAsia="宋体" w:hAnsi="宋体"/>
        </w:rPr>
      </w:pPr>
      <w:r>
        <w:rPr>
          <w:rFonts w:ascii="宋体" w:eastAsia="宋体" w:hAnsi="宋体" w:hint="eastAsia"/>
        </w:rPr>
        <w:t>(2)</w:t>
      </w:r>
      <w:r w:rsidRPr="00E05DE0">
        <w:rPr>
          <w:rFonts w:ascii="宋体" w:eastAsia="宋体" w:hAnsi="宋体" w:hint="eastAsia"/>
        </w:rPr>
        <w:t>进一步针对末端区域分析仿真数据，证实了只要振动给料机机械指数选择适当，电磁振动给料机的纤维输送效果便可达到预期要求。且振幅大频率低时输送速度快，振幅小频率高时输送慢但更为平稳，因而可以通过控制振幅来较为精准地控制输送的快慢</w:t>
      </w:r>
      <w:r>
        <w:rPr>
          <w:rFonts w:ascii="宋体" w:eastAsia="宋体" w:hAnsi="宋体" w:hint="eastAsia"/>
        </w:rPr>
        <w:t>;</w:t>
      </w:r>
    </w:p>
    <w:p w:rsidR="005628EB" w:rsidRPr="00E05DE0" w:rsidRDefault="005628EB" w:rsidP="005628EB">
      <w:pPr>
        <w:ind w:firstLineChars="200" w:firstLine="420"/>
        <w:rPr>
          <w:rFonts w:ascii="宋体" w:eastAsia="宋体" w:hAnsi="宋体"/>
        </w:rPr>
      </w:pPr>
      <w:r>
        <w:rPr>
          <w:rFonts w:ascii="宋体" w:eastAsia="宋体" w:hAnsi="宋体" w:hint="eastAsia"/>
        </w:rPr>
        <w:t>(3)</w:t>
      </w:r>
      <w:r w:rsidRPr="00E05DE0">
        <w:rPr>
          <w:rFonts w:ascii="宋体" w:eastAsia="宋体" w:hAnsi="宋体" w:hint="eastAsia"/>
        </w:rPr>
        <w:t>同时本研究的局限性主要集中在没有考虑振动方向角和槽体倾角对振动的影响,但给定固定值能实现机械指数与运动条件式的统一，并且配合上不同的振动参数也能实现不同的运动效果，同样可为后续实际装置设计提供依据。</w:t>
      </w:r>
    </w:p>
    <w:p w:rsidR="005628EB" w:rsidRPr="005628EB" w:rsidRDefault="005628EB" w:rsidP="005628EB">
      <w:pPr>
        <w:rPr>
          <w:rFonts w:ascii="Times New Roman" w:eastAsia="宋体" w:hAnsi="Times New Roman"/>
        </w:rPr>
      </w:pPr>
    </w:p>
    <w:sectPr w:rsidR="005628EB" w:rsidRPr="005628E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380BA3"/>
    <w:multiLevelType w:val="hybridMultilevel"/>
    <w:tmpl w:val="7C44DC6E"/>
    <w:lvl w:ilvl="0" w:tplc="7D84D80A">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0F2"/>
    <w:rsid w:val="00353500"/>
    <w:rsid w:val="003710F2"/>
    <w:rsid w:val="005628EB"/>
    <w:rsid w:val="0087765B"/>
    <w:rsid w:val="00B51A62"/>
    <w:rsid w:val="00C762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1F0E6"/>
  <w15:chartTrackingRefBased/>
  <w15:docId w15:val="{25E8343F-3D21-4F68-B3F2-DFA93A2C3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628EB"/>
    <w:pPr>
      <w:keepNext/>
      <w:keepLines/>
      <w:spacing w:before="340" w:after="330" w:line="578" w:lineRule="auto"/>
      <w:outlineLvl w:val="0"/>
    </w:pPr>
    <w:rPr>
      <w:rFonts w:ascii="等线" w:eastAsia="等线" w:hAnsi="等线" w:cs="Times New Roman"/>
      <w:b/>
      <w:bCs/>
      <w:kern w:val="44"/>
      <w:sz w:val="44"/>
      <w:szCs w:val="44"/>
    </w:rPr>
  </w:style>
  <w:style w:type="paragraph" w:styleId="2">
    <w:name w:val="heading 2"/>
    <w:basedOn w:val="a"/>
    <w:next w:val="a"/>
    <w:link w:val="20"/>
    <w:uiPriority w:val="9"/>
    <w:unhideWhenUsed/>
    <w:qFormat/>
    <w:rsid w:val="005628EB"/>
    <w:pPr>
      <w:keepNext/>
      <w:keepLines/>
      <w:spacing w:before="260" w:after="260" w:line="416" w:lineRule="auto"/>
      <w:outlineLvl w:val="1"/>
    </w:pPr>
    <w:rPr>
      <w:rFonts w:ascii="等线 Light" w:eastAsia="等线 Light" w:hAnsi="等线 Light"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628EB"/>
    <w:rPr>
      <w:rFonts w:ascii="等线" w:eastAsia="等线" w:hAnsi="等线" w:cs="Times New Roman"/>
      <w:b/>
      <w:bCs/>
      <w:kern w:val="44"/>
      <w:sz w:val="44"/>
      <w:szCs w:val="44"/>
    </w:rPr>
  </w:style>
  <w:style w:type="character" w:customStyle="1" w:styleId="20">
    <w:name w:val="标题 2 字符"/>
    <w:basedOn w:val="a0"/>
    <w:link w:val="2"/>
    <w:uiPriority w:val="9"/>
    <w:rsid w:val="005628EB"/>
    <w:rPr>
      <w:rFonts w:ascii="等线 Light" w:eastAsia="等线 Light" w:hAnsi="等线 Light" w:cs="Times New Roman"/>
      <w:b/>
      <w:bCs/>
      <w:sz w:val="32"/>
      <w:szCs w:val="32"/>
    </w:rPr>
  </w:style>
  <w:style w:type="character" w:styleId="a3">
    <w:name w:val="annotation reference"/>
    <w:uiPriority w:val="99"/>
    <w:semiHidden/>
    <w:unhideWhenUsed/>
    <w:rsid w:val="005628EB"/>
    <w:rPr>
      <w:sz w:val="21"/>
      <w:szCs w:val="21"/>
    </w:rPr>
  </w:style>
  <w:style w:type="paragraph" w:styleId="a4">
    <w:name w:val="annotation text"/>
    <w:basedOn w:val="a"/>
    <w:link w:val="11"/>
    <w:uiPriority w:val="99"/>
    <w:unhideWhenUsed/>
    <w:rsid w:val="005628EB"/>
    <w:pPr>
      <w:jc w:val="left"/>
    </w:pPr>
    <w:rPr>
      <w:rFonts w:ascii="等线" w:eastAsia="等线" w:hAnsi="等线" w:cs="Times New Roman"/>
      <w:szCs w:val="24"/>
    </w:rPr>
  </w:style>
  <w:style w:type="character" w:customStyle="1" w:styleId="a5">
    <w:name w:val="批注文字 字符"/>
    <w:basedOn w:val="a0"/>
    <w:uiPriority w:val="99"/>
    <w:semiHidden/>
    <w:rsid w:val="005628EB"/>
  </w:style>
  <w:style w:type="character" w:customStyle="1" w:styleId="11">
    <w:name w:val="批注文字 字符1"/>
    <w:link w:val="a4"/>
    <w:uiPriority w:val="99"/>
    <w:rsid w:val="005628EB"/>
    <w:rPr>
      <w:rFonts w:ascii="等线" w:eastAsia="等线" w:hAnsi="等线" w:cs="Times New Roman"/>
      <w:szCs w:val="24"/>
    </w:rPr>
  </w:style>
  <w:style w:type="paragraph" w:styleId="a6">
    <w:name w:val="Balloon Text"/>
    <w:basedOn w:val="a"/>
    <w:link w:val="a7"/>
    <w:uiPriority w:val="99"/>
    <w:semiHidden/>
    <w:unhideWhenUsed/>
    <w:rsid w:val="005628EB"/>
    <w:rPr>
      <w:sz w:val="18"/>
      <w:szCs w:val="18"/>
    </w:rPr>
  </w:style>
  <w:style w:type="character" w:customStyle="1" w:styleId="a7">
    <w:name w:val="批注框文本 字符"/>
    <w:basedOn w:val="a0"/>
    <w:link w:val="a6"/>
    <w:uiPriority w:val="99"/>
    <w:semiHidden/>
    <w:rsid w:val="005628E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117" Type="http://schemas.openxmlformats.org/officeDocument/2006/relationships/oleObject" Target="embeddings/oleObject58.bin"/><Relationship Id="rId21" Type="http://schemas.openxmlformats.org/officeDocument/2006/relationships/image" Target="media/image8.wmf"/><Relationship Id="rId42" Type="http://schemas.openxmlformats.org/officeDocument/2006/relationships/image" Target="media/image18.wmf"/><Relationship Id="rId47" Type="http://schemas.openxmlformats.org/officeDocument/2006/relationships/image" Target="media/image20.wmf"/><Relationship Id="rId63" Type="http://schemas.openxmlformats.org/officeDocument/2006/relationships/image" Target="media/image28.wmf"/><Relationship Id="rId68" Type="http://schemas.openxmlformats.org/officeDocument/2006/relationships/oleObject" Target="embeddings/oleObject33.bin"/><Relationship Id="rId84" Type="http://schemas.openxmlformats.org/officeDocument/2006/relationships/image" Target="media/image37.wmf"/><Relationship Id="rId89" Type="http://schemas.openxmlformats.org/officeDocument/2006/relationships/oleObject" Target="embeddings/oleObject45.bin"/><Relationship Id="rId112" Type="http://schemas.openxmlformats.org/officeDocument/2006/relationships/image" Target="media/image52.wmf"/><Relationship Id="rId133" Type="http://schemas.openxmlformats.org/officeDocument/2006/relationships/image" Target="media/image63.emf"/><Relationship Id="rId138" Type="http://schemas.openxmlformats.org/officeDocument/2006/relationships/oleObject" Target="embeddings/oleObject65.bin"/><Relationship Id="rId16" Type="http://schemas.openxmlformats.org/officeDocument/2006/relationships/image" Target="media/image6.wmf"/><Relationship Id="rId107" Type="http://schemas.openxmlformats.org/officeDocument/2006/relationships/oleObject" Target="embeddings/oleObject53.bin"/><Relationship Id="rId11" Type="http://schemas.openxmlformats.org/officeDocument/2006/relationships/image" Target="media/image4.wmf"/><Relationship Id="rId32" Type="http://schemas.openxmlformats.org/officeDocument/2006/relationships/image" Target="media/image13.wmf"/><Relationship Id="rId37" Type="http://schemas.openxmlformats.org/officeDocument/2006/relationships/oleObject" Target="embeddings/oleObject17.bin"/><Relationship Id="rId53" Type="http://schemas.openxmlformats.org/officeDocument/2006/relationships/image" Target="media/image23.wmf"/><Relationship Id="rId58" Type="http://schemas.openxmlformats.org/officeDocument/2006/relationships/oleObject" Target="embeddings/oleObject28.bin"/><Relationship Id="rId74" Type="http://schemas.openxmlformats.org/officeDocument/2006/relationships/oleObject" Target="embeddings/oleObject36.bin"/><Relationship Id="rId79" Type="http://schemas.openxmlformats.org/officeDocument/2006/relationships/image" Target="media/image35.wmf"/><Relationship Id="rId102" Type="http://schemas.openxmlformats.org/officeDocument/2006/relationships/oleObject" Target="embeddings/oleObject51.bin"/><Relationship Id="rId123" Type="http://schemas.openxmlformats.org/officeDocument/2006/relationships/oleObject" Target="embeddings/oleObject61.bin"/><Relationship Id="rId128" Type="http://schemas.openxmlformats.org/officeDocument/2006/relationships/image" Target="media/image61.wmf"/><Relationship Id="rId144" Type="http://schemas.openxmlformats.org/officeDocument/2006/relationships/oleObject" Target="embeddings/oleObject69.bin"/><Relationship Id="rId5" Type="http://schemas.openxmlformats.org/officeDocument/2006/relationships/image" Target="media/image1.wmf"/><Relationship Id="rId90" Type="http://schemas.openxmlformats.org/officeDocument/2006/relationships/image" Target="media/image40.wmf"/><Relationship Id="rId95" Type="http://schemas.openxmlformats.org/officeDocument/2006/relationships/oleObject" Target="embeddings/oleObject48.bin"/><Relationship Id="rId22" Type="http://schemas.openxmlformats.org/officeDocument/2006/relationships/oleObject" Target="embeddings/oleObject10.bin"/><Relationship Id="rId27" Type="http://schemas.openxmlformats.org/officeDocument/2006/relationships/oleObject" Target="embeddings/oleObject12.bin"/><Relationship Id="rId43" Type="http://schemas.openxmlformats.org/officeDocument/2006/relationships/oleObject" Target="embeddings/oleObject20.bin"/><Relationship Id="rId48" Type="http://schemas.openxmlformats.org/officeDocument/2006/relationships/oleObject" Target="embeddings/oleObject23.bin"/><Relationship Id="rId64" Type="http://schemas.openxmlformats.org/officeDocument/2006/relationships/oleObject" Target="embeddings/oleObject31.bin"/><Relationship Id="rId69" Type="http://schemas.openxmlformats.org/officeDocument/2006/relationships/image" Target="media/image31.wmf"/><Relationship Id="rId113" Type="http://schemas.openxmlformats.org/officeDocument/2006/relationships/oleObject" Target="embeddings/oleObject56.bin"/><Relationship Id="rId118" Type="http://schemas.openxmlformats.org/officeDocument/2006/relationships/image" Target="media/image55.wmf"/><Relationship Id="rId134" Type="http://schemas.openxmlformats.org/officeDocument/2006/relationships/package" Target="embeddings/Microsoft_Visio_Drawing3.vsdx"/><Relationship Id="rId139" Type="http://schemas.openxmlformats.org/officeDocument/2006/relationships/image" Target="media/image66.wmf"/><Relationship Id="rId80" Type="http://schemas.openxmlformats.org/officeDocument/2006/relationships/oleObject" Target="embeddings/oleObject40.bin"/><Relationship Id="rId85" Type="http://schemas.openxmlformats.org/officeDocument/2006/relationships/oleObject" Target="embeddings/oleObject43.bin"/><Relationship Id="rId3" Type="http://schemas.openxmlformats.org/officeDocument/2006/relationships/settings" Target="settings.xml"/><Relationship Id="rId12" Type="http://schemas.openxmlformats.org/officeDocument/2006/relationships/oleObject" Target="embeddings/oleObject4.bin"/><Relationship Id="rId17" Type="http://schemas.openxmlformats.org/officeDocument/2006/relationships/oleObject" Target="embeddings/oleObject7.bin"/><Relationship Id="rId25" Type="http://schemas.openxmlformats.org/officeDocument/2006/relationships/image" Target="media/image10.wmf"/><Relationship Id="rId33" Type="http://schemas.openxmlformats.org/officeDocument/2006/relationships/oleObject" Target="embeddings/oleObject15.bin"/><Relationship Id="rId38" Type="http://schemas.openxmlformats.org/officeDocument/2006/relationships/image" Target="media/image16.wmf"/><Relationship Id="rId46" Type="http://schemas.openxmlformats.org/officeDocument/2006/relationships/oleObject" Target="embeddings/oleObject22.bin"/><Relationship Id="rId59" Type="http://schemas.openxmlformats.org/officeDocument/2006/relationships/image" Target="media/image26.wmf"/><Relationship Id="rId67" Type="http://schemas.openxmlformats.org/officeDocument/2006/relationships/image" Target="media/image30.wmf"/><Relationship Id="rId103" Type="http://schemas.openxmlformats.org/officeDocument/2006/relationships/image" Target="media/image47.wmf"/><Relationship Id="rId108" Type="http://schemas.openxmlformats.org/officeDocument/2006/relationships/image" Target="media/image50.wmf"/><Relationship Id="rId116" Type="http://schemas.openxmlformats.org/officeDocument/2006/relationships/image" Target="media/image54.wmf"/><Relationship Id="rId124" Type="http://schemas.openxmlformats.org/officeDocument/2006/relationships/image" Target="media/image58.wmf"/><Relationship Id="rId129" Type="http://schemas.openxmlformats.org/officeDocument/2006/relationships/oleObject" Target="embeddings/oleObject63.bin"/><Relationship Id="rId137" Type="http://schemas.openxmlformats.org/officeDocument/2006/relationships/image" Target="media/image65.wmf"/><Relationship Id="rId20" Type="http://schemas.openxmlformats.org/officeDocument/2006/relationships/oleObject" Target="embeddings/oleObject9.bin"/><Relationship Id="rId41" Type="http://schemas.openxmlformats.org/officeDocument/2006/relationships/oleObject" Target="embeddings/oleObject19.bin"/><Relationship Id="rId54" Type="http://schemas.openxmlformats.org/officeDocument/2006/relationships/oleObject" Target="embeddings/oleObject26.bin"/><Relationship Id="rId62" Type="http://schemas.openxmlformats.org/officeDocument/2006/relationships/oleObject" Target="embeddings/oleObject30.bin"/><Relationship Id="rId70" Type="http://schemas.openxmlformats.org/officeDocument/2006/relationships/oleObject" Target="embeddings/oleObject34.bin"/><Relationship Id="rId75" Type="http://schemas.openxmlformats.org/officeDocument/2006/relationships/image" Target="media/image34.wmf"/><Relationship Id="rId83" Type="http://schemas.openxmlformats.org/officeDocument/2006/relationships/oleObject" Target="embeddings/oleObject42.bin"/><Relationship Id="rId88" Type="http://schemas.openxmlformats.org/officeDocument/2006/relationships/image" Target="media/image39.wmf"/><Relationship Id="rId91" Type="http://schemas.openxmlformats.org/officeDocument/2006/relationships/oleObject" Target="embeddings/oleObject46.bin"/><Relationship Id="rId96" Type="http://schemas.openxmlformats.org/officeDocument/2006/relationships/image" Target="media/image43.wmf"/><Relationship Id="rId111" Type="http://schemas.openxmlformats.org/officeDocument/2006/relationships/oleObject" Target="embeddings/oleObject55.bin"/><Relationship Id="rId132" Type="http://schemas.openxmlformats.org/officeDocument/2006/relationships/package" Target="embeddings/Microsoft_Visio_Drawing2.vsdx"/><Relationship Id="rId140" Type="http://schemas.openxmlformats.org/officeDocument/2006/relationships/oleObject" Target="embeddings/oleObject66.bin"/><Relationship Id="rId145" Type="http://schemas.openxmlformats.org/officeDocument/2006/relationships/image" Target="media/image68.emf"/><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5.png"/><Relationship Id="rId23" Type="http://schemas.openxmlformats.org/officeDocument/2006/relationships/image" Target="media/image9.emf"/><Relationship Id="rId28" Type="http://schemas.openxmlformats.org/officeDocument/2006/relationships/image" Target="media/image11.wmf"/><Relationship Id="rId36" Type="http://schemas.openxmlformats.org/officeDocument/2006/relationships/image" Target="media/image15.wmf"/><Relationship Id="rId49" Type="http://schemas.openxmlformats.org/officeDocument/2006/relationships/image" Target="media/image21.wmf"/><Relationship Id="rId57" Type="http://schemas.openxmlformats.org/officeDocument/2006/relationships/image" Target="media/image25.wmf"/><Relationship Id="rId106" Type="http://schemas.openxmlformats.org/officeDocument/2006/relationships/image" Target="media/image49.wmf"/><Relationship Id="rId114" Type="http://schemas.openxmlformats.org/officeDocument/2006/relationships/image" Target="media/image53.wmf"/><Relationship Id="rId119" Type="http://schemas.openxmlformats.org/officeDocument/2006/relationships/oleObject" Target="embeddings/oleObject59.bin"/><Relationship Id="rId127" Type="http://schemas.openxmlformats.org/officeDocument/2006/relationships/image" Target="media/image60.png"/><Relationship Id="rId10" Type="http://schemas.openxmlformats.org/officeDocument/2006/relationships/oleObject" Target="embeddings/oleObject3.bin"/><Relationship Id="rId31" Type="http://schemas.openxmlformats.org/officeDocument/2006/relationships/oleObject" Target="embeddings/oleObject14.bin"/><Relationship Id="rId44" Type="http://schemas.openxmlformats.org/officeDocument/2006/relationships/oleObject" Target="embeddings/oleObject21.bin"/><Relationship Id="rId52" Type="http://schemas.openxmlformats.org/officeDocument/2006/relationships/oleObject" Target="embeddings/oleObject25.bin"/><Relationship Id="rId60" Type="http://schemas.openxmlformats.org/officeDocument/2006/relationships/oleObject" Target="embeddings/oleObject29.bin"/><Relationship Id="rId65" Type="http://schemas.openxmlformats.org/officeDocument/2006/relationships/image" Target="media/image29.wmf"/><Relationship Id="rId73" Type="http://schemas.openxmlformats.org/officeDocument/2006/relationships/image" Target="media/image33.wmf"/><Relationship Id="rId78" Type="http://schemas.openxmlformats.org/officeDocument/2006/relationships/oleObject" Target="embeddings/oleObject39.bin"/><Relationship Id="rId81" Type="http://schemas.openxmlformats.org/officeDocument/2006/relationships/oleObject" Target="embeddings/oleObject41.bin"/><Relationship Id="rId86" Type="http://schemas.openxmlformats.org/officeDocument/2006/relationships/image" Target="media/image38.wmf"/><Relationship Id="rId94" Type="http://schemas.openxmlformats.org/officeDocument/2006/relationships/image" Target="media/image42.wmf"/><Relationship Id="rId99" Type="http://schemas.openxmlformats.org/officeDocument/2006/relationships/oleObject" Target="embeddings/oleObject50.bin"/><Relationship Id="rId101" Type="http://schemas.openxmlformats.org/officeDocument/2006/relationships/image" Target="media/image46.wmf"/><Relationship Id="rId122" Type="http://schemas.openxmlformats.org/officeDocument/2006/relationships/image" Target="media/image57.wmf"/><Relationship Id="rId130" Type="http://schemas.openxmlformats.org/officeDocument/2006/relationships/image" Target="media/image62.emf"/><Relationship Id="rId135" Type="http://schemas.openxmlformats.org/officeDocument/2006/relationships/image" Target="media/image64.wmf"/><Relationship Id="rId143" Type="http://schemas.openxmlformats.org/officeDocument/2006/relationships/oleObject" Target="embeddings/oleObject68.bin"/><Relationship Id="rId14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wmf"/><Relationship Id="rId13" Type="http://schemas.openxmlformats.org/officeDocument/2006/relationships/oleObject" Target="embeddings/oleObject5.bin"/><Relationship Id="rId18" Type="http://schemas.openxmlformats.org/officeDocument/2006/relationships/image" Target="media/image7.wmf"/><Relationship Id="rId39" Type="http://schemas.openxmlformats.org/officeDocument/2006/relationships/oleObject" Target="embeddings/oleObject18.bin"/><Relationship Id="rId109" Type="http://schemas.openxmlformats.org/officeDocument/2006/relationships/oleObject" Target="embeddings/oleObject54.bin"/><Relationship Id="rId34" Type="http://schemas.openxmlformats.org/officeDocument/2006/relationships/image" Target="media/image14.wmf"/><Relationship Id="rId50" Type="http://schemas.openxmlformats.org/officeDocument/2006/relationships/oleObject" Target="embeddings/oleObject24.bin"/><Relationship Id="rId55" Type="http://schemas.openxmlformats.org/officeDocument/2006/relationships/image" Target="media/image24.wmf"/><Relationship Id="rId76" Type="http://schemas.openxmlformats.org/officeDocument/2006/relationships/oleObject" Target="embeddings/oleObject37.bin"/><Relationship Id="rId97" Type="http://schemas.openxmlformats.org/officeDocument/2006/relationships/oleObject" Target="embeddings/oleObject49.bin"/><Relationship Id="rId104" Type="http://schemas.openxmlformats.org/officeDocument/2006/relationships/oleObject" Target="embeddings/oleObject52.bin"/><Relationship Id="rId120" Type="http://schemas.openxmlformats.org/officeDocument/2006/relationships/image" Target="media/image56.wmf"/><Relationship Id="rId125" Type="http://schemas.openxmlformats.org/officeDocument/2006/relationships/oleObject" Target="embeddings/oleObject62.bin"/><Relationship Id="rId141" Type="http://schemas.openxmlformats.org/officeDocument/2006/relationships/image" Target="media/image67.wmf"/><Relationship Id="rId146" Type="http://schemas.openxmlformats.org/officeDocument/2006/relationships/package" Target="embeddings/Microsoft_Visio_Drawing4.vsdx"/><Relationship Id="rId7" Type="http://schemas.openxmlformats.org/officeDocument/2006/relationships/image" Target="media/image2.wmf"/><Relationship Id="rId71" Type="http://schemas.openxmlformats.org/officeDocument/2006/relationships/image" Target="media/image32.wmf"/><Relationship Id="rId92" Type="http://schemas.openxmlformats.org/officeDocument/2006/relationships/image" Target="media/image41.wmf"/><Relationship Id="rId2" Type="http://schemas.openxmlformats.org/officeDocument/2006/relationships/styles" Target="styles.xml"/><Relationship Id="rId29" Type="http://schemas.openxmlformats.org/officeDocument/2006/relationships/oleObject" Target="embeddings/oleObject13.bin"/><Relationship Id="rId24" Type="http://schemas.openxmlformats.org/officeDocument/2006/relationships/package" Target="embeddings/Microsoft_Visio_Drawing.vsdx"/><Relationship Id="rId40" Type="http://schemas.openxmlformats.org/officeDocument/2006/relationships/image" Target="media/image17.wmf"/><Relationship Id="rId45" Type="http://schemas.openxmlformats.org/officeDocument/2006/relationships/image" Target="media/image19.wmf"/><Relationship Id="rId66" Type="http://schemas.openxmlformats.org/officeDocument/2006/relationships/oleObject" Target="embeddings/oleObject32.bin"/><Relationship Id="rId87" Type="http://schemas.openxmlformats.org/officeDocument/2006/relationships/oleObject" Target="embeddings/oleObject44.bin"/><Relationship Id="rId110" Type="http://schemas.openxmlformats.org/officeDocument/2006/relationships/image" Target="media/image51.wmf"/><Relationship Id="rId115" Type="http://schemas.openxmlformats.org/officeDocument/2006/relationships/oleObject" Target="embeddings/oleObject57.bin"/><Relationship Id="rId131" Type="http://schemas.openxmlformats.org/officeDocument/2006/relationships/package" Target="embeddings/Microsoft_Visio_Drawing1.vsdx"/><Relationship Id="rId136" Type="http://schemas.openxmlformats.org/officeDocument/2006/relationships/oleObject" Target="embeddings/oleObject64.bin"/><Relationship Id="rId61" Type="http://schemas.openxmlformats.org/officeDocument/2006/relationships/image" Target="media/image27.wmf"/><Relationship Id="rId82" Type="http://schemas.openxmlformats.org/officeDocument/2006/relationships/image" Target="media/image36.wmf"/><Relationship Id="rId19" Type="http://schemas.openxmlformats.org/officeDocument/2006/relationships/oleObject" Target="embeddings/oleObject8.bin"/><Relationship Id="rId14" Type="http://schemas.openxmlformats.org/officeDocument/2006/relationships/oleObject" Target="embeddings/oleObject6.bin"/><Relationship Id="rId30" Type="http://schemas.openxmlformats.org/officeDocument/2006/relationships/image" Target="media/image12.wmf"/><Relationship Id="rId35" Type="http://schemas.openxmlformats.org/officeDocument/2006/relationships/oleObject" Target="embeddings/oleObject16.bin"/><Relationship Id="rId56" Type="http://schemas.openxmlformats.org/officeDocument/2006/relationships/oleObject" Target="embeddings/oleObject27.bin"/><Relationship Id="rId77" Type="http://schemas.openxmlformats.org/officeDocument/2006/relationships/oleObject" Target="embeddings/oleObject38.bin"/><Relationship Id="rId100" Type="http://schemas.openxmlformats.org/officeDocument/2006/relationships/image" Target="media/image45.png"/><Relationship Id="rId105" Type="http://schemas.openxmlformats.org/officeDocument/2006/relationships/image" Target="media/image48.png"/><Relationship Id="rId126" Type="http://schemas.openxmlformats.org/officeDocument/2006/relationships/image" Target="media/image59.png"/><Relationship Id="rId147" Type="http://schemas.openxmlformats.org/officeDocument/2006/relationships/fontTable" Target="fontTable.xml"/><Relationship Id="rId8" Type="http://schemas.openxmlformats.org/officeDocument/2006/relationships/oleObject" Target="embeddings/oleObject2.bin"/><Relationship Id="rId51" Type="http://schemas.openxmlformats.org/officeDocument/2006/relationships/image" Target="media/image22.wmf"/><Relationship Id="rId72" Type="http://schemas.openxmlformats.org/officeDocument/2006/relationships/oleObject" Target="embeddings/oleObject35.bin"/><Relationship Id="rId93" Type="http://schemas.openxmlformats.org/officeDocument/2006/relationships/oleObject" Target="embeddings/oleObject47.bin"/><Relationship Id="rId98" Type="http://schemas.openxmlformats.org/officeDocument/2006/relationships/image" Target="media/image44.wmf"/><Relationship Id="rId121" Type="http://schemas.openxmlformats.org/officeDocument/2006/relationships/oleObject" Target="embeddings/oleObject60.bin"/><Relationship Id="rId142" Type="http://schemas.openxmlformats.org/officeDocument/2006/relationships/oleObject" Target="embeddings/oleObject6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7</Pages>
  <Words>1016</Words>
  <Characters>5796</Characters>
  <Application>Microsoft Office Word</Application>
  <DocSecurity>0</DocSecurity>
  <Lines>48</Lines>
  <Paragraphs>13</Paragraphs>
  <ScaleCrop>false</ScaleCrop>
  <Company/>
  <LinksUpToDate>false</LinksUpToDate>
  <CharactersWithSpaces>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志康 柳</dc:creator>
  <cp:keywords/>
  <dc:description/>
  <cp:lastModifiedBy>志康 柳</cp:lastModifiedBy>
  <cp:revision>4</cp:revision>
  <dcterms:created xsi:type="dcterms:W3CDTF">2019-08-25T08:32:00Z</dcterms:created>
  <dcterms:modified xsi:type="dcterms:W3CDTF">2019-09-01T04:00:00Z</dcterms:modified>
</cp:coreProperties>
</file>