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1D0B" w:rsidRPr="00121D0B" w:rsidRDefault="00121D0B" w:rsidP="00A143D2">
      <w:pPr>
        <w:jc w:val="both"/>
        <w:rPr>
          <w:b/>
          <w:bCs/>
        </w:rPr>
      </w:pPr>
      <w:r w:rsidRPr="00121D0B">
        <w:rPr>
          <w:b/>
          <w:bCs/>
        </w:rPr>
        <w:t>PROPOSAL PROYEK KEMITRAAN</w:t>
      </w:r>
    </w:p>
    <w:p w:rsidR="00121D0B" w:rsidRPr="00121D0B" w:rsidRDefault="00121D0B" w:rsidP="00A143D2">
      <w:pPr>
        <w:jc w:val="both"/>
        <w:rPr>
          <w:b/>
          <w:bCs/>
        </w:rPr>
      </w:pPr>
      <w:r w:rsidRPr="00121D0B">
        <w:rPr>
          <w:b/>
          <w:bCs/>
        </w:rPr>
        <w:t>EXPO SUMPAH PEMUDA 2025: MENEBAR HARUM DI KOTA GEMILANG</w:t>
      </w:r>
    </w:p>
    <w:p w:rsidR="00121D0B" w:rsidRPr="00121D0B" w:rsidRDefault="00121D0B" w:rsidP="00A143D2">
      <w:pPr>
        <w:jc w:val="both"/>
        <w:rPr>
          <w:b/>
          <w:bCs/>
        </w:rPr>
      </w:pPr>
      <w:r w:rsidRPr="00121D0B">
        <w:rPr>
          <w:b/>
          <w:bCs/>
        </w:rPr>
        <w:t xml:space="preserve">Aksi </w:t>
      </w:r>
      <w:proofErr w:type="spellStart"/>
      <w:r w:rsidRPr="00121D0B">
        <w:rPr>
          <w:b/>
          <w:bCs/>
        </w:rPr>
        <w:t>Nyata</w:t>
      </w:r>
      <w:proofErr w:type="spellEnd"/>
      <w:r w:rsidRPr="00121D0B">
        <w:rPr>
          <w:b/>
          <w:bCs/>
        </w:rPr>
        <w:t xml:space="preserve"> Pemuda </w:t>
      </w:r>
      <w:proofErr w:type="spellStart"/>
      <w:r w:rsidRPr="00121D0B">
        <w:rPr>
          <w:b/>
          <w:bCs/>
        </w:rPr>
        <w:t>Merawat</w:t>
      </w:r>
      <w:proofErr w:type="spellEnd"/>
      <w:r w:rsidRPr="00121D0B">
        <w:rPr>
          <w:b/>
          <w:bCs/>
        </w:rPr>
        <w:t xml:space="preserve"> </w:t>
      </w:r>
      <w:proofErr w:type="spellStart"/>
      <w:r w:rsidRPr="00121D0B">
        <w:rPr>
          <w:b/>
          <w:bCs/>
        </w:rPr>
        <w:t>Kehidupan</w:t>
      </w:r>
      <w:proofErr w:type="spellEnd"/>
    </w:p>
    <w:p w:rsidR="00121D0B" w:rsidRPr="00121D0B" w:rsidRDefault="00121D0B" w:rsidP="00A143D2">
      <w:pPr>
        <w:jc w:val="both"/>
        <w:rPr>
          <w:b/>
          <w:bCs/>
        </w:rPr>
      </w:pPr>
      <w:r w:rsidRPr="00121D0B">
        <w:rPr>
          <w:b/>
          <w:bCs/>
        </w:rPr>
        <w:t xml:space="preserve">1. </w:t>
      </w:r>
      <w:proofErr w:type="spellStart"/>
      <w:r w:rsidRPr="00121D0B">
        <w:rPr>
          <w:b/>
          <w:bCs/>
        </w:rPr>
        <w:t>Pendahuluan</w:t>
      </w:r>
      <w:proofErr w:type="spellEnd"/>
    </w:p>
    <w:p w:rsidR="00121D0B" w:rsidRPr="00121D0B" w:rsidRDefault="00121D0B" w:rsidP="00A143D2">
      <w:pPr>
        <w:jc w:val="both"/>
      </w:pPr>
      <w:r w:rsidRPr="00121D0B">
        <w:t xml:space="preserve">Hari Sumpah Pemuda </w:t>
      </w:r>
      <w:proofErr w:type="spellStart"/>
      <w:r w:rsidRPr="00121D0B">
        <w:t>bukan</w:t>
      </w:r>
      <w:proofErr w:type="spellEnd"/>
      <w:r w:rsidRPr="00121D0B">
        <w:t xml:space="preserve"> </w:t>
      </w:r>
      <w:proofErr w:type="spellStart"/>
      <w:r w:rsidRPr="00121D0B">
        <w:t>sekadar</w:t>
      </w:r>
      <w:proofErr w:type="spellEnd"/>
      <w:r w:rsidRPr="00121D0B">
        <w:t xml:space="preserve"> momentum </w:t>
      </w:r>
      <w:proofErr w:type="spellStart"/>
      <w:r w:rsidRPr="00121D0B">
        <w:t>sejarah</w:t>
      </w:r>
      <w:proofErr w:type="spellEnd"/>
      <w:r w:rsidRPr="00121D0B">
        <w:t xml:space="preserve">, </w:t>
      </w:r>
      <w:proofErr w:type="spellStart"/>
      <w:r w:rsidRPr="00121D0B">
        <w:t>tetapi</w:t>
      </w:r>
      <w:proofErr w:type="spellEnd"/>
      <w:r w:rsidRPr="00121D0B">
        <w:t xml:space="preserve"> juga </w:t>
      </w:r>
      <w:proofErr w:type="spellStart"/>
      <w:r w:rsidRPr="00121D0B">
        <w:t>seruan</w:t>
      </w:r>
      <w:proofErr w:type="spellEnd"/>
      <w:r w:rsidRPr="00121D0B">
        <w:t xml:space="preserve"> </w:t>
      </w:r>
      <w:proofErr w:type="spellStart"/>
      <w:r w:rsidRPr="00121D0B">
        <w:t>untuk</w:t>
      </w:r>
      <w:proofErr w:type="spellEnd"/>
      <w:r w:rsidRPr="00121D0B">
        <w:t xml:space="preserve"> </w:t>
      </w:r>
      <w:proofErr w:type="spellStart"/>
      <w:r w:rsidRPr="00121D0B">
        <w:t>aksi</w:t>
      </w:r>
      <w:proofErr w:type="spellEnd"/>
      <w:r w:rsidRPr="00121D0B">
        <w:t xml:space="preserve"> </w:t>
      </w:r>
      <w:proofErr w:type="spellStart"/>
      <w:r w:rsidRPr="00121D0B">
        <w:t>nyata</w:t>
      </w:r>
      <w:proofErr w:type="spellEnd"/>
      <w:r w:rsidRPr="00121D0B">
        <w:t xml:space="preserve">. </w:t>
      </w:r>
      <w:proofErr w:type="spellStart"/>
      <w:r w:rsidRPr="00121D0B">
        <w:t>Berangkat</w:t>
      </w:r>
      <w:proofErr w:type="spellEnd"/>
      <w:r w:rsidRPr="00121D0B">
        <w:t xml:space="preserve"> </w:t>
      </w:r>
      <w:proofErr w:type="spellStart"/>
      <w:r w:rsidRPr="00121D0B">
        <w:t>dari</w:t>
      </w:r>
      <w:proofErr w:type="spellEnd"/>
      <w:r w:rsidRPr="00121D0B">
        <w:t xml:space="preserve"> </w:t>
      </w:r>
      <w:proofErr w:type="spellStart"/>
      <w:r w:rsidRPr="00121D0B">
        <w:t>semangat</w:t>
      </w:r>
      <w:proofErr w:type="spellEnd"/>
      <w:r w:rsidRPr="00121D0B">
        <w:t xml:space="preserve"> </w:t>
      </w:r>
      <w:proofErr w:type="spellStart"/>
      <w:r w:rsidRPr="00121D0B">
        <w:t>tersebut</w:t>
      </w:r>
      <w:proofErr w:type="spellEnd"/>
      <w:r w:rsidRPr="00121D0B">
        <w:t xml:space="preserve">, </w:t>
      </w:r>
      <w:r w:rsidRPr="00121D0B">
        <w:rPr>
          <w:b/>
          <w:bCs/>
        </w:rPr>
        <w:t>Yayasan Jeumpa Puteh Kosa</w:t>
      </w:r>
      <w:r w:rsidRPr="00121D0B">
        <w:t xml:space="preserve"> </w:t>
      </w:r>
      <w:proofErr w:type="spellStart"/>
      <w:r w:rsidRPr="00121D0B">
        <w:t>menginisiasi</w:t>
      </w:r>
      <w:proofErr w:type="spellEnd"/>
      <w:r w:rsidRPr="00121D0B">
        <w:t xml:space="preserve"> </w:t>
      </w:r>
      <w:r w:rsidRPr="00121D0B">
        <w:rPr>
          <w:b/>
          <w:bCs/>
        </w:rPr>
        <w:t>EXPO SUMPAH PEMUDA 2025</w:t>
      </w:r>
      <w:r w:rsidRPr="00121D0B">
        <w:t xml:space="preserve">, </w:t>
      </w:r>
      <w:proofErr w:type="spellStart"/>
      <w:r w:rsidRPr="00121D0B">
        <w:t>sebuah</w:t>
      </w:r>
      <w:proofErr w:type="spellEnd"/>
      <w:r w:rsidRPr="00121D0B">
        <w:t xml:space="preserve"> platform </w:t>
      </w:r>
      <w:proofErr w:type="spellStart"/>
      <w:r w:rsidRPr="00121D0B">
        <w:t>kolaboratif</w:t>
      </w:r>
      <w:proofErr w:type="spellEnd"/>
      <w:r w:rsidRPr="00121D0B">
        <w:t xml:space="preserve"> yang </w:t>
      </w:r>
      <w:proofErr w:type="spellStart"/>
      <w:r w:rsidRPr="00121D0B">
        <w:t>didesain</w:t>
      </w:r>
      <w:proofErr w:type="spellEnd"/>
      <w:r w:rsidRPr="00121D0B">
        <w:t xml:space="preserve"> </w:t>
      </w:r>
      <w:proofErr w:type="spellStart"/>
      <w:r w:rsidRPr="00121D0B">
        <w:t>untuk</w:t>
      </w:r>
      <w:proofErr w:type="spellEnd"/>
      <w:r w:rsidRPr="00121D0B">
        <w:t xml:space="preserve"> </w:t>
      </w:r>
      <w:proofErr w:type="spellStart"/>
      <w:r w:rsidRPr="00121D0B">
        <w:t>merayakan</w:t>
      </w:r>
      <w:proofErr w:type="spellEnd"/>
      <w:r w:rsidRPr="00121D0B">
        <w:t xml:space="preserve">, </w:t>
      </w:r>
      <w:proofErr w:type="spellStart"/>
      <w:r w:rsidRPr="00121D0B">
        <w:t>menginspirasi</w:t>
      </w:r>
      <w:proofErr w:type="spellEnd"/>
      <w:r w:rsidRPr="00121D0B">
        <w:t xml:space="preserve">, dan </w:t>
      </w:r>
      <w:proofErr w:type="spellStart"/>
      <w:r w:rsidRPr="00121D0B">
        <w:t>memberdayakan</w:t>
      </w:r>
      <w:proofErr w:type="spellEnd"/>
      <w:r w:rsidRPr="00121D0B">
        <w:t xml:space="preserve"> pemuda. </w:t>
      </w:r>
      <w:proofErr w:type="spellStart"/>
      <w:r w:rsidRPr="00121D0B">
        <w:t>Proyek</w:t>
      </w:r>
      <w:proofErr w:type="spellEnd"/>
      <w:r w:rsidRPr="00121D0B">
        <w:t xml:space="preserve"> </w:t>
      </w:r>
      <w:proofErr w:type="spellStart"/>
      <w:r w:rsidRPr="00121D0B">
        <w:t>ini</w:t>
      </w:r>
      <w:proofErr w:type="spellEnd"/>
      <w:r w:rsidRPr="00121D0B">
        <w:t xml:space="preserve"> </w:t>
      </w:r>
      <w:proofErr w:type="spellStart"/>
      <w:r w:rsidRPr="00121D0B">
        <w:t>bertujuan</w:t>
      </w:r>
      <w:proofErr w:type="spellEnd"/>
      <w:r w:rsidRPr="00121D0B">
        <w:t xml:space="preserve"> </w:t>
      </w:r>
      <w:proofErr w:type="spellStart"/>
      <w:r w:rsidRPr="00121D0B">
        <w:t>untuk</w:t>
      </w:r>
      <w:proofErr w:type="spellEnd"/>
      <w:r w:rsidRPr="00121D0B">
        <w:t xml:space="preserve"> </w:t>
      </w:r>
      <w:proofErr w:type="spellStart"/>
      <w:r w:rsidRPr="00121D0B">
        <w:t>menciptakan</w:t>
      </w:r>
      <w:proofErr w:type="spellEnd"/>
      <w:r w:rsidRPr="00121D0B">
        <w:t xml:space="preserve"> </w:t>
      </w:r>
      <w:proofErr w:type="spellStart"/>
      <w:r w:rsidRPr="00121D0B">
        <w:t>dampak</w:t>
      </w:r>
      <w:proofErr w:type="spellEnd"/>
      <w:r w:rsidRPr="00121D0B">
        <w:t xml:space="preserve"> </w:t>
      </w:r>
      <w:proofErr w:type="spellStart"/>
      <w:r w:rsidRPr="00121D0B">
        <w:t>positif</w:t>
      </w:r>
      <w:proofErr w:type="spellEnd"/>
      <w:r w:rsidRPr="00121D0B">
        <w:t xml:space="preserve"> yang </w:t>
      </w:r>
      <w:proofErr w:type="spellStart"/>
      <w:r w:rsidRPr="00121D0B">
        <w:t>berkelanjutan</w:t>
      </w:r>
      <w:proofErr w:type="spellEnd"/>
      <w:r w:rsidRPr="00121D0B">
        <w:t xml:space="preserve"> di Banda Aceh, </w:t>
      </w:r>
      <w:proofErr w:type="spellStart"/>
      <w:r w:rsidRPr="00121D0B">
        <w:t>sesuai</w:t>
      </w:r>
      <w:proofErr w:type="spellEnd"/>
      <w:r w:rsidRPr="00121D0B">
        <w:t xml:space="preserve"> </w:t>
      </w:r>
      <w:proofErr w:type="spellStart"/>
      <w:r w:rsidRPr="00121D0B">
        <w:t>dengan</w:t>
      </w:r>
      <w:proofErr w:type="spellEnd"/>
      <w:r w:rsidRPr="00121D0B">
        <w:t xml:space="preserve"> </w:t>
      </w:r>
      <w:proofErr w:type="spellStart"/>
      <w:r w:rsidRPr="00121D0B">
        <w:t>filosofi</w:t>
      </w:r>
      <w:proofErr w:type="spellEnd"/>
      <w:r w:rsidRPr="00121D0B">
        <w:t xml:space="preserve"> </w:t>
      </w:r>
      <w:proofErr w:type="spellStart"/>
      <w:r w:rsidRPr="00121D0B">
        <w:t>yayasan</w:t>
      </w:r>
      <w:proofErr w:type="spellEnd"/>
      <w:r w:rsidRPr="00121D0B">
        <w:t xml:space="preserve"> yang </w:t>
      </w:r>
      <w:proofErr w:type="spellStart"/>
      <w:r w:rsidRPr="00121D0B">
        <w:t>terinspirasi</w:t>
      </w:r>
      <w:proofErr w:type="spellEnd"/>
      <w:r w:rsidRPr="00121D0B">
        <w:t xml:space="preserve"> </w:t>
      </w:r>
      <w:proofErr w:type="spellStart"/>
      <w:r w:rsidRPr="00121D0B">
        <w:t>dari</w:t>
      </w:r>
      <w:proofErr w:type="spellEnd"/>
      <w:r w:rsidRPr="00121D0B">
        <w:t xml:space="preserve"> bunga Jeumpa Puteh </w:t>
      </w:r>
      <w:proofErr w:type="spellStart"/>
      <w:r w:rsidRPr="00121D0B">
        <w:t>sebagai</w:t>
      </w:r>
      <w:proofErr w:type="spellEnd"/>
      <w:r w:rsidRPr="00121D0B">
        <w:t xml:space="preserve"> </w:t>
      </w:r>
      <w:proofErr w:type="spellStart"/>
      <w:r w:rsidRPr="00121D0B">
        <w:t>simbol</w:t>
      </w:r>
      <w:proofErr w:type="spellEnd"/>
      <w:r w:rsidRPr="00121D0B">
        <w:t xml:space="preserve"> </w:t>
      </w:r>
      <w:proofErr w:type="spellStart"/>
      <w:r w:rsidRPr="00121D0B">
        <w:t>keharuman</w:t>
      </w:r>
      <w:proofErr w:type="spellEnd"/>
      <w:r w:rsidRPr="00121D0B">
        <w:t xml:space="preserve">, </w:t>
      </w:r>
      <w:proofErr w:type="spellStart"/>
      <w:r w:rsidRPr="00121D0B">
        <w:t>kesucian</w:t>
      </w:r>
      <w:proofErr w:type="spellEnd"/>
      <w:r w:rsidRPr="00121D0B">
        <w:t xml:space="preserve">, dan </w:t>
      </w:r>
      <w:proofErr w:type="spellStart"/>
      <w:r w:rsidRPr="00121D0B">
        <w:t>ketulusan</w:t>
      </w:r>
      <w:proofErr w:type="spellEnd"/>
      <w:r w:rsidRPr="00121D0B">
        <w:t>.</w:t>
      </w:r>
    </w:p>
    <w:p w:rsidR="00121D0B" w:rsidRPr="00121D0B" w:rsidRDefault="00121D0B" w:rsidP="00A143D2">
      <w:pPr>
        <w:jc w:val="both"/>
        <w:rPr>
          <w:b/>
          <w:bCs/>
        </w:rPr>
      </w:pPr>
      <w:r w:rsidRPr="00121D0B">
        <w:rPr>
          <w:b/>
          <w:bCs/>
        </w:rPr>
        <w:t xml:space="preserve">2. Latar </w:t>
      </w:r>
      <w:proofErr w:type="spellStart"/>
      <w:r w:rsidRPr="00121D0B">
        <w:rPr>
          <w:b/>
          <w:bCs/>
        </w:rPr>
        <w:t>Belakang</w:t>
      </w:r>
      <w:proofErr w:type="spellEnd"/>
      <w:r w:rsidRPr="00121D0B">
        <w:rPr>
          <w:b/>
          <w:bCs/>
        </w:rPr>
        <w:t xml:space="preserve"> &amp; </w:t>
      </w:r>
      <w:proofErr w:type="spellStart"/>
      <w:r w:rsidRPr="00121D0B">
        <w:rPr>
          <w:b/>
          <w:bCs/>
        </w:rPr>
        <w:t>Filosofi</w:t>
      </w:r>
      <w:proofErr w:type="spellEnd"/>
      <w:r w:rsidRPr="00121D0B">
        <w:rPr>
          <w:b/>
          <w:bCs/>
        </w:rPr>
        <w:t xml:space="preserve"> </w:t>
      </w:r>
      <w:proofErr w:type="spellStart"/>
      <w:r w:rsidRPr="00121D0B">
        <w:rPr>
          <w:b/>
          <w:bCs/>
        </w:rPr>
        <w:t>Proyek</w:t>
      </w:r>
      <w:proofErr w:type="spellEnd"/>
    </w:p>
    <w:p w:rsidR="00121D0B" w:rsidRPr="00121D0B" w:rsidRDefault="00121D0B" w:rsidP="00A143D2">
      <w:pPr>
        <w:jc w:val="both"/>
      </w:pPr>
      <w:proofErr w:type="spellStart"/>
      <w:r w:rsidRPr="00121D0B">
        <w:t>Proyek</w:t>
      </w:r>
      <w:proofErr w:type="spellEnd"/>
      <w:r w:rsidRPr="00121D0B">
        <w:t xml:space="preserve"> </w:t>
      </w:r>
      <w:proofErr w:type="spellStart"/>
      <w:r w:rsidRPr="00121D0B">
        <w:t>ini</w:t>
      </w:r>
      <w:proofErr w:type="spellEnd"/>
      <w:r w:rsidRPr="00121D0B">
        <w:t xml:space="preserve"> </w:t>
      </w:r>
      <w:proofErr w:type="spellStart"/>
      <w:r w:rsidRPr="00121D0B">
        <w:t>adalah</w:t>
      </w:r>
      <w:proofErr w:type="spellEnd"/>
      <w:r w:rsidRPr="00121D0B">
        <w:t xml:space="preserve"> </w:t>
      </w:r>
      <w:proofErr w:type="spellStart"/>
      <w:r w:rsidRPr="00121D0B">
        <w:t>perwujudan</w:t>
      </w:r>
      <w:proofErr w:type="spellEnd"/>
      <w:r w:rsidRPr="00121D0B">
        <w:t xml:space="preserve"> </w:t>
      </w:r>
      <w:proofErr w:type="spellStart"/>
      <w:r w:rsidRPr="00121D0B">
        <w:t>visi</w:t>
      </w:r>
      <w:proofErr w:type="spellEnd"/>
      <w:r w:rsidRPr="00121D0B">
        <w:t xml:space="preserve"> Yayasan Jeumpa Puteh Kosa </w:t>
      </w:r>
      <w:proofErr w:type="spellStart"/>
      <w:r w:rsidRPr="00121D0B">
        <w:t>untuk</w:t>
      </w:r>
      <w:proofErr w:type="spellEnd"/>
      <w:r w:rsidRPr="00121D0B">
        <w:t xml:space="preserve"> </w:t>
      </w:r>
      <w:proofErr w:type="spellStart"/>
      <w:r w:rsidRPr="00121D0B">
        <w:t>menjadi</w:t>
      </w:r>
      <w:proofErr w:type="spellEnd"/>
      <w:r w:rsidRPr="00121D0B">
        <w:t xml:space="preserve"> </w:t>
      </w:r>
      <w:proofErr w:type="spellStart"/>
      <w:r w:rsidRPr="00121D0B">
        <w:t>inkubator</w:t>
      </w:r>
      <w:proofErr w:type="spellEnd"/>
      <w:r w:rsidRPr="00121D0B">
        <w:t xml:space="preserve"> </w:t>
      </w:r>
      <w:proofErr w:type="spellStart"/>
      <w:r w:rsidRPr="00121D0B">
        <w:t>pemberdayaan</w:t>
      </w:r>
      <w:proofErr w:type="spellEnd"/>
      <w:r w:rsidRPr="00121D0B">
        <w:t xml:space="preserve"> pemuda yang </w:t>
      </w:r>
      <w:proofErr w:type="spellStart"/>
      <w:r w:rsidRPr="00121D0B">
        <w:t>kredibel</w:t>
      </w:r>
      <w:proofErr w:type="spellEnd"/>
      <w:r w:rsidRPr="00121D0B">
        <w:t xml:space="preserve"> dan </w:t>
      </w:r>
      <w:proofErr w:type="spellStart"/>
      <w:r w:rsidRPr="00121D0B">
        <w:t>berdampak</w:t>
      </w:r>
      <w:proofErr w:type="spellEnd"/>
      <w:r w:rsidRPr="00121D0B">
        <w:t xml:space="preserve">. </w:t>
      </w:r>
      <w:proofErr w:type="spellStart"/>
      <w:r w:rsidRPr="00121D0B">
        <w:t>Melalui</w:t>
      </w:r>
      <w:proofErr w:type="spellEnd"/>
      <w:r w:rsidRPr="00121D0B">
        <w:t xml:space="preserve"> </w:t>
      </w:r>
      <w:proofErr w:type="spellStart"/>
      <w:r w:rsidRPr="00121D0B">
        <w:t>tema</w:t>
      </w:r>
      <w:proofErr w:type="spellEnd"/>
      <w:r w:rsidRPr="00121D0B">
        <w:t xml:space="preserve"> "</w:t>
      </w:r>
      <w:proofErr w:type="spellStart"/>
      <w:r w:rsidRPr="00121D0B">
        <w:t>Menebar</w:t>
      </w:r>
      <w:proofErr w:type="spellEnd"/>
      <w:r w:rsidRPr="00121D0B">
        <w:t xml:space="preserve"> Harum di Kota </w:t>
      </w:r>
      <w:proofErr w:type="spellStart"/>
      <w:r w:rsidRPr="00121D0B">
        <w:t>Gemilang</w:t>
      </w:r>
      <w:proofErr w:type="spellEnd"/>
      <w:r w:rsidRPr="00121D0B">
        <w:t xml:space="preserve">," kami </w:t>
      </w:r>
      <w:proofErr w:type="spellStart"/>
      <w:r w:rsidRPr="00121D0B">
        <w:t>mengajak</w:t>
      </w:r>
      <w:proofErr w:type="spellEnd"/>
      <w:r w:rsidRPr="00121D0B">
        <w:t xml:space="preserve"> pemuda Aceh </w:t>
      </w:r>
      <w:proofErr w:type="spellStart"/>
      <w:r w:rsidRPr="00121D0B">
        <w:t>untuk</w:t>
      </w:r>
      <w:proofErr w:type="spellEnd"/>
      <w:r w:rsidRPr="00121D0B">
        <w:t xml:space="preserve"> </w:t>
      </w:r>
      <w:proofErr w:type="spellStart"/>
      <w:r w:rsidRPr="00121D0B">
        <w:t>tidak</w:t>
      </w:r>
      <w:proofErr w:type="spellEnd"/>
      <w:r w:rsidRPr="00121D0B">
        <w:t xml:space="preserve"> </w:t>
      </w:r>
      <w:proofErr w:type="spellStart"/>
      <w:r w:rsidRPr="00121D0B">
        <w:t>hanya</w:t>
      </w:r>
      <w:proofErr w:type="spellEnd"/>
      <w:r w:rsidRPr="00121D0B">
        <w:t xml:space="preserve"> </w:t>
      </w:r>
      <w:proofErr w:type="spellStart"/>
      <w:r w:rsidRPr="00121D0B">
        <w:t>mengenang</w:t>
      </w:r>
      <w:proofErr w:type="spellEnd"/>
      <w:r w:rsidRPr="00121D0B">
        <w:t xml:space="preserve"> masa </w:t>
      </w:r>
      <w:proofErr w:type="spellStart"/>
      <w:r w:rsidRPr="00121D0B">
        <w:t>lalu</w:t>
      </w:r>
      <w:proofErr w:type="spellEnd"/>
      <w:r w:rsidRPr="00121D0B">
        <w:t xml:space="preserve">, </w:t>
      </w:r>
      <w:proofErr w:type="spellStart"/>
      <w:r w:rsidRPr="00121D0B">
        <w:t>tetapi</w:t>
      </w:r>
      <w:proofErr w:type="spellEnd"/>
      <w:r w:rsidRPr="00121D0B">
        <w:t xml:space="preserve"> juga </w:t>
      </w:r>
      <w:proofErr w:type="spellStart"/>
      <w:r w:rsidRPr="00121D0B">
        <w:t>merawat</w:t>
      </w:r>
      <w:proofErr w:type="spellEnd"/>
      <w:r w:rsidRPr="00121D0B">
        <w:t xml:space="preserve"> </w:t>
      </w:r>
      <w:proofErr w:type="spellStart"/>
      <w:r w:rsidRPr="00121D0B">
        <w:t>kehidupan</w:t>
      </w:r>
      <w:proofErr w:type="spellEnd"/>
      <w:r w:rsidRPr="00121D0B">
        <w:t xml:space="preserve"> </w:t>
      </w:r>
      <w:proofErr w:type="spellStart"/>
      <w:r w:rsidRPr="00121D0B">
        <w:t>dengan</w:t>
      </w:r>
      <w:proofErr w:type="spellEnd"/>
      <w:r w:rsidRPr="00121D0B">
        <w:t xml:space="preserve"> </w:t>
      </w:r>
      <w:proofErr w:type="spellStart"/>
      <w:r w:rsidRPr="00121D0B">
        <w:t>kontribusi</w:t>
      </w:r>
      <w:proofErr w:type="spellEnd"/>
      <w:r w:rsidRPr="00121D0B">
        <w:t xml:space="preserve"> </w:t>
      </w:r>
      <w:proofErr w:type="spellStart"/>
      <w:r w:rsidRPr="00121D0B">
        <w:t>nyata</w:t>
      </w:r>
      <w:proofErr w:type="spellEnd"/>
      <w:r w:rsidRPr="00121D0B">
        <w:t xml:space="preserve">. Expo </w:t>
      </w:r>
      <w:proofErr w:type="spellStart"/>
      <w:r w:rsidRPr="00121D0B">
        <w:t>ini</w:t>
      </w:r>
      <w:proofErr w:type="spellEnd"/>
      <w:r w:rsidRPr="00121D0B">
        <w:t xml:space="preserve"> </w:t>
      </w:r>
      <w:proofErr w:type="spellStart"/>
      <w:r w:rsidRPr="00121D0B">
        <w:t>akan</w:t>
      </w:r>
      <w:proofErr w:type="spellEnd"/>
      <w:r w:rsidRPr="00121D0B">
        <w:t xml:space="preserve"> </w:t>
      </w:r>
      <w:proofErr w:type="spellStart"/>
      <w:r w:rsidRPr="00121D0B">
        <w:t>menjadi</w:t>
      </w:r>
      <w:proofErr w:type="spellEnd"/>
      <w:r w:rsidRPr="00121D0B">
        <w:t xml:space="preserve"> </w:t>
      </w:r>
      <w:proofErr w:type="spellStart"/>
      <w:r w:rsidRPr="00121D0B">
        <w:t>deklarasi</w:t>
      </w:r>
      <w:proofErr w:type="spellEnd"/>
      <w:r w:rsidRPr="00121D0B">
        <w:t xml:space="preserve"> </w:t>
      </w:r>
      <w:proofErr w:type="spellStart"/>
      <w:r w:rsidRPr="00121D0B">
        <w:t>publik</w:t>
      </w:r>
      <w:proofErr w:type="spellEnd"/>
      <w:r w:rsidRPr="00121D0B">
        <w:t xml:space="preserve"> </w:t>
      </w:r>
      <w:proofErr w:type="spellStart"/>
      <w:r w:rsidRPr="00121D0B">
        <w:t>atas</w:t>
      </w:r>
      <w:proofErr w:type="spellEnd"/>
      <w:r w:rsidRPr="00121D0B">
        <w:t xml:space="preserve"> </w:t>
      </w:r>
      <w:proofErr w:type="spellStart"/>
      <w:r w:rsidRPr="00121D0B">
        <w:t>eksistensi</w:t>
      </w:r>
      <w:proofErr w:type="spellEnd"/>
      <w:r w:rsidRPr="00121D0B">
        <w:t xml:space="preserve"> </w:t>
      </w:r>
      <w:proofErr w:type="spellStart"/>
      <w:r w:rsidRPr="00121D0B">
        <w:t>yayasan</w:t>
      </w:r>
      <w:proofErr w:type="spellEnd"/>
      <w:r w:rsidRPr="00121D0B">
        <w:t xml:space="preserve"> dan </w:t>
      </w:r>
      <w:proofErr w:type="spellStart"/>
      <w:r w:rsidRPr="00121D0B">
        <w:t>komitmennya</w:t>
      </w:r>
      <w:proofErr w:type="spellEnd"/>
      <w:r w:rsidRPr="00121D0B">
        <w:t xml:space="preserve"> </w:t>
      </w:r>
      <w:proofErr w:type="spellStart"/>
      <w:r w:rsidRPr="00121D0B">
        <w:t>untuk</w:t>
      </w:r>
      <w:proofErr w:type="spellEnd"/>
      <w:r w:rsidRPr="00121D0B">
        <w:t xml:space="preserve"> </w:t>
      </w:r>
      <w:proofErr w:type="spellStart"/>
      <w:r w:rsidRPr="00121D0B">
        <w:t>mendorong</w:t>
      </w:r>
      <w:proofErr w:type="spellEnd"/>
      <w:r w:rsidRPr="00121D0B">
        <w:t xml:space="preserve"> </w:t>
      </w:r>
      <w:proofErr w:type="spellStart"/>
      <w:r w:rsidRPr="00121D0B">
        <w:t>lahirnya</w:t>
      </w:r>
      <w:proofErr w:type="spellEnd"/>
      <w:r w:rsidRPr="00121D0B">
        <w:t xml:space="preserve"> </w:t>
      </w:r>
      <w:proofErr w:type="spellStart"/>
      <w:r w:rsidRPr="00121D0B">
        <w:t>solusi</w:t>
      </w:r>
      <w:proofErr w:type="spellEnd"/>
      <w:r w:rsidRPr="00121D0B">
        <w:t xml:space="preserve"> </w:t>
      </w:r>
      <w:proofErr w:type="spellStart"/>
      <w:r w:rsidRPr="00121D0B">
        <w:t>nyata</w:t>
      </w:r>
      <w:proofErr w:type="spellEnd"/>
      <w:r w:rsidRPr="00121D0B">
        <w:t xml:space="preserve"> </w:t>
      </w:r>
      <w:proofErr w:type="spellStart"/>
      <w:r w:rsidRPr="00121D0B">
        <w:t>bagi</w:t>
      </w:r>
      <w:proofErr w:type="spellEnd"/>
      <w:r w:rsidRPr="00121D0B">
        <w:t xml:space="preserve"> </w:t>
      </w:r>
      <w:proofErr w:type="spellStart"/>
      <w:r w:rsidRPr="00121D0B">
        <w:t>tantangan</w:t>
      </w:r>
      <w:proofErr w:type="spellEnd"/>
      <w:r w:rsidRPr="00121D0B">
        <w:t xml:space="preserve"> </w:t>
      </w:r>
      <w:proofErr w:type="spellStart"/>
      <w:r w:rsidRPr="00121D0B">
        <w:t>sosial</w:t>
      </w:r>
      <w:proofErr w:type="spellEnd"/>
      <w:r w:rsidRPr="00121D0B">
        <w:t xml:space="preserve"> dan </w:t>
      </w:r>
      <w:proofErr w:type="spellStart"/>
      <w:r w:rsidRPr="00121D0B">
        <w:t>ekonomi</w:t>
      </w:r>
      <w:proofErr w:type="spellEnd"/>
      <w:r w:rsidRPr="00121D0B">
        <w:t xml:space="preserve">, </w:t>
      </w:r>
      <w:proofErr w:type="spellStart"/>
      <w:r w:rsidRPr="00121D0B">
        <w:t>dimulai</w:t>
      </w:r>
      <w:proofErr w:type="spellEnd"/>
      <w:r w:rsidRPr="00121D0B">
        <w:t xml:space="preserve"> </w:t>
      </w:r>
      <w:proofErr w:type="spellStart"/>
      <w:r w:rsidRPr="00121D0B">
        <w:t>dari</w:t>
      </w:r>
      <w:proofErr w:type="spellEnd"/>
      <w:r w:rsidRPr="00121D0B">
        <w:t xml:space="preserve"> </w:t>
      </w:r>
      <w:proofErr w:type="spellStart"/>
      <w:r w:rsidRPr="00121D0B">
        <w:t>ranah</w:t>
      </w:r>
      <w:proofErr w:type="spellEnd"/>
      <w:r w:rsidRPr="00121D0B">
        <w:t xml:space="preserve"> </w:t>
      </w:r>
      <w:proofErr w:type="spellStart"/>
      <w:r w:rsidRPr="00121D0B">
        <w:t>lokal</w:t>
      </w:r>
      <w:proofErr w:type="spellEnd"/>
      <w:r w:rsidRPr="00121D0B">
        <w:t>.</w:t>
      </w:r>
    </w:p>
    <w:p w:rsidR="00121D0B" w:rsidRPr="00121D0B" w:rsidRDefault="00121D0B" w:rsidP="00A143D2">
      <w:pPr>
        <w:jc w:val="both"/>
        <w:rPr>
          <w:b/>
          <w:bCs/>
        </w:rPr>
      </w:pPr>
      <w:r w:rsidRPr="00121D0B">
        <w:rPr>
          <w:b/>
          <w:bCs/>
        </w:rPr>
        <w:t>3. Visi, Misi, dan Tujuan</w:t>
      </w:r>
    </w:p>
    <w:p w:rsidR="00121D0B" w:rsidRPr="00121D0B" w:rsidRDefault="00121D0B" w:rsidP="00A143D2">
      <w:pPr>
        <w:jc w:val="both"/>
      </w:pPr>
      <w:r w:rsidRPr="00121D0B">
        <w:rPr>
          <w:b/>
          <w:bCs/>
        </w:rPr>
        <w:t>Visi:</w:t>
      </w:r>
      <w:r w:rsidRPr="00121D0B">
        <w:t xml:space="preserve"> </w:t>
      </w:r>
      <w:proofErr w:type="spellStart"/>
      <w:r w:rsidRPr="00121D0B">
        <w:t>Menjadi</w:t>
      </w:r>
      <w:proofErr w:type="spellEnd"/>
      <w:r w:rsidRPr="00121D0B">
        <w:t xml:space="preserve"> </w:t>
      </w:r>
      <w:proofErr w:type="spellStart"/>
      <w:r w:rsidRPr="00121D0B">
        <w:t>episentrum</w:t>
      </w:r>
      <w:proofErr w:type="spellEnd"/>
      <w:r w:rsidRPr="00121D0B">
        <w:t xml:space="preserve"> </w:t>
      </w:r>
      <w:proofErr w:type="spellStart"/>
      <w:r w:rsidRPr="00121D0B">
        <w:t>gerakan</w:t>
      </w:r>
      <w:proofErr w:type="spellEnd"/>
      <w:r w:rsidRPr="00121D0B">
        <w:t xml:space="preserve"> pemuda paling </w:t>
      </w:r>
      <w:proofErr w:type="spellStart"/>
      <w:r w:rsidRPr="00121D0B">
        <w:t>berpengaruh</w:t>
      </w:r>
      <w:proofErr w:type="spellEnd"/>
      <w:r w:rsidRPr="00121D0B">
        <w:t xml:space="preserve"> di Aceh pada </w:t>
      </w:r>
      <w:proofErr w:type="spellStart"/>
      <w:r w:rsidRPr="00121D0B">
        <w:t>tahun</w:t>
      </w:r>
      <w:proofErr w:type="spellEnd"/>
      <w:r w:rsidRPr="00121D0B">
        <w:t xml:space="preserve"> 2025, yang </w:t>
      </w:r>
      <w:proofErr w:type="spellStart"/>
      <w:r w:rsidRPr="00121D0B">
        <w:t>mendorong</w:t>
      </w:r>
      <w:proofErr w:type="spellEnd"/>
      <w:r w:rsidRPr="00121D0B">
        <w:t xml:space="preserve"> </w:t>
      </w:r>
      <w:proofErr w:type="spellStart"/>
      <w:r w:rsidRPr="00121D0B">
        <w:t>lahirnya</w:t>
      </w:r>
      <w:proofErr w:type="spellEnd"/>
      <w:r w:rsidRPr="00121D0B">
        <w:t xml:space="preserve"> </w:t>
      </w:r>
      <w:proofErr w:type="spellStart"/>
      <w:r w:rsidRPr="00121D0B">
        <w:t>solusi</w:t>
      </w:r>
      <w:proofErr w:type="spellEnd"/>
      <w:r w:rsidRPr="00121D0B">
        <w:t xml:space="preserve"> </w:t>
      </w:r>
      <w:proofErr w:type="spellStart"/>
      <w:r w:rsidRPr="00121D0B">
        <w:t>nyata</w:t>
      </w:r>
      <w:proofErr w:type="spellEnd"/>
      <w:r w:rsidRPr="00121D0B">
        <w:t xml:space="preserve"> </w:t>
      </w:r>
      <w:proofErr w:type="spellStart"/>
      <w:r w:rsidRPr="00121D0B">
        <w:t>untuk</w:t>
      </w:r>
      <w:proofErr w:type="spellEnd"/>
      <w:r w:rsidRPr="00121D0B">
        <w:t xml:space="preserve"> </w:t>
      </w:r>
      <w:proofErr w:type="spellStart"/>
      <w:r w:rsidRPr="00121D0B">
        <w:t>tantangan</w:t>
      </w:r>
      <w:proofErr w:type="spellEnd"/>
      <w:r w:rsidRPr="00121D0B">
        <w:t xml:space="preserve"> </w:t>
      </w:r>
      <w:proofErr w:type="spellStart"/>
      <w:r w:rsidRPr="00121D0B">
        <w:t>sosial</w:t>
      </w:r>
      <w:proofErr w:type="spellEnd"/>
      <w:r w:rsidRPr="00121D0B">
        <w:t xml:space="preserve"> dan </w:t>
      </w:r>
      <w:proofErr w:type="spellStart"/>
      <w:r w:rsidRPr="00121D0B">
        <w:t>ekonomi</w:t>
      </w:r>
      <w:proofErr w:type="spellEnd"/>
      <w:r w:rsidRPr="00121D0B">
        <w:t>.</w:t>
      </w:r>
    </w:p>
    <w:p w:rsidR="00121D0B" w:rsidRPr="00121D0B" w:rsidRDefault="00121D0B" w:rsidP="00A143D2">
      <w:pPr>
        <w:jc w:val="both"/>
      </w:pPr>
      <w:r w:rsidRPr="00121D0B">
        <w:rPr>
          <w:b/>
          <w:bCs/>
        </w:rPr>
        <w:t>Misi:</w:t>
      </w:r>
    </w:p>
    <w:p w:rsidR="00121D0B" w:rsidRPr="00121D0B" w:rsidRDefault="00121D0B" w:rsidP="00A143D2">
      <w:pPr>
        <w:numPr>
          <w:ilvl w:val="0"/>
          <w:numId w:val="1"/>
        </w:numPr>
        <w:jc w:val="both"/>
      </w:pPr>
      <w:proofErr w:type="spellStart"/>
      <w:r w:rsidRPr="00121D0B">
        <w:t>Menyelenggarakan</w:t>
      </w:r>
      <w:proofErr w:type="spellEnd"/>
      <w:r w:rsidRPr="00121D0B">
        <w:t xml:space="preserve"> expo dua </w:t>
      </w:r>
      <w:proofErr w:type="spellStart"/>
      <w:r w:rsidRPr="00121D0B">
        <w:t>hari</w:t>
      </w:r>
      <w:proofErr w:type="spellEnd"/>
      <w:r w:rsidRPr="00121D0B">
        <w:t xml:space="preserve"> yang </w:t>
      </w:r>
      <w:proofErr w:type="spellStart"/>
      <w:r w:rsidRPr="00121D0B">
        <w:t>memfasilitasi</w:t>
      </w:r>
      <w:proofErr w:type="spellEnd"/>
      <w:r w:rsidRPr="00121D0B">
        <w:t xml:space="preserve"> </w:t>
      </w:r>
      <w:proofErr w:type="spellStart"/>
      <w:r w:rsidRPr="00121D0B">
        <w:t>inspirasi</w:t>
      </w:r>
      <w:proofErr w:type="spellEnd"/>
      <w:r w:rsidRPr="00121D0B">
        <w:t xml:space="preserve">, </w:t>
      </w:r>
      <w:proofErr w:type="spellStart"/>
      <w:r w:rsidRPr="00121D0B">
        <w:t>pemberdayaan</w:t>
      </w:r>
      <w:proofErr w:type="spellEnd"/>
      <w:r w:rsidRPr="00121D0B">
        <w:t xml:space="preserve">, </w:t>
      </w:r>
      <w:proofErr w:type="spellStart"/>
      <w:r w:rsidRPr="00121D0B">
        <w:t>aksi</w:t>
      </w:r>
      <w:proofErr w:type="spellEnd"/>
      <w:r w:rsidRPr="00121D0B">
        <w:t xml:space="preserve"> </w:t>
      </w:r>
      <w:proofErr w:type="spellStart"/>
      <w:r w:rsidRPr="00121D0B">
        <w:t>kemanusiaan</w:t>
      </w:r>
      <w:proofErr w:type="spellEnd"/>
      <w:r w:rsidRPr="00121D0B">
        <w:t xml:space="preserve">, dan </w:t>
      </w:r>
      <w:proofErr w:type="spellStart"/>
      <w:r w:rsidRPr="00121D0B">
        <w:t>kolaborasi</w:t>
      </w:r>
      <w:proofErr w:type="spellEnd"/>
      <w:r w:rsidRPr="00121D0B">
        <w:t>.</w:t>
      </w:r>
    </w:p>
    <w:p w:rsidR="00121D0B" w:rsidRPr="00121D0B" w:rsidRDefault="00121D0B" w:rsidP="00A143D2">
      <w:pPr>
        <w:numPr>
          <w:ilvl w:val="0"/>
          <w:numId w:val="1"/>
        </w:numPr>
        <w:jc w:val="both"/>
      </w:pPr>
      <w:proofErr w:type="spellStart"/>
      <w:r w:rsidRPr="00121D0B">
        <w:t>Menghubungkan</w:t>
      </w:r>
      <w:proofErr w:type="spellEnd"/>
      <w:r w:rsidRPr="00121D0B">
        <w:t xml:space="preserve"> pemuda </w:t>
      </w:r>
      <w:proofErr w:type="spellStart"/>
      <w:r w:rsidRPr="00121D0B">
        <w:t>kreatif</w:t>
      </w:r>
      <w:proofErr w:type="spellEnd"/>
      <w:r w:rsidRPr="00121D0B">
        <w:t xml:space="preserve"> dan </w:t>
      </w:r>
      <w:proofErr w:type="spellStart"/>
      <w:r w:rsidRPr="00121D0B">
        <w:t>wirausahawan</w:t>
      </w:r>
      <w:proofErr w:type="spellEnd"/>
      <w:r w:rsidRPr="00121D0B">
        <w:t xml:space="preserve"> </w:t>
      </w:r>
      <w:proofErr w:type="spellStart"/>
      <w:r w:rsidRPr="00121D0B">
        <w:t>dengan</w:t>
      </w:r>
      <w:proofErr w:type="spellEnd"/>
      <w:r w:rsidRPr="00121D0B">
        <w:t xml:space="preserve"> mentor, pasar, dan </w:t>
      </w:r>
      <w:proofErr w:type="spellStart"/>
      <w:r w:rsidRPr="00121D0B">
        <w:t>pemangku</w:t>
      </w:r>
      <w:proofErr w:type="spellEnd"/>
      <w:r w:rsidRPr="00121D0B">
        <w:t xml:space="preserve"> </w:t>
      </w:r>
      <w:proofErr w:type="spellStart"/>
      <w:r w:rsidRPr="00121D0B">
        <w:t>kebijakan</w:t>
      </w:r>
      <w:proofErr w:type="spellEnd"/>
      <w:r w:rsidRPr="00121D0B">
        <w:t>.</w:t>
      </w:r>
    </w:p>
    <w:p w:rsidR="00121D0B" w:rsidRPr="00121D0B" w:rsidRDefault="00121D0B" w:rsidP="00A143D2">
      <w:pPr>
        <w:numPr>
          <w:ilvl w:val="0"/>
          <w:numId w:val="1"/>
        </w:numPr>
        <w:jc w:val="both"/>
      </w:pPr>
      <w:proofErr w:type="spellStart"/>
      <w:r w:rsidRPr="00121D0B">
        <w:t>Menggalang</w:t>
      </w:r>
      <w:proofErr w:type="spellEnd"/>
      <w:r w:rsidRPr="00121D0B">
        <w:t xml:space="preserve"> </w:t>
      </w:r>
      <w:proofErr w:type="spellStart"/>
      <w:r w:rsidRPr="00121D0B">
        <w:t>kontribusi</w:t>
      </w:r>
      <w:proofErr w:type="spellEnd"/>
      <w:r w:rsidRPr="00121D0B">
        <w:t xml:space="preserve"> </w:t>
      </w:r>
      <w:proofErr w:type="spellStart"/>
      <w:r w:rsidRPr="00121D0B">
        <w:t>nyata</w:t>
      </w:r>
      <w:proofErr w:type="spellEnd"/>
      <w:r w:rsidRPr="00121D0B">
        <w:t xml:space="preserve"> </w:t>
      </w:r>
      <w:proofErr w:type="spellStart"/>
      <w:r w:rsidRPr="00121D0B">
        <w:t>dari</w:t>
      </w:r>
      <w:proofErr w:type="spellEnd"/>
      <w:r w:rsidRPr="00121D0B">
        <w:t xml:space="preserve"> pemuda </w:t>
      </w:r>
      <w:proofErr w:type="spellStart"/>
      <w:r w:rsidRPr="00121D0B">
        <w:t>untuk</w:t>
      </w:r>
      <w:proofErr w:type="spellEnd"/>
      <w:r w:rsidRPr="00121D0B">
        <w:t xml:space="preserve"> </w:t>
      </w:r>
      <w:proofErr w:type="spellStart"/>
      <w:r w:rsidRPr="00121D0B">
        <w:t>masyarakat</w:t>
      </w:r>
      <w:proofErr w:type="spellEnd"/>
      <w:r w:rsidRPr="00121D0B">
        <w:t xml:space="preserve"> </w:t>
      </w:r>
      <w:proofErr w:type="spellStart"/>
      <w:r w:rsidRPr="00121D0B">
        <w:t>melalui</w:t>
      </w:r>
      <w:proofErr w:type="spellEnd"/>
      <w:r w:rsidRPr="00121D0B">
        <w:t xml:space="preserve"> </w:t>
      </w:r>
      <w:proofErr w:type="spellStart"/>
      <w:r w:rsidRPr="00121D0B">
        <w:t>aksi</w:t>
      </w:r>
      <w:proofErr w:type="spellEnd"/>
      <w:r w:rsidRPr="00121D0B">
        <w:t xml:space="preserve"> donor </w:t>
      </w:r>
      <w:proofErr w:type="spellStart"/>
      <w:r w:rsidRPr="00121D0B">
        <w:t>darah</w:t>
      </w:r>
      <w:proofErr w:type="spellEnd"/>
      <w:r w:rsidRPr="00121D0B">
        <w:t xml:space="preserve"> dan </w:t>
      </w:r>
      <w:proofErr w:type="spellStart"/>
      <w:r w:rsidRPr="00121D0B">
        <w:t>kampanye</w:t>
      </w:r>
      <w:proofErr w:type="spellEnd"/>
      <w:r w:rsidRPr="00121D0B">
        <w:t xml:space="preserve"> </w:t>
      </w:r>
      <w:proofErr w:type="spellStart"/>
      <w:r w:rsidRPr="00121D0B">
        <w:t>sosial</w:t>
      </w:r>
      <w:proofErr w:type="spellEnd"/>
      <w:r w:rsidRPr="00121D0B">
        <w:t>.</w:t>
      </w:r>
    </w:p>
    <w:p w:rsidR="00121D0B" w:rsidRPr="00121D0B" w:rsidRDefault="00121D0B" w:rsidP="00A143D2">
      <w:pPr>
        <w:jc w:val="both"/>
      </w:pPr>
      <w:r w:rsidRPr="00121D0B">
        <w:rPr>
          <w:b/>
          <w:bCs/>
        </w:rPr>
        <w:t xml:space="preserve">Tujuan &amp; </w:t>
      </w:r>
      <w:proofErr w:type="spellStart"/>
      <w:r w:rsidRPr="00121D0B">
        <w:rPr>
          <w:b/>
          <w:bCs/>
        </w:rPr>
        <w:t>Indikator</w:t>
      </w:r>
      <w:proofErr w:type="spellEnd"/>
      <w:r w:rsidRPr="00121D0B">
        <w:rPr>
          <w:b/>
          <w:bCs/>
        </w:rPr>
        <w:t xml:space="preserve"> </w:t>
      </w:r>
      <w:proofErr w:type="spellStart"/>
      <w:r w:rsidRPr="00121D0B">
        <w:rPr>
          <w:b/>
          <w:bCs/>
        </w:rPr>
        <w:t>Keberhasilan</w:t>
      </w:r>
      <w:proofErr w:type="spellEnd"/>
      <w:r w:rsidRPr="00121D0B">
        <w:rPr>
          <w:b/>
          <w:bCs/>
        </w:rPr>
        <w:t xml:space="preserve"> (KPI):</w:t>
      </w:r>
    </w:p>
    <w:p w:rsidR="00121D0B" w:rsidRPr="00121D0B" w:rsidRDefault="00121D0B" w:rsidP="00A143D2">
      <w:pPr>
        <w:numPr>
          <w:ilvl w:val="0"/>
          <w:numId w:val="2"/>
        </w:numPr>
        <w:jc w:val="both"/>
      </w:pPr>
      <w:proofErr w:type="spellStart"/>
      <w:r w:rsidRPr="00121D0B">
        <w:rPr>
          <w:b/>
          <w:bCs/>
        </w:rPr>
        <w:t>Partisipasi</w:t>
      </w:r>
      <w:proofErr w:type="spellEnd"/>
      <w:r w:rsidRPr="00121D0B">
        <w:rPr>
          <w:b/>
          <w:bCs/>
        </w:rPr>
        <w:t>:</w:t>
      </w:r>
      <w:r w:rsidRPr="00121D0B">
        <w:t xml:space="preserve"> </w:t>
      </w:r>
      <w:proofErr w:type="spellStart"/>
      <w:r w:rsidRPr="00121D0B">
        <w:t>Menarik</w:t>
      </w:r>
      <w:proofErr w:type="spellEnd"/>
      <w:r w:rsidRPr="00121D0B">
        <w:t xml:space="preserve"> minimal 3.000 </w:t>
      </w:r>
      <w:proofErr w:type="spellStart"/>
      <w:r w:rsidRPr="00121D0B">
        <w:t>pengunjung</w:t>
      </w:r>
      <w:proofErr w:type="spellEnd"/>
      <w:r w:rsidRPr="00121D0B">
        <w:t xml:space="preserve"> </w:t>
      </w:r>
      <w:proofErr w:type="spellStart"/>
      <w:r w:rsidRPr="00121D0B">
        <w:t>selama</w:t>
      </w:r>
      <w:proofErr w:type="spellEnd"/>
      <w:r w:rsidRPr="00121D0B">
        <w:t xml:space="preserve"> dua </w:t>
      </w:r>
      <w:proofErr w:type="spellStart"/>
      <w:r w:rsidRPr="00121D0B">
        <w:t>hari</w:t>
      </w:r>
      <w:proofErr w:type="spellEnd"/>
      <w:r w:rsidRPr="00121D0B">
        <w:t>.</w:t>
      </w:r>
    </w:p>
    <w:p w:rsidR="00121D0B" w:rsidRPr="00121D0B" w:rsidRDefault="00121D0B" w:rsidP="00A143D2">
      <w:pPr>
        <w:numPr>
          <w:ilvl w:val="0"/>
          <w:numId w:val="2"/>
        </w:numPr>
        <w:jc w:val="both"/>
      </w:pPr>
      <w:proofErr w:type="spellStart"/>
      <w:r w:rsidRPr="00121D0B">
        <w:rPr>
          <w:b/>
          <w:bCs/>
        </w:rPr>
        <w:t>Pemberdayaan</w:t>
      </w:r>
      <w:proofErr w:type="spellEnd"/>
      <w:r w:rsidRPr="00121D0B">
        <w:rPr>
          <w:b/>
          <w:bCs/>
        </w:rPr>
        <w:t>:</w:t>
      </w:r>
      <w:r w:rsidRPr="00121D0B">
        <w:t xml:space="preserve"> 200+ pemuda </w:t>
      </w:r>
      <w:proofErr w:type="spellStart"/>
      <w:r w:rsidRPr="00121D0B">
        <w:t>mengikuti</w:t>
      </w:r>
      <w:proofErr w:type="spellEnd"/>
      <w:r w:rsidRPr="00121D0B">
        <w:t xml:space="preserve"> </w:t>
      </w:r>
      <w:proofErr w:type="spellStart"/>
      <w:r w:rsidRPr="00121D0B">
        <w:t>lokakarya</w:t>
      </w:r>
      <w:proofErr w:type="spellEnd"/>
      <w:r w:rsidRPr="00121D0B">
        <w:t xml:space="preserve">; 50+ UMKM dan </w:t>
      </w:r>
      <w:proofErr w:type="spellStart"/>
      <w:r w:rsidRPr="00121D0B">
        <w:t>komunitas</w:t>
      </w:r>
      <w:proofErr w:type="spellEnd"/>
      <w:r w:rsidRPr="00121D0B">
        <w:t xml:space="preserve"> </w:t>
      </w:r>
      <w:proofErr w:type="spellStart"/>
      <w:r w:rsidRPr="00121D0B">
        <w:t>berpartisipasi</w:t>
      </w:r>
      <w:proofErr w:type="spellEnd"/>
      <w:r w:rsidRPr="00121D0B">
        <w:t xml:space="preserve"> </w:t>
      </w:r>
      <w:proofErr w:type="spellStart"/>
      <w:r w:rsidRPr="00121D0B">
        <w:t>dalam</w:t>
      </w:r>
      <w:proofErr w:type="spellEnd"/>
      <w:r w:rsidRPr="00121D0B">
        <w:t xml:space="preserve"> expo.</w:t>
      </w:r>
    </w:p>
    <w:p w:rsidR="00121D0B" w:rsidRPr="00121D0B" w:rsidRDefault="00121D0B" w:rsidP="00A143D2">
      <w:pPr>
        <w:numPr>
          <w:ilvl w:val="0"/>
          <w:numId w:val="2"/>
        </w:numPr>
        <w:jc w:val="both"/>
      </w:pPr>
      <w:r w:rsidRPr="00121D0B">
        <w:rPr>
          <w:b/>
          <w:bCs/>
        </w:rPr>
        <w:t xml:space="preserve">Aksi </w:t>
      </w:r>
      <w:proofErr w:type="spellStart"/>
      <w:r w:rsidRPr="00121D0B">
        <w:rPr>
          <w:b/>
          <w:bCs/>
        </w:rPr>
        <w:t>Kemanusiaan</w:t>
      </w:r>
      <w:proofErr w:type="spellEnd"/>
      <w:r w:rsidRPr="00121D0B">
        <w:rPr>
          <w:b/>
          <w:bCs/>
        </w:rPr>
        <w:t>:</w:t>
      </w:r>
      <w:r w:rsidRPr="00121D0B">
        <w:t xml:space="preserve"> </w:t>
      </w:r>
      <w:proofErr w:type="spellStart"/>
      <w:r w:rsidRPr="00121D0B">
        <w:t>Mengumpulkan</w:t>
      </w:r>
      <w:proofErr w:type="spellEnd"/>
      <w:r w:rsidRPr="00121D0B">
        <w:t xml:space="preserve"> minimal 150 </w:t>
      </w:r>
      <w:proofErr w:type="spellStart"/>
      <w:r w:rsidRPr="00121D0B">
        <w:t>kantong</w:t>
      </w:r>
      <w:proofErr w:type="spellEnd"/>
      <w:r w:rsidRPr="00121D0B">
        <w:t xml:space="preserve"> </w:t>
      </w:r>
      <w:proofErr w:type="spellStart"/>
      <w:r w:rsidRPr="00121D0B">
        <w:t>darah</w:t>
      </w:r>
      <w:proofErr w:type="spellEnd"/>
      <w:r w:rsidRPr="00121D0B">
        <w:t xml:space="preserve"> </w:t>
      </w:r>
      <w:proofErr w:type="spellStart"/>
      <w:r w:rsidRPr="00121D0B">
        <w:t>melalui</w:t>
      </w:r>
      <w:proofErr w:type="spellEnd"/>
      <w:r w:rsidRPr="00121D0B">
        <w:t xml:space="preserve"> </w:t>
      </w:r>
      <w:proofErr w:type="spellStart"/>
      <w:r w:rsidRPr="00121D0B">
        <w:t>aksi</w:t>
      </w:r>
      <w:proofErr w:type="spellEnd"/>
      <w:r w:rsidRPr="00121D0B">
        <w:t xml:space="preserve"> donor </w:t>
      </w:r>
      <w:proofErr w:type="spellStart"/>
      <w:r w:rsidRPr="00121D0B">
        <w:t>darah</w:t>
      </w:r>
      <w:proofErr w:type="spellEnd"/>
      <w:r w:rsidRPr="00121D0B">
        <w:t>.</w:t>
      </w:r>
    </w:p>
    <w:p w:rsidR="00121D0B" w:rsidRPr="00121D0B" w:rsidRDefault="00121D0B" w:rsidP="00A143D2">
      <w:pPr>
        <w:numPr>
          <w:ilvl w:val="0"/>
          <w:numId w:val="2"/>
        </w:numPr>
        <w:jc w:val="both"/>
      </w:pPr>
      <w:proofErr w:type="spellStart"/>
      <w:r w:rsidRPr="00121D0B">
        <w:rPr>
          <w:b/>
          <w:bCs/>
        </w:rPr>
        <w:lastRenderedPageBreak/>
        <w:t>Kolaborasi</w:t>
      </w:r>
      <w:proofErr w:type="spellEnd"/>
      <w:r w:rsidRPr="00121D0B">
        <w:rPr>
          <w:b/>
          <w:bCs/>
        </w:rPr>
        <w:t>:</w:t>
      </w:r>
      <w:r w:rsidRPr="00121D0B">
        <w:t xml:space="preserve"> </w:t>
      </w:r>
      <w:proofErr w:type="spellStart"/>
      <w:r w:rsidRPr="00121D0B">
        <w:t>Menandatangani</w:t>
      </w:r>
      <w:proofErr w:type="spellEnd"/>
      <w:r w:rsidRPr="00121D0B">
        <w:t xml:space="preserve"> minimal 5 MoU </w:t>
      </w:r>
      <w:proofErr w:type="spellStart"/>
      <w:r w:rsidRPr="00121D0B">
        <w:t>strategis</w:t>
      </w:r>
      <w:proofErr w:type="spellEnd"/>
      <w:r w:rsidRPr="00121D0B">
        <w:t xml:space="preserve"> </w:t>
      </w:r>
      <w:proofErr w:type="spellStart"/>
      <w:r w:rsidRPr="00121D0B">
        <w:t>dengan</w:t>
      </w:r>
      <w:proofErr w:type="spellEnd"/>
      <w:r w:rsidRPr="00121D0B">
        <w:t xml:space="preserve"> </w:t>
      </w:r>
      <w:proofErr w:type="spellStart"/>
      <w:r w:rsidRPr="00121D0B">
        <w:t>mitra</w:t>
      </w:r>
      <w:proofErr w:type="spellEnd"/>
      <w:r w:rsidRPr="00121D0B">
        <w:t xml:space="preserve"> </w:t>
      </w:r>
      <w:proofErr w:type="spellStart"/>
      <w:r w:rsidRPr="00121D0B">
        <w:t>kunci</w:t>
      </w:r>
      <w:proofErr w:type="spellEnd"/>
      <w:r w:rsidRPr="00121D0B">
        <w:t>.</w:t>
      </w:r>
    </w:p>
    <w:p w:rsidR="00121D0B" w:rsidRPr="00121D0B" w:rsidRDefault="00121D0B" w:rsidP="00A143D2">
      <w:pPr>
        <w:numPr>
          <w:ilvl w:val="0"/>
          <w:numId w:val="2"/>
        </w:numPr>
        <w:jc w:val="both"/>
      </w:pPr>
      <w:proofErr w:type="spellStart"/>
      <w:r w:rsidRPr="00121D0B">
        <w:rPr>
          <w:b/>
          <w:bCs/>
        </w:rPr>
        <w:t>Jangkauan</w:t>
      </w:r>
      <w:proofErr w:type="spellEnd"/>
      <w:r w:rsidRPr="00121D0B">
        <w:rPr>
          <w:b/>
          <w:bCs/>
        </w:rPr>
        <w:t xml:space="preserve"> Digital:</w:t>
      </w:r>
      <w:r w:rsidRPr="00121D0B">
        <w:t xml:space="preserve"> </w:t>
      </w:r>
      <w:proofErr w:type="spellStart"/>
      <w:r w:rsidRPr="00121D0B">
        <w:t>Mencapai</w:t>
      </w:r>
      <w:proofErr w:type="spellEnd"/>
      <w:r w:rsidRPr="00121D0B">
        <w:t xml:space="preserve"> </w:t>
      </w:r>
      <w:proofErr w:type="spellStart"/>
      <w:r w:rsidRPr="00121D0B">
        <w:t>lebih</w:t>
      </w:r>
      <w:proofErr w:type="spellEnd"/>
      <w:r w:rsidRPr="00121D0B">
        <w:t xml:space="preserve"> </w:t>
      </w:r>
      <w:proofErr w:type="spellStart"/>
      <w:r w:rsidRPr="00121D0B">
        <w:t>dari</w:t>
      </w:r>
      <w:proofErr w:type="spellEnd"/>
      <w:r w:rsidRPr="00121D0B">
        <w:t xml:space="preserve"> 250.000 </w:t>
      </w:r>
      <w:proofErr w:type="spellStart"/>
      <w:r w:rsidRPr="00121D0B">
        <w:t>impresi</w:t>
      </w:r>
      <w:proofErr w:type="spellEnd"/>
      <w:r w:rsidRPr="00121D0B">
        <w:t xml:space="preserve"> di media </w:t>
      </w:r>
      <w:proofErr w:type="spellStart"/>
      <w:r w:rsidRPr="00121D0B">
        <w:t>sosial</w:t>
      </w:r>
      <w:proofErr w:type="spellEnd"/>
      <w:r w:rsidRPr="00121D0B">
        <w:t xml:space="preserve"> </w:t>
      </w:r>
      <w:proofErr w:type="spellStart"/>
      <w:r w:rsidRPr="00121D0B">
        <w:t>dengan</w:t>
      </w:r>
      <w:proofErr w:type="spellEnd"/>
      <w:r w:rsidRPr="00121D0B">
        <w:t xml:space="preserve"> hashtag </w:t>
      </w:r>
      <w:proofErr w:type="spellStart"/>
      <w:r w:rsidRPr="00121D0B">
        <w:t>resmi</w:t>
      </w:r>
      <w:proofErr w:type="spellEnd"/>
      <w:r w:rsidRPr="00121D0B">
        <w:t>.</w:t>
      </w:r>
    </w:p>
    <w:p w:rsidR="00121D0B" w:rsidRPr="00121D0B" w:rsidRDefault="00121D0B" w:rsidP="00A143D2">
      <w:pPr>
        <w:jc w:val="both"/>
        <w:rPr>
          <w:b/>
          <w:bCs/>
        </w:rPr>
      </w:pPr>
      <w:r w:rsidRPr="00121D0B">
        <w:rPr>
          <w:b/>
          <w:bCs/>
        </w:rPr>
        <w:t xml:space="preserve">4. </w:t>
      </w:r>
      <w:proofErr w:type="spellStart"/>
      <w:r w:rsidRPr="00121D0B">
        <w:rPr>
          <w:b/>
          <w:bCs/>
        </w:rPr>
        <w:t>Rincian</w:t>
      </w:r>
      <w:proofErr w:type="spellEnd"/>
      <w:r w:rsidRPr="00121D0B">
        <w:rPr>
          <w:b/>
          <w:bCs/>
        </w:rPr>
        <w:t xml:space="preserve"> </w:t>
      </w:r>
      <w:proofErr w:type="spellStart"/>
      <w:r w:rsidRPr="00121D0B">
        <w:rPr>
          <w:b/>
          <w:bCs/>
        </w:rPr>
        <w:t>Kegiatan</w:t>
      </w:r>
      <w:proofErr w:type="spellEnd"/>
      <w:r w:rsidRPr="00121D0B">
        <w:rPr>
          <w:b/>
          <w:bCs/>
        </w:rPr>
        <w:t xml:space="preserve"> &amp; Lokasi</w:t>
      </w:r>
    </w:p>
    <w:p w:rsidR="00121D0B" w:rsidRPr="00121D0B" w:rsidRDefault="00121D0B" w:rsidP="00A143D2">
      <w:pPr>
        <w:numPr>
          <w:ilvl w:val="0"/>
          <w:numId w:val="3"/>
        </w:numPr>
        <w:jc w:val="both"/>
      </w:pPr>
      <w:r w:rsidRPr="00121D0B">
        <w:rPr>
          <w:b/>
          <w:bCs/>
        </w:rPr>
        <w:t xml:space="preserve">Waktu </w:t>
      </w:r>
      <w:proofErr w:type="spellStart"/>
      <w:r w:rsidRPr="00121D0B">
        <w:rPr>
          <w:b/>
          <w:bCs/>
        </w:rPr>
        <w:t>Pelaksanaan</w:t>
      </w:r>
      <w:proofErr w:type="spellEnd"/>
      <w:r w:rsidRPr="00121D0B">
        <w:rPr>
          <w:b/>
          <w:bCs/>
        </w:rPr>
        <w:t>:</w:t>
      </w:r>
      <w:r w:rsidRPr="00121D0B">
        <w:t xml:space="preserve"> Senin &amp; Selasa, 27-28 Oktober 2025</w:t>
      </w:r>
    </w:p>
    <w:p w:rsidR="00121D0B" w:rsidRPr="00121D0B" w:rsidRDefault="00121D0B" w:rsidP="00A143D2">
      <w:pPr>
        <w:numPr>
          <w:ilvl w:val="0"/>
          <w:numId w:val="3"/>
        </w:numPr>
        <w:jc w:val="both"/>
      </w:pPr>
      <w:r w:rsidRPr="00121D0B">
        <w:rPr>
          <w:b/>
          <w:bCs/>
        </w:rPr>
        <w:t>Lokasi Utama:</w:t>
      </w:r>
      <w:r w:rsidRPr="00121D0B">
        <w:t xml:space="preserve"> </w:t>
      </w:r>
      <w:proofErr w:type="spellStart"/>
      <w:r w:rsidRPr="00121D0B">
        <w:t>Lapangan</w:t>
      </w:r>
      <w:proofErr w:type="spellEnd"/>
      <w:r w:rsidRPr="00121D0B">
        <w:t xml:space="preserve"> Blang Padang, Banda Aceh</w:t>
      </w:r>
    </w:p>
    <w:p w:rsidR="00121D0B" w:rsidRPr="00121D0B" w:rsidRDefault="00121D0B" w:rsidP="00A143D2">
      <w:pPr>
        <w:jc w:val="both"/>
      </w:pPr>
      <w:r w:rsidRPr="00121D0B">
        <w:rPr>
          <w:b/>
          <w:bCs/>
        </w:rPr>
        <w:t>A. Peta Zona Expo:</w:t>
      </w:r>
    </w:p>
    <w:p w:rsidR="00121D0B" w:rsidRPr="00121D0B" w:rsidRDefault="00121D0B" w:rsidP="00A143D2">
      <w:pPr>
        <w:numPr>
          <w:ilvl w:val="0"/>
          <w:numId w:val="4"/>
        </w:numPr>
        <w:jc w:val="both"/>
      </w:pPr>
      <w:r w:rsidRPr="00121D0B">
        <w:rPr>
          <w:b/>
          <w:bCs/>
        </w:rPr>
        <w:t xml:space="preserve">Zona 1: </w:t>
      </w:r>
      <w:proofErr w:type="spellStart"/>
      <w:r w:rsidRPr="00121D0B">
        <w:rPr>
          <w:b/>
          <w:bCs/>
        </w:rPr>
        <w:t>Panggung</w:t>
      </w:r>
      <w:proofErr w:type="spellEnd"/>
      <w:r w:rsidRPr="00121D0B">
        <w:rPr>
          <w:b/>
          <w:bCs/>
        </w:rPr>
        <w:t xml:space="preserve"> </w:t>
      </w:r>
      <w:proofErr w:type="spellStart"/>
      <w:r w:rsidRPr="00121D0B">
        <w:rPr>
          <w:b/>
          <w:bCs/>
        </w:rPr>
        <w:t>Gemilang</w:t>
      </w:r>
      <w:proofErr w:type="spellEnd"/>
      <w:r w:rsidRPr="00121D0B">
        <w:rPr>
          <w:b/>
          <w:bCs/>
        </w:rPr>
        <w:t xml:space="preserve"> (</w:t>
      </w:r>
      <w:proofErr w:type="spellStart"/>
      <w:r w:rsidRPr="00121D0B">
        <w:rPr>
          <w:b/>
          <w:bCs/>
        </w:rPr>
        <w:t>Seremonial</w:t>
      </w:r>
      <w:proofErr w:type="spellEnd"/>
      <w:r w:rsidRPr="00121D0B">
        <w:rPr>
          <w:b/>
          <w:bCs/>
        </w:rPr>
        <w:t xml:space="preserve"> &amp; </w:t>
      </w:r>
      <w:proofErr w:type="spellStart"/>
      <w:r w:rsidRPr="00121D0B">
        <w:rPr>
          <w:b/>
          <w:bCs/>
        </w:rPr>
        <w:t>Inspirasi</w:t>
      </w:r>
      <w:proofErr w:type="spellEnd"/>
      <w:r w:rsidRPr="00121D0B">
        <w:rPr>
          <w:b/>
          <w:bCs/>
        </w:rPr>
        <w:t>):</w:t>
      </w:r>
      <w:r w:rsidRPr="00121D0B">
        <w:t xml:space="preserve"> Pusat </w:t>
      </w:r>
      <w:proofErr w:type="spellStart"/>
      <w:r w:rsidRPr="00121D0B">
        <w:t>kegiatan</w:t>
      </w:r>
      <w:proofErr w:type="spellEnd"/>
      <w:r w:rsidRPr="00121D0B">
        <w:t xml:space="preserve"> </w:t>
      </w:r>
      <w:proofErr w:type="spellStart"/>
      <w:r w:rsidRPr="00121D0B">
        <w:t>utama</w:t>
      </w:r>
      <w:proofErr w:type="spellEnd"/>
      <w:r w:rsidRPr="00121D0B">
        <w:t xml:space="preserve">, </w:t>
      </w:r>
      <w:proofErr w:type="spellStart"/>
      <w:r w:rsidRPr="00121D0B">
        <w:t>talkshow</w:t>
      </w:r>
      <w:proofErr w:type="spellEnd"/>
      <w:r w:rsidRPr="00121D0B">
        <w:t xml:space="preserve">, dan </w:t>
      </w:r>
      <w:proofErr w:type="spellStart"/>
      <w:r w:rsidRPr="00121D0B">
        <w:t>pertunjukan</w:t>
      </w:r>
      <w:proofErr w:type="spellEnd"/>
      <w:r w:rsidRPr="00121D0B">
        <w:t xml:space="preserve"> </w:t>
      </w:r>
      <w:proofErr w:type="spellStart"/>
      <w:r w:rsidRPr="00121D0B">
        <w:t>seni</w:t>
      </w:r>
      <w:proofErr w:type="spellEnd"/>
      <w:r w:rsidRPr="00121D0B">
        <w:t>.</w:t>
      </w:r>
    </w:p>
    <w:p w:rsidR="00121D0B" w:rsidRPr="00121D0B" w:rsidRDefault="00121D0B" w:rsidP="00A143D2">
      <w:pPr>
        <w:numPr>
          <w:ilvl w:val="0"/>
          <w:numId w:val="4"/>
        </w:numPr>
        <w:jc w:val="both"/>
      </w:pPr>
      <w:r w:rsidRPr="00121D0B">
        <w:rPr>
          <w:b/>
          <w:bCs/>
        </w:rPr>
        <w:t xml:space="preserve">Zona 2: Ruang </w:t>
      </w:r>
      <w:proofErr w:type="spellStart"/>
      <w:r w:rsidRPr="00121D0B">
        <w:rPr>
          <w:b/>
          <w:bCs/>
        </w:rPr>
        <w:t>Berkarya</w:t>
      </w:r>
      <w:proofErr w:type="spellEnd"/>
      <w:r w:rsidRPr="00121D0B">
        <w:rPr>
          <w:b/>
          <w:bCs/>
        </w:rPr>
        <w:t xml:space="preserve"> (</w:t>
      </w:r>
      <w:proofErr w:type="spellStart"/>
      <w:r w:rsidRPr="00121D0B">
        <w:rPr>
          <w:b/>
          <w:bCs/>
        </w:rPr>
        <w:t>Pemberdayaan</w:t>
      </w:r>
      <w:proofErr w:type="spellEnd"/>
      <w:r w:rsidRPr="00121D0B">
        <w:rPr>
          <w:b/>
          <w:bCs/>
        </w:rPr>
        <w:t xml:space="preserve"> &amp; </w:t>
      </w:r>
      <w:proofErr w:type="spellStart"/>
      <w:r w:rsidRPr="00121D0B">
        <w:rPr>
          <w:b/>
          <w:bCs/>
        </w:rPr>
        <w:t>Pelatihan</w:t>
      </w:r>
      <w:proofErr w:type="spellEnd"/>
      <w:r w:rsidRPr="00121D0B">
        <w:rPr>
          <w:b/>
          <w:bCs/>
        </w:rPr>
        <w:t>):</w:t>
      </w:r>
      <w:r w:rsidRPr="00121D0B">
        <w:t xml:space="preserve"> </w:t>
      </w:r>
      <w:proofErr w:type="spellStart"/>
      <w:r w:rsidRPr="00121D0B">
        <w:t>Lokakarya</w:t>
      </w:r>
      <w:proofErr w:type="spellEnd"/>
      <w:r w:rsidRPr="00121D0B">
        <w:t xml:space="preserve"> </w:t>
      </w:r>
      <w:proofErr w:type="spellStart"/>
      <w:r w:rsidRPr="00121D0B">
        <w:t>intensif</w:t>
      </w:r>
      <w:proofErr w:type="spellEnd"/>
      <w:r w:rsidRPr="00121D0B">
        <w:t xml:space="preserve"> dan </w:t>
      </w:r>
      <w:proofErr w:type="spellStart"/>
      <w:r w:rsidRPr="00121D0B">
        <w:t>klinik</w:t>
      </w:r>
      <w:proofErr w:type="spellEnd"/>
      <w:r w:rsidRPr="00121D0B">
        <w:t xml:space="preserve"> </w:t>
      </w:r>
      <w:proofErr w:type="spellStart"/>
      <w:r w:rsidRPr="00121D0B">
        <w:t>konsultasi</w:t>
      </w:r>
      <w:proofErr w:type="spellEnd"/>
      <w:r w:rsidRPr="00121D0B">
        <w:t xml:space="preserve"> </w:t>
      </w:r>
      <w:proofErr w:type="spellStart"/>
      <w:r w:rsidRPr="00121D0B">
        <w:t>bisnis</w:t>
      </w:r>
      <w:proofErr w:type="spellEnd"/>
      <w:r w:rsidRPr="00121D0B">
        <w:t>.</w:t>
      </w:r>
    </w:p>
    <w:p w:rsidR="00121D0B" w:rsidRPr="00121D0B" w:rsidRDefault="00121D0B" w:rsidP="00A143D2">
      <w:pPr>
        <w:numPr>
          <w:ilvl w:val="0"/>
          <w:numId w:val="4"/>
        </w:numPr>
        <w:jc w:val="both"/>
      </w:pPr>
      <w:r w:rsidRPr="00121D0B">
        <w:rPr>
          <w:b/>
          <w:bCs/>
        </w:rPr>
        <w:t>Zona 3: Pasar Harapan (</w:t>
      </w:r>
      <w:proofErr w:type="spellStart"/>
      <w:r w:rsidRPr="00121D0B">
        <w:rPr>
          <w:b/>
          <w:bCs/>
        </w:rPr>
        <w:t>Kreatif</w:t>
      </w:r>
      <w:proofErr w:type="spellEnd"/>
      <w:r w:rsidRPr="00121D0B">
        <w:rPr>
          <w:b/>
          <w:bCs/>
        </w:rPr>
        <w:t xml:space="preserve"> &amp; </w:t>
      </w:r>
      <w:proofErr w:type="spellStart"/>
      <w:r w:rsidRPr="00121D0B">
        <w:rPr>
          <w:b/>
          <w:bCs/>
        </w:rPr>
        <w:t>Komunitas</w:t>
      </w:r>
      <w:proofErr w:type="spellEnd"/>
      <w:r w:rsidRPr="00121D0B">
        <w:rPr>
          <w:b/>
          <w:bCs/>
        </w:rPr>
        <w:t>):</w:t>
      </w:r>
      <w:r w:rsidRPr="00121D0B">
        <w:t xml:space="preserve"> Area bazaar </w:t>
      </w:r>
      <w:proofErr w:type="spellStart"/>
      <w:r w:rsidRPr="00121D0B">
        <w:t>untuk</w:t>
      </w:r>
      <w:proofErr w:type="spellEnd"/>
      <w:r w:rsidRPr="00121D0B">
        <w:t xml:space="preserve"> </w:t>
      </w:r>
      <w:proofErr w:type="spellStart"/>
      <w:r w:rsidRPr="00121D0B">
        <w:t>pameran</w:t>
      </w:r>
      <w:proofErr w:type="spellEnd"/>
      <w:r w:rsidRPr="00121D0B">
        <w:t xml:space="preserve"> dan </w:t>
      </w:r>
      <w:proofErr w:type="spellStart"/>
      <w:r w:rsidRPr="00121D0B">
        <w:t>penjualan</w:t>
      </w:r>
      <w:proofErr w:type="spellEnd"/>
      <w:r w:rsidRPr="00121D0B">
        <w:t xml:space="preserve"> </w:t>
      </w:r>
      <w:proofErr w:type="spellStart"/>
      <w:r w:rsidRPr="00121D0B">
        <w:t>produk</w:t>
      </w:r>
      <w:proofErr w:type="spellEnd"/>
      <w:r w:rsidRPr="00121D0B">
        <w:t xml:space="preserve"> UMKM.</w:t>
      </w:r>
    </w:p>
    <w:p w:rsidR="00121D0B" w:rsidRPr="00121D0B" w:rsidRDefault="00121D0B" w:rsidP="00A143D2">
      <w:pPr>
        <w:numPr>
          <w:ilvl w:val="0"/>
          <w:numId w:val="4"/>
        </w:numPr>
        <w:jc w:val="both"/>
      </w:pPr>
      <w:r w:rsidRPr="00121D0B">
        <w:rPr>
          <w:b/>
          <w:bCs/>
        </w:rPr>
        <w:t xml:space="preserve">Zona 4: Oase </w:t>
      </w:r>
      <w:proofErr w:type="spellStart"/>
      <w:r w:rsidRPr="00121D0B">
        <w:rPr>
          <w:b/>
          <w:bCs/>
        </w:rPr>
        <w:t>Kebaikan</w:t>
      </w:r>
      <w:proofErr w:type="spellEnd"/>
      <w:r w:rsidRPr="00121D0B">
        <w:rPr>
          <w:b/>
          <w:bCs/>
        </w:rPr>
        <w:t xml:space="preserve"> (Aksi </w:t>
      </w:r>
      <w:proofErr w:type="spellStart"/>
      <w:r w:rsidRPr="00121D0B">
        <w:rPr>
          <w:b/>
          <w:bCs/>
        </w:rPr>
        <w:t>Kemanusiaan</w:t>
      </w:r>
      <w:proofErr w:type="spellEnd"/>
      <w:r w:rsidRPr="00121D0B">
        <w:rPr>
          <w:b/>
          <w:bCs/>
        </w:rPr>
        <w:t>):</w:t>
      </w:r>
      <w:r w:rsidRPr="00121D0B">
        <w:t xml:space="preserve"> Area </w:t>
      </w:r>
      <w:proofErr w:type="spellStart"/>
      <w:r w:rsidRPr="00121D0B">
        <w:t>khusus</w:t>
      </w:r>
      <w:proofErr w:type="spellEnd"/>
      <w:r w:rsidRPr="00121D0B">
        <w:t xml:space="preserve"> </w:t>
      </w:r>
      <w:proofErr w:type="spellStart"/>
      <w:r w:rsidRPr="00121D0B">
        <w:t>untuk</w:t>
      </w:r>
      <w:proofErr w:type="spellEnd"/>
      <w:r w:rsidRPr="00121D0B">
        <w:t xml:space="preserve"> </w:t>
      </w:r>
      <w:proofErr w:type="spellStart"/>
      <w:r w:rsidRPr="00121D0B">
        <w:t>kegiatan</w:t>
      </w:r>
      <w:proofErr w:type="spellEnd"/>
      <w:r w:rsidRPr="00121D0B">
        <w:t xml:space="preserve"> donor </w:t>
      </w:r>
      <w:proofErr w:type="spellStart"/>
      <w:r w:rsidRPr="00121D0B">
        <w:t>darah</w:t>
      </w:r>
      <w:proofErr w:type="spellEnd"/>
      <w:r w:rsidRPr="00121D0B">
        <w:t>.</w:t>
      </w:r>
    </w:p>
    <w:p w:rsidR="00121D0B" w:rsidRPr="00121D0B" w:rsidRDefault="00121D0B" w:rsidP="00A143D2">
      <w:pPr>
        <w:numPr>
          <w:ilvl w:val="0"/>
          <w:numId w:val="4"/>
        </w:numPr>
        <w:jc w:val="both"/>
      </w:pPr>
      <w:r w:rsidRPr="00121D0B">
        <w:rPr>
          <w:b/>
          <w:bCs/>
        </w:rPr>
        <w:t xml:space="preserve">Zona 5: Arena </w:t>
      </w:r>
      <w:proofErr w:type="spellStart"/>
      <w:r w:rsidRPr="00121D0B">
        <w:rPr>
          <w:b/>
          <w:bCs/>
        </w:rPr>
        <w:t>Semangat</w:t>
      </w:r>
      <w:proofErr w:type="spellEnd"/>
      <w:r w:rsidRPr="00121D0B">
        <w:rPr>
          <w:b/>
          <w:bCs/>
        </w:rPr>
        <w:t xml:space="preserve"> (</w:t>
      </w:r>
      <w:proofErr w:type="spellStart"/>
      <w:r w:rsidRPr="00121D0B">
        <w:rPr>
          <w:b/>
          <w:bCs/>
        </w:rPr>
        <w:t>Rekreasi</w:t>
      </w:r>
      <w:proofErr w:type="spellEnd"/>
      <w:r w:rsidRPr="00121D0B">
        <w:rPr>
          <w:b/>
          <w:bCs/>
        </w:rPr>
        <w:t xml:space="preserve"> &amp; </w:t>
      </w:r>
      <w:proofErr w:type="spellStart"/>
      <w:r w:rsidRPr="00121D0B">
        <w:rPr>
          <w:b/>
          <w:bCs/>
        </w:rPr>
        <w:t>Olahraga</w:t>
      </w:r>
      <w:proofErr w:type="spellEnd"/>
      <w:r w:rsidRPr="00121D0B">
        <w:rPr>
          <w:b/>
          <w:bCs/>
        </w:rPr>
        <w:t>):</w:t>
      </w:r>
      <w:r w:rsidRPr="00121D0B">
        <w:t xml:space="preserve"> </w:t>
      </w:r>
      <w:proofErr w:type="spellStart"/>
      <w:r w:rsidRPr="00121D0B">
        <w:t>Titik</w:t>
      </w:r>
      <w:proofErr w:type="spellEnd"/>
      <w:r w:rsidRPr="00121D0B">
        <w:t xml:space="preserve"> start/finish </w:t>
      </w:r>
      <w:proofErr w:type="spellStart"/>
      <w:r w:rsidRPr="00121D0B">
        <w:t>Funbike</w:t>
      </w:r>
      <w:proofErr w:type="spellEnd"/>
      <w:r w:rsidRPr="00121D0B">
        <w:t>.</w:t>
      </w:r>
    </w:p>
    <w:p w:rsidR="00121D0B" w:rsidRPr="00121D0B" w:rsidRDefault="00121D0B" w:rsidP="00A143D2">
      <w:pPr>
        <w:jc w:val="both"/>
      </w:pPr>
      <w:r w:rsidRPr="00121D0B">
        <w:rPr>
          <w:b/>
          <w:bCs/>
        </w:rPr>
        <w:t>B. Rundown Acara:</w:t>
      </w:r>
    </w:p>
    <w:p w:rsidR="00121D0B" w:rsidRPr="00121D0B" w:rsidRDefault="00121D0B" w:rsidP="00A143D2">
      <w:pPr>
        <w:numPr>
          <w:ilvl w:val="0"/>
          <w:numId w:val="5"/>
        </w:numPr>
        <w:jc w:val="both"/>
      </w:pPr>
      <w:r w:rsidRPr="00121D0B">
        <w:rPr>
          <w:b/>
          <w:bCs/>
        </w:rPr>
        <w:t>Hari 1: Senin, 27 Oktober 2025 (</w:t>
      </w:r>
      <w:proofErr w:type="spellStart"/>
      <w:r w:rsidRPr="00121D0B">
        <w:rPr>
          <w:b/>
          <w:bCs/>
        </w:rPr>
        <w:t>Pemberdayaan</w:t>
      </w:r>
      <w:proofErr w:type="spellEnd"/>
      <w:r w:rsidRPr="00121D0B">
        <w:rPr>
          <w:b/>
          <w:bCs/>
        </w:rPr>
        <w:t xml:space="preserve"> &amp; </w:t>
      </w:r>
      <w:proofErr w:type="spellStart"/>
      <w:r w:rsidRPr="00121D0B">
        <w:rPr>
          <w:b/>
          <w:bCs/>
        </w:rPr>
        <w:t>Kolaborasi</w:t>
      </w:r>
      <w:proofErr w:type="spellEnd"/>
      <w:r w:rsidRPr="00121D0B">
        <w:rPr>
          <w:b/>
          <w:bCs/>
        </w:rPr>
        <w:t>)</w:t>
      </w:r>
    </w:p>
    <w:p w:rsidR="00121D0B" w:rsidRPr="00121D0B" w:rsidRDefault="00121D0B" w:rsidP="00A143D2">
      <w:pPr>
        <w:numPr>
          <w:ilvl w:val="1"/>
          <w:numId w:val="5"/>
        </w:numPr>
        <w:jc w:val="both"/>
      </w:pPr>
      <w:r w:rsidRPr="00121D0B">
        <w:rPr>
          <w:b/>
          <w:bCs/>
        </w:rPr>
        <w:t>Pagi:</w:t>
      </w:r>
      <w:r w:rsidRPr="00121D0B">
        <w:t xml:space="preserve"> Grand Opening, </w:t>
      </w:r>
      <w:proofErr w:type="spellStart"/>
      <w:r w:rsidRPr="00121D0B">
        <w:t>Deklarasi</w:t>
      </w:r>
      <w:proofErr w:type="spellEnd"/>
      <w:r w:rsidRPr="00121D0B">
        <w:t xml:space="preserve"> </w:t>
      </w:r>
      <w:proofErr w:type="spellStart"/>
      <w:r w:rsidRPr="00121D0B">
        <w:t>Ikrar</w:t>
      </w:r>
      <w:proofErr w:type="spellEnd"/>
      <w:r w:rsidRPr="00121D0B">
        <w:t xml:space="preserve"> Pemuda </w:t>
      </w:r>
      <w:proofErr w:type="spellStart"/>
      <w:r w:rsidRPr="00121D0B">
        <w:t>Gemilang</w:t>
      </w:r>
      <w:proofErr w:type="spellEnd"/>
      <w:r w:rsidRPr="00121D0B">
        <w:t xml:space="preserve">, </w:t>
      </w:r>
      <w:proofErr w:type="spellStart"/>
      <w:r w:rsidRPr="00121D0B">
        <w:t>Panggung</w:t>
      </w:r>
      <w:proofErr w:type="spellEnd"/>
      <w:r w:rsidRPr="00121D0B">
        <w:t xml:space="preserve"> Kolaborasi.</w:t>
      </w:r>
    </w:p>
    <w:p w:rsidR="00121D0B" w:rsidRPr="00121D0B" w:rsidRDefault="00121D0B" w:rsidP="00A143D2">
      <w:pPr>
        <w:numPr>
          <w:ilvl w:val="1"/>
          <w:numId w:val="5"/>
        </w:numPr>
        <w:jc w:val="both"/>
      </w:pPr>
      <w:r w:rsidRPr="00121D0B">
        <w:rPr>
          <w:b/>
          <w:bCs/>
        </w:rPr>
        <w:t>Siang:</w:t>
      </w:r>
      <w:r w:rsidRPr="00121D0B">
        <w:t xml:space="preserve"> </w:t>
      </w:r>
      <w:proofErr w:type="spellStart"/>
      <w:r w:rsidRPr="00121D0B">
        <w:t>Lokakarya</w:t>
      </w:r>
      <w:proofErr w:type="spellEnd"/>
      <w:r w:rsidRPr="00121D0B">
        <w:t xml:space="preserve"> </w:t>
      </w:r>
      <w:proofErr w:type="spellStart"/>
      <w:r w:rsidRPr="00121D0B">
        <w:t>Intensif</w:t>
      </w:r>
      <w:proofErr w:type="spellEnd"/>
      <w:r w:rsidRPr="00121D0B">
        <w:t xml:space="preserve"> (</w:t>
      </w:r>
      <w:proofErr w:type="spellStart"/>
      <w:r w:rsidRPr="00121D0B">
        <w:t>Pemasaran</w:t>
      </w:r>
      <w:proofErr w:type="spellEnd"/>
      <w:r w:rsidRPr="00121D0B">
        <w:t xml:space="preserve"> Digital &amp; AI, Personal Branding), </w:t>
      </w:r>
      <w:proofErr w:type="spellStart"/>
      <w:r w:rsidRPr="00121D0B">
        <w:t>Klinik</w:t>
      </w:r>
      <w:proofErr w:type="spellEnd"/>
      <w:r w:rsidRPr="00121D0B">
        <w:t xml:space="preserve"> Bisnis, </w:t>
      </w:r>
      <w:proofErr w:type="spellStart"/>
      <w:r w:rsidRPr="00121D0B">
        <w:t>Talkshow</w:t>
      </w:r>
      <w:proofErr w:type="spellEnd"/>
      <w:r w:rsidRPr="00121D0B">
        <w:t xml:space="preserve"> </w:t>
      </w:r>
      <w:proofErr w:type="spellStart"/>
      <w:r w:rsidRPr="00121D0B">
        <w:t>Inspiratif</w:t>
      </w:r>
      <w:proofErr w:type="spellEnd"/>
      <w:r w:rsidRPr="00121D0B">
        <w:t>.</w:t>
      </w:r>
    </w:p>
    <w:p w:rsidR="00121D0B" w:rsidRPr="00121D0B" w:rsidRDefault="00121D0B" w:rsidP="00A143D2">
      <w:pPr>
        <w:numPr>
          <w:ilvl w:val="1"/>
          <w:numId w:val="5"/>
        </w:numPr>
        <w:jc w:val="both"/>
      </w:pPr>
      <w:r w:rsidRPr="00121D0B">
        <w:rPr>
          <w:b/>
          <w:bCs/>
        </w:rPr>
        <w:t>Malam:</w:t>
      </w:r>
      <w:r w:rsidRPr="00121D0B">
        <w:t xml:space="preserve"> Malam </w:t>
      </w:r>
      <w:proofErr w:type="spellStart"/>
      <w:r w:rsidRPr="00121D0B">
        <w:t>Apresiasi</w:t>
      </w:r>
      <w:proofErr w:type="spellEnd"/>
      <w:r w:rsidRPr="00121D0B">
        <w:t xml:space="preserve"> </w:t>
      </w:r>
      <w:proofErr w:type="spellStart"/>
      <w:r w:rsidRPr="00121D0B">
        <w:t>Budaya</w:t>
      </w:r>
      <w:proofErr w:type="spellEnd"/>
      <w:r w:rsidRPr="00121D0B">
        <w:t xml:space="preserve"> &amp; Networking Night.</w:t>
      </w:r>
    </w:p>
    <w:p w:rsidR="00121D0B" w:rsidRPr="00121D0B" w:rsidRDefault="00121D0B" w:rsidP="00A143D2">
      <w:pPr>
        <w:numPr>
          <w:ilvl w:val="0"/>
          <w:numId w:val="5"/>
        </w:numPr>
        <w:jc w:val="both"/>
      </w:pPr>
      <w:r w:rsidRPr="00121D0B">
        <w:rPr>
          <w:b/>
          <w:bCs/>
        </w:rPr>
        <w:t xml:space="preserve">Hari 2: Selasa, 28 Oktober 2025 (Aksi &amp; </w:t>
      </w:r>
      <w:proofErr w:type="spellStart"/>
      <w:r w:rsidRPr="00121D0B">
        <w:rPr>
          <w:b/>
          <w:bCs/>
        </w:rPr>
        <w:t>Kontribusi</w:t>
      </w:r>
      <w:proofErr w:type="spellEnd"/>
      <w:r w:rsidRPr="00121D0B">
        <w:rPr>
          <w:b/>
          <w:bCs/>
        </w:rPr>
        <w:t>)</w:t>
      </w:r>
    </w:p>
    <w:p w:rsidR="00121D0B" w:rsidRPr="00121D0B" w:rsidRDefault="00121D0B" w:rsidP="00A143D2">
      <w:pPr>
        <w:numPr>
          <w:ilvl w:val="1"/>
          <w:numId w:val="5"/>
        </w:numPr>
        <w:jc w:val="both"/>
      </w:pPr>
      <w:r w:rsidRPr="00121D0B">
        <w:rPr>
          <w:b/>
          <w:bCs/>
        </w:rPr>
        <w:t>Pagi:</w:t>
      </w:r>
      <w:r w:rsidRPr="00121D0B">
        <w:t xml:space="preserve"> </w:t>
      </w:r>
      <w:proofErr w:type="spellStart"/>
      <w:r w:rsidRPr="00121D0B">
        <w:t>Funbike</w:t>
      </w:r>
      <w:proofErr w:type="spellEnd"/>
      <w:r w:rsidRPr="00121D0B">
        <w:t xml:space="preserve"> "</w:t>
      </w:r>
      <w:proofErr w:type="spellStart"/>
      <w:r w:rsidRPr="00121D0B">
        <w:t>Gowes</w:t>
      </w:r>
      <w:proofErr w:type="spellEnd"/>
      <w:r w:rsidRPr="00121D0B">
        <w:t xml:space="preserve"> </w:t>
      </w:r>
      <w:proofErr w:type="spellStart"/>
      <w:r w:rsidRPr="00121D0B">
        <w:t>Menebar</w:t>
      </w:r>
      <w:proofErr w:type="spellEnd"/>
      <w:r w:rsidRPr="00121D0B">
        <w:t xml:space="preserve"> Semangat"</w:t>
      </w:r>
    </w:p>
    <w:p w:rsidR="00121D0B" w:rsidRPr="00121D0B" w:rsidRDefault="00121D0B" w:rsidP="00A143D2">
      <w:pPr>
        <w:numPr>
          <w:ilvl w:val="1"/>
          <w:numId w:val="5"/>
        </w:numPr>
        <w:jc w:val="both"/>
      </w:pPr>
      <w:proofErr w:type="spellStart"/>
      <w:r w:rsidRPr="00121D0B">
        <w:rPr>
          <w:b/>
          <w:bCs/>
        </w:rPr>
        <w:t>Sepanjang</w:t>
      </w:r>
      <w:proofErr w:type="spellEnd"/>
      <w:r w:rsidRPr="00121D0B">
        <w:rPr>
          <w:b/>
          <w:bCs/>
        </w:rPr>
        <w:t xml:space="preserve"> Hari:</w:t>
      </w:r>
      <w:r w:rsidRPr="00121D0B">
        <w:t xml:space="preserve"> Aksi Donor Darah, Expo UMKM &amp; </w:t>
      </w:r>
      <w:proofErr w:type="spellStart"/>
      <w:r w:rsidRPr="00121D0B">
        <w:t>Komunitas</w:t>
      </w:r>
      <w:proofErr w:type="spellEnd"/>
      <w:r w:rsidRPr="00121D0B">
        <w:t xml:space="preserve"> </w:t>
      </w:r>
      <w:proofErr w:type="spellStart"/>
      <w:r w:rsidRPr="00121D0B">
        <w:t>Kreatif</w:t>
      </w:r>
      <w:proofErr w:type="spellEnd"/>
      <w:r w:rsidRPr="00121D0B">
        <w:t>.</w:t>
      </w:r>
    </w:p>
    <w:p w:rsidR="00121D0B" w:rsidRPr="00121D0B" w:rsidRDefault="00121D0B" w:rsidP="00A143D2">
      <w:pPr>
        <w:numPr>
          <w:ilvl w:val="1"/>
          <w:numId w:val="5"/>
        </w:numPr>
        <w:jc w:val="both"/>
      </w:pPr>
      <w:r w:rsidRPr="00121D0B">
        <w:rPr>
          <w:b/>
          <w:bCs/>
        </w:rPr>
        <w:t>Sore:</w:t>
      </w:r>
      <w:r w:rsidRPr="00121D0B">
        <w:t xml:space="preserve"> UMKM &amp; Community Showcase (</w:t>
      </w:r>
      <w:proofErr w:type="spellStart"/>
      <w:r w:rsidRPr="00121D0B">
        <w:t>Sesi</w:t>
      </w:r>
      <w:proofErr w:type="spellEnd"/>
      <w:r w:rsidRPr="00121D0B">
        <w:t xml:space="preserve"> 1 &amp; 2), </w:t>
      </w:r>
      <w:proofErr w:type="spellStart"/>
      <w:r w:rsidRPr="00121D0B">
        <w:t>Upacara</w:t>
      </w:r>
      <w:proofErr w:type="spellEnd"/>
      <w:r w:rsidRPr="00121D0B">
        <w:t xml:space="preserve"> </w:t>
      </w:r>
      <w:proofErr w:type="spellStart"/>
      <w:r w:rsidRPr="00121D0B">
        <w:t>Penutupan</w:t>
      </w:r>
      <w:proofErr w:type="spellEnd"/>
      <w:r w:rsidRPr="00121D0B">
        <w:t xml:space="preserve">, Grand Launching Program </w:t>
      </w:r>
      <w:proofErr w:type="spellStart"/>
      <w:r w:rsidRPr="00121D0B">
        <w:t>Unggulan</w:t>
      </w:r>
      <w:proofErr w:type="spellEnd"/>
      <w:r w:rsidRPr="00121D0B">
        <w:t xml:space="preserve"> Yayasan.</w:t>
      </w:r>
    </w:p>
    <w:p w:rsidR="00121D0B" w:rsidRPr="00121D0B" w:rsidRDefault="00121D0B" w:rsidP="00A143D2">
      <w:pPr>
        <w:jc w:val="both"/>
        <w:rPr>
          <w:b/>
          <w:bCs/>
        </w:rPr>
      </w:pPr>
      <w:r w:rsidRPr="00121D0B">
        <w:rPr>
          <w:b/>
          <w:bCs/>
        </w:rPr>
        <w:t xml:space="preserve">5. </w:t>
      </w:r>
      <w:proofErr w:type="spellStart"/>
      <w:r w:rsidRPr="00121D0B">
        <w:rPr>
          <w:b/>
          <w:bCs/>
        </w:rPr>
        <w:t>Struktur</w:t>
      </w:r>
      <w:proofErr w:type="spellEnd"/>
      <w:r w:rsidRPr="00121D0B">
        <w:rPr>
          <w:b/>
          <w:bCs/>
        </w:rPr>
        <w:t xml:space="preserve"> </w:t>
      </w:r>
      <w:proofErr w:type="spellStart"/>
      <w:r w:rsidRPr="00121D0B">
        <w:rPr>
          <w:b/>
          <w:bCs/>
        </w:rPr>
        <w:t>Organisasi</w:t>
      </w:r>
      <w:proofErr w:type="spellEnd"/>
    </w:p>
    <w:p w:rsidR="00121D0B" w:rsidRDefault="00121D0B" w:rsidP="00A143D2">
      <w:pPr>
        <w:jc w:val="both"/>
      </w:pPr>
      <w:proofErr w:type="spellStart"/>
      <w:r w:rsidRPr="00121D0B">
        <w:t>Proyek</w:t>
      </w:r>
      <w:proofErr w:type="spellEnd"/>
      <w:r w:rsidRPr="00121D0B">
        <w:t xml:space="preserve"> </w:t>
      </w:r>
      <w:proofErr w:type="spellStart"/>
      <w:r w:rsidRPr="00121D0B">
        <w:t>ini</w:t>
      </w:r>
      <w:proofErr w:type="spellEnd"/>
      <w:r w:rsidRPr="00121D0B">
        <w:t xml:space="preserve"> </w:t>
      </w:r>
      <w:proofErr w:type="spellStart"/>
      <w:r w:rsidRPr="00121D0B">
        <w:t>akan</w:t>
      </w:r>
      <w:proofErr w:type="spellEnd"/>
      <w:r w:rsidRPr="00121D0B">
        <w:t xml:space="preserve"> </w:t>
      </w:r>
      <w:proofErr w:type="spellStart"/>
      <w:r w:rsidRPr="00121D0B">
        <w:t>dipimpin</w:t>
      </w:r>
      <w:proofErr w:type="spellEnd"/>
      <w:r w:rsidRPr="00121D0B">
        <w:t xml:space="preserve"> oleh </w:t>
      </w:r>
      <w:proofErr w:type="spellStart"/>
      <w:r w:rsidRPr="00121D0B">
        <w:rPr>
          <w:b/>
          <w:bCs/>
        </w:rPr>
        <w:t>Panitia</w:t>
      </w:r>
      <w:proofErr w:type="spellEnd"/>
      <w:r w:rsidRPr="00121D0B">
        <w:rPr>
          <w:b/>
          <w:bCs/>
        </w:rPr>
        <w:t xml:space="preserve"> </w:t>
      </w:r>
      <w:proofErr w:type="spellStart"/>
      <w:r w:rsidRPr="00121D0B">
        <w:rPr>
          <w:b/>
          <w:bCs/>
        </w:rPr>
        <w:t>Pelaksana</w:t>
      </w:r>
      <w:proofErr w:type="spellEnd"/>
      <w:r w:rsidRPr="00121D0B">
        <w:rPr>
          <w:b/>
          <w:bCs/>
        </w:rPr>
        <w:t xml:space="preserve"> (Organizing Committee)</w:t>
      </w:r>
      <w:r w:rsidRPr="00121D0B">
        <w:t xml:space="preserve"> di </w:t>
      </w:r>
      <w:proofErr w:type="spellStart"/>
      <w:r w:rsidRPr="00121D0B">
        <w:t>bawah</w:t>
      </w:r>
      <w:proofErr w:type="spellEnd"/>
      <w:r w:rsidRPr="00121D0B">
        <w:t xml:space="preserve"> </w:t>
      </w:r>
      <w:proofErr w:type="spellStart"/>
      <w:r w:rsidRPr="00121D0B">
        <w:t>bimbingan</w:t>
      </w:r>
      <w:proofErr w:type="spellEnd"/>
      <w:r w:rsidRPr="00121D0B">
        <w:t xml:space="preserve"> </w:t>
      </w:r>
      <w:r w:rsidRPr="00121D0B">
        <w:rPr>
          <w:b/>
          <w:bCs/>
        </w:rPr>
        <w:t xml:space="preserve">Dewan </w:t>
      </w:r>
      <w:proofErr w:type="spellStart"/>
      <w:r w:rsidRPr="00121D0B">
        <w:rPr>
          <w:b/>
          <w:bCs/>
        </w:rPr>
        <w:t>Pengarah</w:t>
      </w:r>
      <w:proofErr w:type="spellEnd"/>
      <w:r w:rsidRPr="00121D0B">
        <w:rPr>
          <w:b/>
          <w:bCs/>
        </w:rPr>
        <w:t xml:space="preserve"> (Steering Committee)</w:t>
      </w:r>
      <w:r w:rsidRPr="00121D0B">
        <w:t>.</w:t>
      </w:r>
    </w:p>
    <w:p w:rsidR="00A143D2" w:rsidRPr="00121D0B" w:rsidRDefault="00A143D2" w:rsidP="00A143D2">
      <w:pPr>
        <w:jc w:val="both"/>
      </w:pPr>
    </w:p>
    <w:p w:rsidR="00121D0B" w:rsidRPr="00121D0B" w:rsidRDefault="00121D0B" w:rsidP="00A143D2">
      <w:pPr>
        <w:numPr>
          <w:ilvl w:val="0"/>
          <w:numId w:val="6"/>
        </w:numPr>
        <w:jc w:val="both"/>
      </w:pPr>
      <w:proofErr w:type="spellStart"/>
      <w:r w:rsidRPr="00121D0B">
        <w:rPr>
          <w:b/>
          <w:bCs/>
        </w:rPr>
        <w:lastRenderedPageBreak/>
        <w:t>Penanggung</w:t>
      </w:r>
      <w:proofErr w:type="spellEnd"/>
      <w:r w:rsidRPr="00121D0B">
        <w:rPr>
          <w:b/>
          <w:bCs/>
        </w:rPr>
        <w:t xml:space="preserve"> Jawab Umum:</w:t>
      </w:r>
      <w:r w:rsidRPr="00121D0B">
        <w:t xml:space="preserve"> T. Subhan (</w:t>
      </w:r>
      <w:proofErr w:type="spellStart"/>
      <w:r w:rsidRPr="00121D0B">
        <w:t>Pengawas</w:t>
      </w:r>
      <w:proofErr w:type="spellEnd"/>
      <w:r w:rsidRPr="00121D0B">
        <w:t xml:space="preserve"> Yayasan)</w:t>
      </w:r>
    </w:p>
    <w:p w:rsidR="00121D0B" w:rsidRPr="00121D0B" w:rsidRDefault="00121D0B" w:rsidP="00A143D2">
      <w:pPr>
        <w:numPr>
          <w:ilvl w:val="0"/>
          <w:numId w:val="6"/>
        </w:numPr>
        <w:jc w:val="both"/>
      </w:pPr>
      <w:r w:rsidRPr="00121D0B">
        <w:rPr>
          <w:b/>
          <w:bCs/>
        </w:rPr>
        <w:t>Dewan Pengarah:</w:t>
      </w:r>
      <w:r w:rsidRPr="00121D0B">
        <w:t xml:space="preserve"> Ali </w:t>
      </w:r>
      <w:proofErr w:type="spellStart"/>
      <w:r w:rsidRPr="00121D0B">
        <w:t>Mulyagusdin</w:t>
      </w:r>
      <w:proofErr w:type="spellEnd"/>
      <w:r w:rsidRPr="00121D0B">
        <w:t xml:space="preserve"> (</w:t>
      </w:r>
      <w:proofErr w:type="spellStart"/>
      <w:r w:rsidRPr="00121D0B">
        <w:t>Pendiri</w:t>
      </w:r>
      <w:proofErr w:type="spellEnd"/>
      <w:r w:rsidRPr="00121D0B">
        <w:t xml:space="preserve"> Yayasan) &amp; </w:t>
      </w:r>
      <w:proofErr w:type="spellStart"/>
      <w:r w:rsidRPr="00121D0B">
        <w:t>Tokoh</w:t>
      </w:r>
      <w:proofErr w:type="spellEnd"/>
      <w:r w:rsidRPr="00121D0B">
        <w:t xml:space="preserve"> Masyarakat/</w:t>
      </w:r>
      <w:proofErr w:type="spellStart"/>
      <w:r w:rsidRPr="00121D0B">
        <w:t>Pemerintah</w:t>
      </w:r>
      <w:proofErr w:type="spellEnd"/>
    </w:p>
    <w:p w:rsidR="00121D0B" w:rsidRPr="00121D0B" w:rsidRDefault="00121D0B" w:rsidP="00A143D2">
      <w:pPr>
        <w:numPr>
          <w:ilvl w:val="0"/>
          <w:numId w:val="6"/>
        </w:numPr>
        <w:jc w:val="both"/>
      </w:pPr>
      <w:proofErr w:type="spellStart"/>
      <w:r w:rsidRPr="00121D0B">
        <w:rPr>
          <w:b/>
          <w:bCs/>
        </w:rPr>
        <w:t>Panitia</w:t>
      </w:r>
      <w:proofErr w:type="spellEnd"/>
      <w:r w:rsidRPr="00121D0B">
        <w:rPr>
          <w:b/>
          <w:bCs/>
        </w:rPr>
        <w:t xml:space="preserve"> Pelaksana:</w:t>
      </w:r>
    </w:p>
    <w:p w:rsidR="00121D0B" w:rsidRPr="00121D0B" w:rsidRDefault="00121D0B" w:rsidP="00A143D2">
      <w:pPr>
        <w:numPr>
          <w:ilvl w:val="1"/>
          <w:numId w:val="6"/>
        </w:numPr>
        <w:jc w:val="both"/>
      </w:pPr>
      <w:proofErr w:type="spellStart"/>
      <w:r w:rsidRPr="00121D0B">
        <w:t>Ketua</w:t>
      </w:r>
      <w:proofErr w:type="spellEnd"/>
      <w:r w:rsidRPr="00121D0B">
        <w:t xml:space="preserve"> Pelaksana: Abdi Indra</w:t>
      </w:r>
    </w:p>
    <w:p w:rsidR="00121D0B" w:rsidRPr="00121D0B" w:rsidRDefault="00121D0B" w:rsidP="00A143D2">
      <w:pPr>
        <w:numPr>
          <w:ilvl w:val="1"/>
          <w:numId w:val="6"/>
        </w:numPr>
        <w:jc w:val="both"/>
      </w:pPr>
      <w:proofErr w:type="spellStart"/>
      <w:r w:rsidRPr="00121D0B">
        <w:t>Sekretaris</w:t>
      </w:r>
      <w:proofErr w:type="spellEnd"/>
      <w:r w:rsidRPr="00121D0B">
        <w:t xml:space="preserve"> Pelaksana: </w:t>
      </w:r>
      <w:r w:rsidR="00C85175">
        <w:t>M. Azis</w:t>
      </w:r>
    </w:p>
    <w:p w:rsidR="00121D0B" w:rsidRPr="00121D0B" w:rsidRDefault="00121D0B" w:rsidP="00A143D2">
      <w:pPr>
        <w:numPr>
          <w:ilvl w:val="1"/>
          <w:numId w:val="6"/>
        </w:numPr>
        <w:jc w:val="both"/>
      </w:pPr>
      <w:proofErr w:type="spellStart"/>
      <w:r w:rsidRPr="00121D0B">
        <w:t>Bendahara</w:t>
      </w:r>
      <w:proofErr w:type="spellEnd"/>
      <w:r w:rsidRPr="00121D0B">
        <w:t xml:space="preserve"> Pelaksana: Mada </w:t>
      </w:r>
      <w:proofErr w:type="spellStart"/>
      <w:r w:rsidRPr="00121D0B">
        <w:t>Philea</w:t>
      </w:r>
      <w:proofErr w:type="spellEnd"/>
    </w:p>
    <w:p w:rsidR="00121D0B" w:rsidRPr="00121D0B" w:rsidRDefault="00121D0B" w:rsidP="00A143D2">
      <w:pPr>
        <w:numPr>
          <w:ilvl w:val="1"/>
          <w:numId w:val="6"/>
        </w:numPr>
        <w:jc w:val="both"/>
      </w:pPr>
      <w:proofErr w:type="spellStart"/>
      <w:r w:rsidRPr="00121D0B">
        <w:t>Kepala</w:t>
      </w:r>
      <w:proofErr w:type="spellEnd"/>
      <w:r w:rsidRPr="00121D0B">
        <w:t xml:space="preserve"> Divisi: Acara, Kemitraan &amp; Sponsorship, </w:t>
      </w:r>
      <w:proofErr w:type="spellStart"/>
      <w:r w:rsidRPr="00121D0B">
        <w:t>Publikasi</w:t>
      </w:r>
      <w:proofErr w:type="spellEnd"/>
      <w:r w:rsidRPr="00121D0B">
        <w:t xml:space="preserve"> &amp; Dokumentasi, dan </w:t>
      </w:r>
      <w:proofErr w:type="spellStart"/>
      <w:r w:rsidRPr="00121D0B">
        <w:t>Operasional</w:t>
      </w:r>
      <w:proofErr w:type="spellEnd"/>
      <w:r w:rsidRPr="00121D0B">
        <w:t xml:space="preserve"> &amp; Logistik.</w:t>
      </w:r>
    </w:p>
    <w:p w:rsidR="00121D0B" w:rsidRPr="00121D0B" w:rsidRDefault="00121D0B" w:rsidP="00A143D2">
      <w:pPr>
        <w:jc w:val="both"/>
        <w:rPr>
          <w:b/>
          <w:bCs/>
        </w:rPr>
      </w:pPr>
      <w:r w:rsidRPr="00121D0B">
        <w:rPr>
          <w:b/>
          <w:bCs/>
        </w:rPr>
        <w:t xml:space="preserve">6. </w:t>
      </w:r>
      <w:proofErr w:type="spellStart"/>
      <w:r w:rsidRPr="00121D0B">
        <w:rPr>
          <w:b/>
          <w:bCs/>
        </w:rPr>
        <w:t>Estimasi</w:t>
      </w:r>
      <w:proofErr w:type="spellEnd"/>
      <w:r w:rsidRPr="00121D0B">
        <w:rPr>
          <w:b/>
          <w:bCs/>
        </w:rPr>
        <w:t xml:space="preserve"> </w:t>
      </w:r>
      <w:proofErr w:type="spellStart"/>
      <w:r w:rsidRPr="00121D0B">
        <w:rPr>
          <w:b/>
          <w:bCs/>
        </w:rPr>
        <w:t>Anggaran</w:t>
      </w:r>
      <w:proofErr w:type="spellEnd"/>
      <w:r w:rsidRPr="00121D0B">
        <w:rPr>
          <w:b/>
          <w:bCs/>
        </w:rPr>
        <w:t xml:space="preserve"> </w:t>
      </w:r>
      <w:proofErr w:type="spellStart"/>
      <w:r w:rsidRPr="00121D0B">
        <w:rPr>
          <w:b/>
          <w:bCs/>
        </w:rPr>
        <w:t>Kegiatan</w:t>
      </w:r>
      <w:proofErr w:type="spellEnd"/>
    </w:p>
    <w:p w:rsidR="00121D0B" w:rsidRPr="00121D0B" w:rsidRDefault="00121D0B" w:rsidP="00A143D2">
      <w:pPr>
        <w:jc w:val="both"/>
      </w:pPr>
      <w:proofErr w:type="spellStart"/>
      <w:r w:rsidRPr="00121D0B">
        <w:t>Anggaran</w:t>
      </w:r>
      <w:proofErr w:type="spellEnd"/>
      <w:r w:rsidRPr="00121D0B">
        <w:t xml:space="preserve"> total yang </w:t>
      </w:r>
      <w:proofErr w:type="spellStart"/>
      <w:r w:rsidRPr="00121D0B">
        <w:t>dibutuhkan</w:t>
      </w:r>
      <w:proofErr w:type="spellEnd"/>
      <w:r w:rsidRPr="00121D0B">
        <w:t xml:space="preserve"> </w:t>
      </w:r>
      <w:proofErr w:type="spellStart"/>
      <w:r w:rsidRPr="00121D0B">
        <w:t>untuk</w:t>
      </w:r>
      <w:proofErr w:type="spellEnd"/>
      <w:r w:rsidRPr="00121D0B">
        <w:t xml:space="preserve"> </w:t>
      </w:r>
      <w:proofErr w:type="spellStart"/>
      <w:r w:rsidRPr="00121D0B">
        <w:t>proyek</w:t>
      </w:r>
      <w:proofErr w:type="spellEnd"/>
      <w:r w:rsidRPr="00121D0B">
        <w:t xml:space="preserve"> </w:t>
      </w:r>
      <w:proofErr w:type="spellStart"/>
      <w:r w:rsidRPr="00121D0B">
        <w:t>ini</w:t>
      </w:r>
      <w:proofErr w:type="spellEnd"/>
      <w:r w:rsidRPr="00121D0B">
        <w:t xml:space="preserve"> </w:t>
      </w:r>
      <w:proofErr w:type="spellStart"/>
      <w:r w:rsidRPr="00121D0B">
        <w:t>adalah</w:t>
      </w:r>
      <w:proofErr w:type="spellEnd"/>
      <w:r w:rsidRPr="00121D0B">
        <w:t xml:space="preserve"> </w:t>
      </w:r>
      <w:r w:rsidRPr="00121D0B">
        <w:rPr>
          <w:b/>
          <w:bCs/>
        </w:rPr>
        <w:t xml:space="preserve">Rp </w:t>
      </w:r>
      <w:proofErr w:type="gramStart"/>
      <w:r w:rsidRPr="00121D0B">
        <w:rPr>
          <w:b/>
          <w:bCs/>
        </w:rPr>
        <w:t>100.000.000,-</w:t>
      </w:r>
      <w:proofErr w:type="gramEnd"/>
      <w:r w:rsidRPr="00121D0B">
        <w:t xml:space="preserve"> </w:t>
      </w:r>
      <w:proofErr w:type="spellStart"/>
      <w:r w:rsidRPr="00121D0B">
        <w:t>dengan</w:t>
      </w:r>
      <w:proofErr w:type="spellEnd"/>
      <w:r w:rsidRPr="00121D0B">
        <w:t xml:space="preserve"> </w:t>
      </w:r>
      <w:proofErr w:type="spellStart"/>
      <w:r w:rsidRPr="00121D0B">
        <w:t>alokasi</w:t>
      </w:r>
      <w:proofErr w:type="spellEnd"/>
      <w:r w:rsidRPr="00121D0B">
        <w:t xml:space="preserve"> </w:t>
      </w:r>
      <w:proofErr w:type="spellStart"/>
      <w:r w:rsidRPr="00121D0B">
        <w:t>sebagai</w:t>
      </w:r>
      <w:proofErr w:type="spellEnd"/>
      <w:r w:rsidRPr="00121D0B">
        <w:t xml:space="preserve"> </w:t>
      </w:r>
      <w:proofErr w:type="spellStart"/>
      <w:r w:rsidRPr="00121D0B">
        <w:t>berikut</w:t>
      </w:r>
      <w:proofErr w:type="spellEnd"/>
      <w:r w:rsidRPr="00121D0B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5315"/>
        <w:gridCol w:w="1483"/>
        <w:gridCol w:w="1207"/>
      </w:tblGrid>
      <w:tr w:rsidR="00121D0B" w:rsidRPr="00121D0B" w:rsidTr="00A143D2">
        <w:trPr>
          <w:tblCellSpacing w:w="15" w:type="dxa"/>
        </w:trPr>
        <w:tc>
          <w:tcPr>
            <w:tcW w:w="976" w:type="dxa"/>
            <w:vAlign w:val="center"/>
            <w:hideMark/>
          </w:tcPr>
          <w:p w:rsidR="00121D0B" w:rsidRPr="00121D0B" w:rsidRDefault="00121D0B" w:rsidP="00A143D2">
            <w:pPr>
              <w:jc w:val="both"/>
              <w:rPr>
                <w:b/>
                <w:bCs/>
              </w:rPr>
            </w:pPr>
            <w:r w:rsidRPr="00121D0B">
              <w:rPr>
                <w:b/>
                <w:bCs/>
              </w:rPr>
              <w:t>No</w:t>
            </w:r>
          </w:p>
        </w:tc>
        <w:tc>
          <w:tcPr>
            <w:tcW w:w="5285" w:type="dxa"/>
            <w:vAlign w:val="center"/>
            <w:hideMark/>
          </w:tcPr>
          <w:p w:rsidR="00121D0B" w:rsidRPr="00121D0B" w:rsidRDefault="00121D0B" w:rsidP="00A143D2">
            <w:pPr>
              <w:jc w:val="both"/>
              <w:rPr>
                <w:b/>
                <w:bCs/>
              </w:rPr>
            </w:pPr>
            <w:proofErr w:type="spellStart"/>
            <w:r w:rsidRPr="00121D0B">
              <w:rPr>
                <w:b/>
                <w:bCs/>
              </w:rPr>
              <w:t>Komponen</w:t>
            </w:r>
            <w:proofErr w:type="spellEnd"/>
            <w:r w:rsidRPr="00121D0B">
              <w:rPr>
                <w:b/>
                <w:bCs/>
              </w:rPr>
              <w:t xml:space="preserve"> </w:t>
            </w:r>
            <w:proofErr w:type="spellStart"/>
            <w:r w:rsidRPr="00121D0B">
              <w:rPr>
                <w:b/>
                <w:bCs/>
              </w:rPr>
              <w:t>Anggaran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1D0B" w:rsidRPr="00121D0B" w:rsidRDefault="00121D0B" w:rsidP="00A143D2">
            <w:pPr>
              <w:jc w:val="both"/>
              <w:rPr>
                <w:b/>
                <w:bCs/>
              </w:rPr>
            </w:pPr>
            <w:proofErr w:type="spellStart"/>
            <w:r w:rsidRPr="00121D0B">
              <w:rPr>
                <w:b/>
                <w:bCs/>
              </w:rPr>
              <w:t>Estimasi</w:t>
            </w:r>
            <w:proofErr w:type="spellEnd"/>
            <w:r w:rsidRPr="00121D0B">
              <w:rPr>
                <w:b/>
                <w:bCs/>
              </w:rPr>
              <w:t xml:space="preserve"> </w:t>
            </w:r>
            <w:proofErr w:type="spellStart"/>
            <w:r w:rsidRPr="00121D0B">
              <w:rPr>
                <w:b/>
                <w:bCs/>
              </w:rPr>
              <w:t>Biaya</w:t>
            </w:r>
            <w:proofErr w:type="spellEnd"/>
            <w:r w:rsidRPr="00121D0B">
              <w:rPr>
                <w:b/>
                <w:bCs/>
              </w:rPr>
              <w:t xml:space="preserve"> (IDR)</w:t>
            </w:r>
          </w:p>
        </w:tc>
        <w:tc>
          <w:tcPr>
            <w:tcW w:w="1162" w:type="dxa"/>
            <w:vAlign w:val="center"/>
            <w:hideMark/>
          </w:tcPr>
          <w:p w:rsidR="00121D0B" w:rsidRPr="00121D0B" w:rsidRDefault="00121D0B" w:rsidP="00A143D2">
            <w:pPr>
              <w:jc w:val="both"/>
              <w:rPr>
                <w:b/>
                <w:bCs/>
              </w:rPr>
            </w:pPr>
            <w:proofErr w:type="spellStart"/>
            <w:r w:rsidRPr="00121D0B">
              <w:rPr>
                <w:b/>
                <w:bCs/>
              </w:rPr>
              <w:t>Keterangan</w:t>
            </w:r>
            <w:proofErr w:type="spellEnd"/>
          </w:p>
        </w:tc>
      </w:tr>
      <w:tr w:rsidR="00121D0B" w:rsidRPr="00121D0B" w:rsidTr="00A143D2">
        <w:trPr>
          <w:tblCellSpacing w:w="15" w:type="dxa"/>
        </w:trPr>
        <w:tc>
          <w:tcPr>
            <w:tcW w:w="976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rPr>
                <w:b/>
                <w:bCs/>
              </w:rPr>
              <w:t>A</w:t>
            </w:r>
          </w:p>
        </w:tc>
        <w:tc>
          <w:tcPr>
            <w:tcW w:w="5285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proofErr w:type="spellStart"/>
            <w:r w:rsidRPr="00121D0B">
              <w:rPr>
                <w:b/>
                <w:bCs/>
              </w:rPr>
              <w:t>Kesekretariatan</w:t>
            </w:r>
            <w:proofErr w:type="spellEnd"/>
            <w:r w:rsidRPr="00121D0B">
              <w:rPr>
                <w:b/>
                <w:bCs/>
              </w:rPr>
              <w:t xml:space="preserve"> &amp; </w:t>
            </w:r>
            <w:proofErr w:type="spellStart"/>
            <w:r w:rsidRPr="00121D0B">
              <w:rPr>
                <w:b/>
                <w:bCs/>
              </w:rPr>
              <w:t>Administrasi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rPr>
                <w:b/>
                <w:bCs/>
              </w:rPr>
              <w:t>Rp 5.000.000</w:t>
            </w:r>
          </w:p>
        </w:tc>
        <w:tc>
          <w:tcPr>
            <w:tcW w:w="1162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</w:p>
        </w:tc>
      </w:tr>
      <w:tr w:rsidR="00121D0B" w:rsidRPr="00121D0B" w:rsidTr="00A143D2">
        <w:trPr>
          <w:tblCellSpacing w:w="15" w:type="dxa"/>
        </w:trPr>
        <w:tc>
          <w:tcPr>
            <w:tcW w:w="976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t>1</w:t>
            </w:r>
          </w:p>
        </w:tc>
        <w:tc>
          <w:tcPr>
            <w:tcW w:w="5285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t xml:space="preserve">ATK, proposal, </w:t>
            </w:r>
            <w:proofErr w:type="spellStart"/>
            <w:r w:rsidRPr="00121D0B">
              <w:t>surat-menyurat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t>2.000.000</w:t>
            </w:r>
          </w:p>
        </w:tc>
        <w:tc>
          <w:tcPr>
            <w:tcW w:w="1162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</w:p>
        </w:tc>
      </w:tr>
      <w:tr w:rsidR="00121D0B" w:rsidRPr="00121D0B" w:rsidTr="00A143D2">
        <w:trPr>
          <w:tblCellSpacing w:w="15" w:type="dxa"/>
        </w:trPr>
        <w:tc>
          <w:tcPr>
            <w:tcW w:w="976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t>2</w:t>
            </w:r>
          </w:p>
        </w:tc>
        <w:tc>
          <w:tcPr>
            <w:tcW w:w="5285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proofErr w:type="spellStart"/>
            <w:r w:rsidRPr="00121D0B">
              <w:t>Biaya</w:t>
            </w:r>
            <w:proofErr w:type="spellEnd"/>
            <w:r w:rsidRPr="00121D0B">
              <w:t xml:space="preserve"> </w:t>
            </w:r>
            <w:proofErr w:type="spellStart"/>
            <w:r w:rsidRPr="00121D0B">
              <w:t>komunikasi</w:t>
            </w:r>
            <w:proofErr w:type="spellEnd"/>
            <w:r w:rsidRPr="00121D0B">
              <w:t xml:space="preserve"> &amp; </w:t>
            </w:r>
            <w:proofErr w:type="spellStart"/>
            <w:r w:rsidRPr="00121D0B">
              <w:t>transportasi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t>3.000.000</w:t>
            </w:r>
          </w:p>
        </w:tc>
        <w:tc>
          <w:tcPr>
            <w:tcW w:w="1162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</w:p>
        </w:tc>
      </w:tr>
      <w:tr w:rsidR="00121D0B" w:rsidRPr="00121D0B" w:rsidTr="00A143D2">
        <w:trPr>
          <w:tblCellSpacing w:w="15" w:type="dxa"/>
        </w:trPr>
        <w:tc>
          <w:tcPr>
            <w:tcW w:w="976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rPr>
                <w:b/>
                <w:bCs/>
              </w:rPr>
              <w:t>B</w:t>
            </w:r>
          </w:p>
        </w:tc>
        <w:tc>
          <w:tcPr>
            <w:tcW w:w="5285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rPr>
                <w:b/>
                <w:bCs/>
              </w:rPr>
              <w:t xml:space="preserve">Acara &amp; </w:t>
            </w:r>
            <w:proofErr w:type="spellStart"/>
            <w:r w:rsidRPr="00121D0B">
              <w:rPr>
                <w:b/>
                <w:bCs/>
              </w:rPr>
              <w:t>Konten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rPr>
                <w:b/>
                <w:bCs/>
              </w:rPr>
              <w:t>Rp 45.000.000</w:t>
            </w:r>
          </w:p>
        </w:tc>
        <w:tc>
          <w:tcPr>
            <w:tcW w:w="1162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</w:p>
        </w:tc>
      </w:tr>
      <w:tr w:rsidR="00121D0B" w:rsidRPr="00121D0B" w:rsidTr="00A143D2">
        <w:trPr>
          <w:tblCellSpacing w:w="15" w:type="dxa"/>
        </w:trPr>
        <w:tc>
          <w:tcPr>
            <w:tcW w:w="976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t>1</w:t>
            </w:r>
          </w:p>
        </w:tc>
        <w:tc>
          <w:tcPr>
            <w:tcW w:w="5285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proofErr w:type="spellStart"/>
            <w:r w:rsidRPr="00121D0B">
              <w:t>Panggung</w:t>
            </w:r>
            <w:proofErr w:type="spellEnd"/>
            <w:r w:rsidRPr="00121D0B">
              <w:t xml:space="preserve"> </w:t>
            </w:r>
            <w:proofErr w:type="spellStart"/>
            <w:r w:rsidRPr="00121D0B">
              <w:t>utama</w:t>
            </w:r>
            <w:proofErr w:type="spellEnd"/>
            <w:r w:rsidRPr="00121D0B">
              <w:t>, sound system, lighting, genset</w:t>
            </w:r>
          </w:p>
        </w:tc>
        <w:tc>
          <w:tcPr>
            <w:tcW w:w="0" w:type="auto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t>25.000.000</w:t>
            </w:r>
          </w:p>
        </w:tc>
        <w:tc>
          <w:tcPr>
            <w:tcW w:w="1162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</w:p>
        </w:tc>
      </w:tr>
      <w:tr w:rsidR="00121D0B" w:rsidRPr="00121D0B" w:rsidTr="00A143D2">
        <w:trPr>
          <w:tblCellSpacing w:w="15" w:type="dxa"/>
        </w:trPr>
        <w:tc>
          <w:tcPr>
            <w:tcW w:w="976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t>2</w:t>
            </w:r>
          </w:p>
        </w:tc>
        <w:tc>
          <w:tcPr>
            <w:tcW w:w="5285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t xml:space="preserve">Honor </w:t>
            </w:r>
            <w:proofErr w:type="spellStart"/>
            <w:r w:rsidRPr="00121D0B">
              <w:t>narasumber</w:t>
            </w:r>
            <w:proofErr w:type="spellEnd"/>
            <w:r w:rsidRPr="00121D0B">
              <w:t xml:space="preserve"> &amp; mentor (20 orang)</w:t>
            </w:r>
          </w:p>
        </w:tc>
        <w:tc>
          <w:tcPr>
            <w:tcW w:w="0" w:type="auto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t>10.000.000</w:t>
            </w:r>
          </w:p>
        </w:tc>
        <w:tc>
          <w:tcPr>
            <w:tcW w:w="1162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</w:p>
        </w:tc>
      </w:tr>
      <w:tr w:rsidR="00121D0B" w:rsidRPr="00121D0B" w:rsidTr="00A143D2">
        <w:trPr>
          <w:tblCellSpacing w:w="15" w:type="dxa"/>
        </w:trPr>
        <w:tc>
          <w:tcPr>
            <w:tcW w:w="976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t>3</w:t>
            </w:r>
          </w:p>
        </w:tc>
        <w:tc>
          <w:tcPr>
            <w:tcW w:w="5285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proofErr w:type="spellStart"/>
            <w:r w:rsidRPr="00121D0B">
              <w:t>Biaya</w:t>
            </w:r>
            <w:proofErr w:type="spellEnd"/>
            <w:r w:rsidRPr="00121D0B">
              <w:t xml:space="preserve"> </w:t>
            </w:r>
            <w:proofErr w:type="spellStart"/>
            <w:r w:rsidRPr="00121D0B">
              <w:t>pengisi</w:t>
            </w:r>
            <w:proofErr w:type="spellEnd"/>
            <w:r w:rsidRPr="00121D0B">
              <w:t xml:space="preserve"> acara </w:t>
            </w:r>
            <w:proofErr w:type="spellStart"/>
            <w:r w:rsidRPr="00121D0B">
              <w:t>seni</w:t>
            </w:r>
            <w:proofErr w:type="spellEnd"/>
            <w:r w:rsidRPr="00121D0B">
              <w:t xml:space="preserve"> &amp; </w:t>
            </w:r>
            <w:proofErr w:type="spellStart"/>
            <w:r w:rsidRPr="00121D0B">
              <w:t>budaya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t>5.000.000</w:t>
            </w:r>
          </w:p>
        </w:tc>
        <w:tc>
          <w:tcPr>
            <w:tcW w:w="1162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</w:p>
        </w:tc>
      </w:tr>
      <w:tr w:rsidR="00121D0B" w:rsidRPr="00121D0B" w:rsidTr="00A143D2">
        <w:trPr>
          <w:tblCellSpacing w:w="15" w:type="dxa"/>
        </w:trPr>
        <w:tc>
          <w:tcPr>
            <w:tcW w:w="976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t>4</w:t>
            </w:r>
          </w:p>
        </w:tc>
        <w:tc>
          <w:tcPr>
            <w:tcW w:w="5285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t xml:space="preserve">Hadiah &amp; </w:t>
            </w:r>
            <w:proofErr w:type="spellStart"/>
            <w:r w:rsidRPr="00121D0B">
              <w:t>doorprize</w:t>
            </w:r>
            <w:proofErr w:type="spellEnd"/>
            <w:r w:rsidRPr="00121D0B">
              <w:t xml:space="preserve"> </w:t>
            </w:r>
            <w:proofErr w:type="spellStart"/>
            <w:r w:rsidRPr="00121D0B">
              <w:t>funbike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t>5.000.000</w:t>
            </w:r>
          </w:p>
        </w:tc>
        <w:tc>
          <w:tcPr>
            <w:tcW w:w="1162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</w:p>
        </w:tc>
      </w:tr>
      <w:tr w:rsidR="00121D0B" w:rsidRPr="00121D0B" w:rsidTr="00A143D2">
        <w:trPr>
          <w:tblCellSpacing w:w="15" w:type="dxa"/>
        </w:trPr>
        <w:tc>
          <w:tcPr>
            <w:tcW w:w="976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rPr>
                <w:b/>
                <w:bCs/>
              </w:rPr>
              <w:t>C</w:t>
            </w:r>
          </w:p>
        </w:tc>
        <w:tc>
          <w:tcPr>
            <w:tcW w:w="5285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proofErr w:type="spellStart"/>
            <w:r w:rsidRPr="00121D0B">
              <w:rPr>
                <w:b/>
                <w:bCs/>
              </w:rPr>
              <w:t>Publikasi</w:t>
            </w:r>
            <w:proofErr w:type="spellEnd"/>
            <w:r w:rsidRPr="00121D0B">
              <w:rPr>
                <w:b/>
                <w:bCs/>
              </w:rPr>
              <w:t xml:space="preserve"> &amp; </w:t>
            </w:r>
            <w:proofErr w:type="spellStart"/>
            <w:r w:rsidRPr="00121D0B">
              <w:rPr>
                <w:b/>
                <w:bCs/>
              </w:rPr>
              <w:t>Promosi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rPr>
                <w:b/>
                <w:bCs/>
              </w:rPr>
              <w:t>Rp 15.000.000</w:t>
            </w:r>
          </w:p>
        </w:tc>
        <w:tc>
          <w:tcPr>
            <w:tcW w:w="1162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</w:p>
        </w:tc>
      </w:tr>
      <w:tr w:rsidR="00121D0B" w:rsidRPr="00121D0B" w:rsidTr="00A143D2">
        <w:trPr>
          <w:tblCellSpacing w:w="15" w:type="dxa"/>
        </w:trPr>
        <w:tc>
          <w:tcPr>
            <w:tcW w:w="976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t>1</w:t>
            </w:r>
          </w:p>
        </w:tc>
        <w:tc>
          <w:tcPr>
            <w:tcW w:w="5285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proofErr w:type="spellStart"/>
            <w:r w:rsidRPr="00121D0B">
              <w:t>Kampanye</w:t>
            </w:r>
            <w:proofErr w:type="spellEnd"/>
            <w:r w:rsidRPr="00121D0B">
              <w:t xml:space="preserve"> media </w:t>
            </w:r>
            <w:proofErr w:type="spellStart"/>
            <w:r w:rsidRPr="00121D0B">
              <w:t>sosial</w:t>
            </w:r>
            <w:proofErr w:type="spellEnd"/>
            <w:r w:rsidRPr="00121D0B">
              <w:t xml:space="preserve"> </w:t>
            </w:r>
            <w:proofErr w:type="spellStart"/>
            <w:r w:rsidRPr="00121D0B">
              <w:t>berbayar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t>5.000.000</w:t>
            </w:r>
          </w:p>
        </w:tc>
        <w:tc>
          <w:tcPr>
            <w:tcW w:w="1162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</w:p>
        </w:tc>
      </w:tr>
      <w:tr w:rsidR="00121D0B" w:rsidRPr="00121D0B" w:rsidTr="00A143D2">
        <w:trPr>
          <w:tblCellSpacing w:w="15" w:type="dxa"/>
        </w:trPr>
        <w:tc>
          <w:tcPr>
            <w:tcW w:w="976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t>2</w:t>
            </w:r>
          </w:p>
        </w:tc>
        <w:tc>
          <w:tcPr>
            <w:tcW w:w="5285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t xml:space="preserve">Kemitraan media &amp; </w:t>
            </w:r>
            <w:proofErr w:type="spellStart"/>
            <w:r w:rsidRPr="00121D0B">
              <w:t>publikasi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t>5.000.000</w:t>
            </w:r>
          </w:p>
        </w:tc>
        <w:tc>
          <w:tcPr>
            <w:tcW w:w="1162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</w:p>
        </w:tc>
      </w:tr>
      <w:tr w:rsidR="00121D0B" w:rsidRPr="00121D0B" w:rsidTr="00A143D2">
        <w:trPr>
          <w:tblCellSpacing w:w="15" w:type="dxa"/>
        </w:trPr>
        <w:tc>
          <w:tcPr>
            <w:tcW w:w="976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t>3</w:t>
            </w:r>
          </w:p>
        </w:tc>
        <w:tc>
          <w:tcPr>
            <w:tcW w:w="5285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proofErr w:type="spellStart"/>
            <w:r w:rsidRPr="00121D0B">
              <w:t>Cetak</w:t>
            </w:r>
            <w:proofErr w:type="spellEnd"/>
            <w:r w:rsidRPr="00121D0B">
              <w:t xml:space="preserve"> </w:t>
            </w:r>
            <w:proofErr w:type="spellStart"/>
            <w:r w:rsidRPr="00121D0B">
              <w:t>materi</w:t>
            </w:r>
            <w:proofErr w:type="spellEnd"/>
            <w:r w:rsidRPr="00121D0B">
              <w:t xml:space="preserve"> </w:t>
            </w:r>
            <w:proofErr w:type="spellStart"/>
            <w:r w:rsidRPr="00121D0B">
              <w:t>promosi</w:t>
            </w:r>
            <w:proofErr w:type="spellEnd"/>
            <w:r w:rsidRPr="00121D0B">
              <w:t xml:space="preserve"> (banner, </w:t>
            </w:r>
            <w:proofErr w:type="spellStart"/>
            <w:r w:rsidRPr="00121D0B">
              <w:t>brosur</w:t>
            </w:r>
            <w:proofErr w:type="spellEnd"/>
            <w:r w:rsidRPr="00121D0B">
              <w:t>, poster)</w:t>
            </w:r>
          </w:p>
        </w:tc>
        <w:tc>
          <w:tcPr>
            <w:tcW w:w="0" w:type="auto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t>5.000.000</w:t>
            </w:r>
          </w:p>
        </w:tc>
        <w:tc>
          <w:tcPr>
            <w:tcW w:w="1162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</w:p>
        </w:tc>
      </w:tr>
      <w:tr w:rsidR="00121D0B" w:rsidRPr="00121D0B" w:rsidTr="00A143D2">
        <w:trPr>
          <w:tblCellSpacing w:w="15" w:type="dxa"/>
        </w:trPr>
        <w:tc>
          <w:tcPr>
            <w:tcW w:w="976" w:type="dxa"/>
            <w:vAlign w:val="center"/>
            <w:hideMark/>
          </w:tcPr>
          <w:p w:rsidR="00121D0B" w:rsidRDefault="00121D0B" w:rsidP="00A143D2">
            <w:pPr>
              <w:jc w:val="both"/>
              <w:rPr>
                <w:b/>
                <w:bCs/>
              </w:rPr>
            </w:pPr>
          </w:p>
          <w:p w:rsidR="00A143D2" w:rsidRDefault="00A143D2" w:rsidP="00A143D2">
            <w:pPr>
              <w:jc w:val="both"/>
              <w:rPr>
                <w:b/>
                <w:bCs/>
              </w:rPr>
            </w:pPr>
          </w:p>
          <w:p w:rsidR="00121D0B" w:rsidRPr="00121D0B" w:rsidRDefault="00121D0B" w:rsidP="00A143D2">
            <w:pPr>
              <w:jc w:val="both"/>
            </w:pPr>
            <w:r w:rsidRPr="00121D0B">
              <w:rPr>
                <w:b/>
                <w:bCs/>
              </w:rPr>
              <w:lastRenderedPageBreak/>
              <w:t>D</w:t>
            </w:r>
          </w:p>
        </w:tc>
        <w:tc>
          <w:tcPr>
            <w:tcW w:w="5285" w:type="dxa"/>
            <w:vAlign w:val="center"/>
            <w:hideMark/>
          </w:tcPr>
          <w:p w:rsidR="00121D0B" w:rsidRDefault="00121D0B" w:rsidP="00A143D2">
            <w:pPr>
              <w:jc w:val="both"/>
              <w:rPr>
                <w:b/>
                <w:bCs/>
              </w:rPr>
            </w:pPr>
          </w:p>
          <w:p w:rsidR="00A143D2" w:rsidRDefault="00A143D2" w:rsidP="00A143D2">
            <w:pPr>
              <w:jc w:val="both"/>
              <w:rPr>
                <w:b/>
                <w:bCs/>
              </w:rPr>
            </w:pPr>
          </w:p>
          <w:p w:rsidR="00121D0B" w:rsidRPr="00121D0B" w:rsidRDefault="00121D0B" w:rsidP="00A143D2">
            <w:pPr>
              <w:jc w:val="both"/>
            </w:pPr>
            <w:proofErr w:type="spellStart"/>
            <w:r w:rsidRPr="00121D0B">
              <w:rPr>
                <w:b/>
                <w:bCs/>
              </w:rPr>
              <w:lastRenderedPageBreak/>
              <w:t>Operasional</w:t>
            </w:r>
            <w:proofErr w:type="spellEnd"/>
            <w:r w:rsidRPr="00121D0B">
              <w:rPr>
                <w:b/>
                <w:bCs/>
              </w:rPr>
              <w:t xml:space="preserve"> &amp; Logistik</w:t>
            </w:r>
          </w:p>
        </w:tc>
        <w:tc>
          <w:tcPr>
            <w:tcW w:w="0" w:type="auto"/>
            <w:vAlign w:val="center"/>
            <w:hideMark/>
          </w:tcPr>
          <w:p w:rsidR="00121D0B" w:rsidRDefault="00121D0B" w:rsidP="00A143D2">
            <w:pPr>
              <w:jc w:val="both"/>
              <w:rPr>
                <w:b/>
                <w:bCs/>
              </w:rPr>
            </w:pPr>
          </w:p>
          <w:p w:rsidR="00A143D2" w:rsidRDefault="00A143D2" w:rsidP="00A143D2">
            <w:pPr>
              <w:jc w:val="both"/>
              <w:rPr>
                <w:b/>
                <w:bCs/>
              </w:rPr>
            </w:pPr>
          </w:p>
          <w:p w:rsidR="00121D0B" w:rsidRPr="00121D0B" w:rsidRDefault="00121D0B" w:rsidP="00A143D2">
            <w:pPr>
              <w:jc w:val="both"/>
            </w:pPr>
            <w:r w:rsidRPr="00121D0B">
              <w:rPr>
                <w:b/>
                <w:bCs/>
              </w:rPr>
              <w:lastRenderedPageBreak/>
              <w:t>Rp 30.000.000</w:t>
            </w:r>
          </w:p>
        </w:tc>
        <w:tc>
          <w:tcPr>
            <w:tcW w:w="1162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</w:p>
        </w:tc>
      </w:tr>
      <w:tr w:rsidR="00121D0B" w:rsidRPr="00121D0B" w:rsidTr="00A143D2">
        <w:trPr>
          <w:tblCellSpacing w:w="15" w:type="dxa"/>
        </w:trPr>
        <w:tc>
          <w:tcPr>
            <w:tcW w:w="976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t>1</w:t>
            </w:r>
          </w:p>
        </w:tc>
        <w:tc>
          <w:tcPr>
            <w:tcW w:w="5285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t xml:space="preserve">Sewa </w:t>
            </w:r>
            <w:proofErr w:type="spellStart"/>
            <w:r w:rsidRPr="00121D0B">
              <w:t>tenda</w:t>
            </w:r>
            <w:proofErr w:type="spellEnd"/>
            <w:r w:rsidRPr="00121D0B">
              <w:t xml:space="preserve"> (Ruang Berkarya, Pasar Harapan, Oase </w:t>
            </w:r>
            <w:proofErr w:type="spellStart"/>
            <w:r w:rsidRPr="00121D0B">
              <w:t>Kebaikan</w:t>
            </w:r>
            <w:proofErr w:type="spellEnd"/>
            <w:r w:rsidRPr="00121D0B">
              <w:t>)</w:t>
            </w:r>
          </w:p>
        </w:tc>
        <w:tc>
          <w:tcPr>
            <w:tcW w:w="0" w:type="auto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t>15.000.000</w:t>
            </w:r>
          </w:p>
        </w:tc>
        <w:tc>
          <w:tcPr>
            <w:tcW w:w="1162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</w:p>
        </w:tc>
      </w:tr>
      <w:tr w:rsidR="00121D0B" w:rsidRPr="00121D0B" w:rsidTr="00A143D2">
        <w:trPr>
          <w:tblCellSpacing w:w="15" w:type="dxa"/>
        </w:trPr>
        <w:tc>
          <w:tcPr>
            <w:tcW w:w="976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t>2</w:t>
            </w:r>
          </w:p>
        </w:tc>
        <w:tc>
          <w:tcPr>
            <w:tcW w:w="5285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proofErr w:type="spellStart"/>
            <w:r w:rsidRPr="00121D0B">
              <w:t>Biaya</w:t>
            </w:r>
            <w:proofErr w:type="spellEnd"/>
            <w:r w:rsidRPr="00121D0B">
              <w:t xml:space="preserve"> </w:t>
            </w:r>
            <w:proofErr w:type="spellStart"/>
            <w:r w:rsidRPr="00121D0B">
              <w:t>perizinan</w:t>
            </w:r>
            <w:proofErr w:type="spellEnd"/>
            <w:r w:rsidRPr="00121D0B">
              <w:t xml:space="preserve"> &amp; </w:t>
            </w:r>
            <w:proofErr w:type="spellStart"/>
            <w:r w:rsidRPr="00121D0B">
              <w:t>keamanan</w:t>
            </w:r>
            <w:proofErr w:type="spellEnd"/>
            <w:r w:rsidRPr="00121D0B">
              <w:t xml:space="preserve"> (</w:t>
            </w:r>
            <w:proofErr w:type="spellStart"/>
            <w:r w:rsidRPr="00121D0B">
              <w:t>bersama</w:t>
            </w:r>
            <w:proofErr w:type="spellEnd"/>
            <w:r w:rsidRPr="00121D0B">
              <w:t xml:space="preserve"> </w:t>
            </w:r>
            <w:proofErr w:type="spellStart"/>
            <w:r w:rsidRPr="00121D0B">
              <w:t>pihak</w:t>
            </w:r>
            <w:proofErr w:type="spellEnd"/>
            <w:r w:rsidRPr="00121D0B">
              <w:t xml:space="preserve"> </w:t>
            </w:r>
            <w:proofErr w:type="spellStart"/>
            <w:r w:rsidRPr="00121D0B">
              <w:t>terkait</w:t>
            </w:r>
            <w:proofErr w:type="spellEnd"/>
            <w:r w:rsidRPr="00121D0B">
              <w:t>)</w:t>
            </w:r>
          </w:p>
        </w:tc>
        <w:tc>
          <w:tcPr>
            <w:tcW w:w="0" w:type="auto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t>5.000.000</w:t>
            </w:r>
          </w:p>
        </w:tc>
        <w:tc>
          <w:tcPr>
            <w:tcW w:w="1162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</w:p>
        </w:tc>
      </w:tr>
      <w:tr w:rsidR="00121D0B" w:rsidRPr="00121D0B" w:rsidTr="00A143D2">
        <w:trPr>
          <w:tblCellSpacing w:w="15" w:type="dxa"/>
        </w:trPr>
        <w:tc>
          <w:tcPr>
            <w:tcW w:w="976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t>3</w:t>
            </w:r>
          </w:p>
        </w:tc>
        <w:tc>
          <w:tcPr>
            <w:tcW w:w="5285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proofErr w:type="spellStart"/>
            <w:r w:rsidRPr="00121D0B">
              <w:t>Biaya</w:t>
            </w:r>
            <w:proofErr w:type="spellEnd"/>
            <w:r w:rsidRPr="00121D0B">
              <w:t xml:space="preserve"> </w:t>
            </w:r>
            <w:proofErr w:type="spellStart"/>
            <w:r w:rsidRPr="00121D0B">
              <w:t>kebersihan</w:t>
            </w:r>
            <w:proofErr w:type="spellEnd"/>
            <w:r w:rsidRPr="00121D0B">
              <w:t xml:space="preserve"> &amp; </w:t>
            </w:r>
            <w:proofErr w:type="spellStart"/>
            <w:r w:rsidRPr="00121D0B">
              <w:t>teknis</w:t>
            </w:r>
            <w:proofErr w:type="spellEnd"/>
            <w:r w:rsidRPr="00121D0B">
              <w:t xml:space="preserve"> </w:t>
            </w:r>
            <w:proofErr w:type="spellStart"/>
            <w:r w:rsidRPr="00121D0B">
              <w:t>lapangan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t>5.000.000</w:t>
            </w:r>
          </w:p>
        </w:tc>
        <w:tc>
          <w:tcPr>
            <w:tcW w:w="1162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</w:p>
        </w:tc>
      </w:tr>
      <w:tr w:rsidR="00121D0B" w:rsidRPr="00121D0B" w:rsidTr="00A143D2">
        <w:trPr>
          <w:tblCellSpacing w:w="15" w:type="dxa"/>
        </w:trPr>
        <w:tc>
          <w:tcPr>
            <w:tcW w:w="976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t>4</w:t>
            </w:r>
          </w:p>
        </w:tc>
        <w:tc>
          <w:tcPr>
            <w:tcW w:w="5285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proofErr w:type="spellStart"/>
            <w:r w:rsidRPr="00121D0B">
              <w:t>Kebutuhan</w:t>
            </w:r>
            <w:proofErr w:type="spellEnd"/>
            <w:r w:rsidRPr="00121D0B">
              <w:t xml:space="preserve"> </w:t>
            </w:r>
            <w:proofErr w:type="spellStart"/>
            <w:r w:rsidRPr="00121D0B">
              <w:t>darurat</w:t>
            </w:r>
            <w:proofErr w:type="spellEnd"/>
            <w:r w:rsidRPr="00121D0B">
              <w:t xml:space="preserve"> (genset </w:t>
            </w:r>
            <w:proofErr w:type="spellStart"/>
            <w:r w:rsidRPr="00121D0B">
              <w:t>cadangan</w:t>
            </w:r>
            <w:proofErr w:type="spellEnd"/>
            <w:r w:rsidRPr="00121D0B">
              <w:t xml:space="preserve">, </w:t>
            </w:r>
            <w:proofErr w:type="spellStart"/>
            <w:r w:rsidRPr="00121D0B">
              <w:t>dll</w:t>
            </w:r>
            <w:proofErr w:type="spellEnd"/>
            <w:r w:rsidRPr="00121D0B">
              <w:t>)</w:t>
            </w:r>
          </w:p>
        </w:tc>
        <w:tc>
          <w:tcPr>
            <w:tcW w:w="0" w:type="auto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t>5.000.000</w:t>
            </w:r>
          </w:p>
        </w:tc>
        <w:tc>
          <w:tcPr>
            <w:tcW w:w="1162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</w:p>
        </w:tc>
      </w:tr>
      <w:tr w:rsidR="00121D0B" w:rsidRPr="00121D0B" w:rsidTr="00A143D2">
        <w:trPr>
          <w:tblCellSpacing w:w="15" w:type="dxa"/>
        </w:trPr>
        <w:tc>
          <w:tcPr>
            <w:tcW w:w="976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rPr>
                <w:b/>
                <w:bCs/>
              </w:rPr>
              <w:t>E</w:t>
            </w:r>
          </w:p>
        </w:tc>
        <w:tc>
          <w:tcPr>
            <w:tcW w:w="5285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proofErr w:type="spellStart"/>
            <w:r w:rsidRPr="00121D0B">
              <w:rPr>
                <w:b/>
                <w:bCs/>
              </w:rPr>
              <w:t>Biaya</w:t>
            </w:r>
            <w:proofErr w:type="spellEnd"/>
            <w:r w:rsidRPr="00121D0B">
              <w:rPr>
                <w:b/>
                <w:bCs/>
              </w:rPr>
              <w:t xml:space="preserve"> Tak </w:t>
            </w:r>
            <w:proofErr w:type="spellStart"/>
            <w:r w:rsidRPr="00121D0B">
              <w:rPr>
                <w:b/>
                <w:bCs/>
              </w:rPr>
              <w:t>Terduga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rPr>
                <w:b/>
                <w:bCs/>
              </w:rPr>
              <w:t>Rp 5.000.000</w:t>
            </w:r>
          </w:p>
        </w:tc>
        <w:tc>
          <w:tcPr>
            <w:tcW w:w="1162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</w:p>
        </w:tc>
      </w:tr>
      <w:tr w:rsidR="00121D0B" w:rsidRPr="00121D0B" w:rsidTr="00A143D2">
        <w:trPr>
          <w:tblCellSpacing w:w="15" w:type="dxa"/>
        </w:trPr>
        <w:tc>
          <w:tcPr>
            <w:tcW w:w="976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rPr>
                <w:b/>
                <w:bCs/>
              </w:rPr>
              <w:t xml:space="preserve">Total </w:t>
            </w:r>
            <w:proofErr w:type="spellStart"/>
            <w:r w:rsidRPr="00121D0B">
              <w:rPr>
                <w:b/>
                <w:bCs/>
              </w:rPr>
              <w:t>Anggaran</w:t>
            </w:r>
            <w:proofErr w:type="spellEnd"/>
          </w:p>
        </w:tc>
        <w:tc>
          <w:tcPr>
            <w:tcW w:w="5285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</w:p>
        </w:tc>
        <w:tc>
          <w:tcPr>
            <w:tcW w:w="0" w:type="auto"/>
            <w:vAlign w:val="center"/>
            <w:hideMark/>
          </w:tcPr>
          <w:p w:rsidR="00121D0B" w:rsidRPr="00121D0B" w:rsidRDefault="00121D0B" w:rsidP="00A143D2">
            <w:pPr>
              <w:jc w:val="both"/>
            </w:pPr>
            <w:r w:rsidRPr="00121D0B">
              <w:rPr>
                <w:b/>
                <w:bCs/>
              </w:rPr>
              <w:t>Rp 100.000.000</w:t>
            </w:r>
          </w:p>
        </w:tc>
        <w:tc>
          <w:tcPr>
            <w:tcW w:w="1162" w:type="dxa"/>
            <w:vAlign w:val="center"/>
            <w:hideMark/>
          </w:tcPr>
          <w:p w:rsidR="00121D0B" w:rsidRPr="00121D0B" w:rsidRDefault="00121D0B" w:rsidP="00A143D2">
            <w:pPr>
              <w:jc w:val="both"/>
            </w:pPr>
          </w:p>
        </w:tc>
      </w:tr>
    </w:tbl>
    <w:p w:rsidR="00A143D2" w:rsidRDefault="00A143D2" w:rsidP="00A143D2">
      <w:pPr>
        <w:jc w:val="both"/>
        <w:rPr>
          <w:b/>
          <w:bCs/>
        </w:rPr>
      </w:pPr>
    </w:p>
    <w:p w:rsidR="00121D0B" w:rsidRPr="00121D0B" w:rsidRDefault="00121D0B" w:rsidP="00A143D2">
      <w:pPr>
        <w:jc w:val="both"/>
      </w:pPr>
      <w:proofErr w:type="spellStart"/>
      <w:r w:rsidRPr="00121D0B">
        <w:rPr>
          <w:b/>
          <w:bCs/>
        </w:rPr>
        <w:t>Akuntabilitas</w:t>
      </w:r>
      <w:proofErr w:type="spellEnd"/>
      <w:r w:rsidRPr="00121D0B">
        <w:rPr>
          <w:b/>
          <w:bCs/>
        </w:rPr>
        <w:t xml:space="preserve"> Pendanaan:</w:t>
      </w:r>
      <w:r w:rsidRPr="00121D0B">
        <w:t xml:space="preserve"> </w:t>
      </w:r>
      <w:proofErr w:type="spellStart"/>
      <w:r w:rsidRPr="00121D0B">
        <w:t>Seluruh</w:t>
      </w:r>
      <w:proofErr w:type="spellEnd"/>
      <w:r w:rsidRPr="00121D0B">
        <w:t xml:space="preserve"> </w:t>
      </w:r>
      <w:proofErr w:type="spellStart"/>
      <w:r w:rsidRPr="00121D0B">
        <w:t>pengelolaan</w:t>
      </w:r>
      <w:proofErr w:type="spellEnd"/>
      <w:r w:rsidRPr="00121D0B">
        <w:t xml:space="preserve"> dana </w:t>
      </w:r>
      <w:proofErr w:type="spellStart"/>
      <w:r w:rsidRPr="00121D0B">
        <w:t>akan</w:t>
      </w:r>
      <w:proofErr w:type="spellEnd"/>
      <w:r w:rsidRPr="00121D0B">
        <w:t xml:space="preserve"> </w:t>
      </w:r>
      <w:proofErr w:type="spellStart"/>
      <w:r w:rsidRPr="00121D0B">
        <w:t>dilakukan</w:t>
      </w:r>
      <w:proofErr w:type="spellEnd"/>
      <w:r w:rsidRPr="00121D0B">
        <w:t xml:space="preserve"> </w:t>
      </w:r>
      <w:proofErr w:type="spellStart"/>
      <w:r w:rsidRPr="00121D0B">
        <w:t>secara</w:t>
      </w:r>
      <w:proofErr w:type="spellEnd"/>
      <w:r w:rsidRPr="00121D0B">
        <w:t xml:space="preserve"> </w:t>
      </w:r>
      <w:proofErr w:type="spellStart"/>
      <w:r w:rsidRPr="00121D0B">
        <w:t>transparan</w:t>
      </w:r>
      <w:proofErr w:type="spellEnd"/>
      <w:r w:rsidRPr="00121D0B">
        <w:t xml:space="preserve"> </w:t>
      </w:r>
      <w:proofErr w:type="spellStart"/>
      <w:r w:rsidRPr="00121D0B">
        <w:t>melalui</w:t>
      </w:r>
      <w:proofErr w:type="spellEnd"/>
      <w:r w:rsidRPr="00121D0B">
        <w:t xml:space="preserve"> </w:t>
      </w:r>
      <w:proofErr w:type="spellStart"/>
      <w:r w:rsidRPr="00121D0B">
        <w:t>rekening</w:t>
      </w:r>
      <w:proofErr w:type="spellEnd"/>
      <w:r w:rsidRPr="00121D0B">
        <w:t xml:space="preserve"> Giro Yayasan Jeumpa Puteh Kosa. </w:t>
      </w:r>
      <w:proofErr w:type="spellStart"/>
      <w:r w:rsidRPr="00121D0B">
        <w:t>Laporan</w:t>
      </w:r>
      <w:proofErr w:type="spellEnd"/>
      <w:r w:rsidRPr="00121D0B">
        <w:t xml:space="preserve"> </w:t>
      </w:r>
      <w:proofErr w:type="spellStart"/>
      <w:r w:rsidRPr="00121D0B">
        <w:t>keuangan</w:t>
      </w:r>
      <w:proofErr w:type="spellEnd"/>
      <w:r w:rsidRPr="00121D0B">
        <w:t xml:space="preserve"> </w:t>
      </w:r>
      <w:proofErr w:type="spellStart"/>
      <w:r w:rsidRPr="00121D0B">
        <w:t>terperinci</w:t>
      </w:r>
      <w:proofErr w:type="spellEnd"/>
      <w:r w:rsidRPr="00121D0B">
        <w:t xml:space="preserve"> </w:t>
      </w:r>
      <w:proofErr w:type="spellStart"/>
      <w:r w:rsidRPr="00121D0B">
        <w:t>akan</w:t>
      </w:r>
      <w:proofErr w:type="spellEnd"/>
      <w:r w:rsidRPr="00121D0B">
        <w:t xml:space="preserve"> </w:t>
      </w:r>
      <w:proofErr w:type="spellStart"/>
      <w:r w:rsidRPr="00121D0B">
        <w:t>disampaikan</w:t>
      </w:r>
      <w:proofErr w:type="spellEnd"/>
      <w:r w:rsidRPr="00121D0B">
        <w:t xml:space="preserve"> </w:t>
      </w:r>
      <w:proofErr w:type="spellStart"/>
      <w:r w:rsidRPr="00121D0B">
        <w:t>kepada</w:t>
      </w:r>
      <w:proofErr w:type="spellEnd"/>
      <w:r w:rsidRPr="00121D0B">
        <w:t xml:space="preserve"> </w:t>
      </w:r>
      <w:proofErr w:type="spellStart"/>
      <w:r w:rsidRPr="00121D0B">
        <w:t>seluruh</w:t>
      </w:r>
      <w:proofErr w:type="spellEnd"/>
      <w:r w:rsidRPr="00121D0B">
        <w:t xml:space="preserve"> </w:t>
      </w:r>
      <w:proofErr w:type="spellStart"/>
      <w:r w:rsidRPr="00121D0B">
        <w:t>donatur</w:t>
      </w:r>
      <w:proofErr w:type="spellEnd"/>
      <w:r w:rsidRPr="00121D0B">
        <w:t xml:space="preserve"> dan </w:t>
      </w:r>
      <w:proofErr w:type="spellStart"/>
      <w:r w:rsidRPr="00121D0B">
        <w:t>mitra</w:t>
      </w:r>
      <w:proofErr w:type="spellEnd"/>
      <w:r w:rsidRPr="00121D0B">
        <w:t xml:space="preserve"> </w:t>
      </w:r>
      <w:proofErr w:type="spellStart"/>
      <w:r w:rsidRPr="00121D0B">
        <w:t>utama</w:t>
      </w:r>
      <w:proofErr w:type="spellEnd"/>
      <w:r w:rsidRPr="00121D0B">
        <w:t xml:space="preserve"> </w:t>
      </w:r>
      <w:proofErr w:type="spellStart"/>
      <w:r w:rsidRPr="00121D0B">
        <w:t>selambat-lambatnya</w:t>
      </w:r>
      <w:proofErr w:type="spellEnd"/>
      <w:r w:rsidRPr="00121D0B">
        <w:t xml:space="preserve"> 30 </w:t>
      </w:r>
      <w:proofErr w:type="spellStart"/>
      <w:r w:rsidRPr="00121D0B">
        <w:t>hari</w:t>
      </w:r>
      <w:proofErr w:type="spellEnd"/>
      <w:r w:rsidRPr="00121D0B">
        <w:t xml:space="preserve"> </w:t>
      </w:r>
      <w:proofErr w:type="spellStart"/>
      <w:r w:rsidRPr="00121D0B">
        <w:t>setelah</w:t>
      </w:r>
      <w:proofErr w:type="spellEnd"/>
      <w:r w:rsidRPr="00121D0B">
        <w:t xml:space="preserve"> acara </w:t>
      </w:r>
      <w:proofErr w:type="spellStart"/>
      <w:r w:rsidRPr="00121D0B">
        <w:t>selesai</w:t>
      </w:r>
      <w:proofErr w:type="spellEnd"/>
      <w:r w:rsidRPr="00121D0B">
        <w:t>.</w:t>
      </w:r>
    </w:p>
    <w:p w:rsidR="00121D0B" w:rsidRPr="00121D0B" w:rsidRDefault="00121D0B" w:rsidP="00A143D2">
      <w:pPr>
        <w:jc w:val="both"/>
        <w:rPr>
          <w:b/>
          <w:bCs/>
        </w:rPr>
      </w:pPr>
      <w:r w:rsidRPr="00121D0B">
        <w:rPr>
          <w:b/>
          <w:bCs/>
        </w:rPr>
        <w:t xml:space="preserve">7. Strategi </w:t>
      </w:r>
      <w:proofErr w:type="spellStart"/>
      <w:r w:rsidRPr="00121D0B">
        <w:rPr>
          <w:b/>
          <w:bCs/>
        </w:rPr>
        <w:t>Kunci</w:t>
      </w:r>
      <w:proofErr w:type="spellEnd"/>
      <w:r w:rsidRPr="00121D0B">
        <w:rPr>
          <w:b/>
          <w:bCs/>
        </w:rPr>
        <w:t xml:space="preserve"> &amp; </w:t>
      </w:r>
      <w:proofErr w:type="spellStart"/>
      <w:r w:rsidRPr="00121D0B">
        <w:rPr>
          <w:b/>
          <w:bCs/>
        </w:rPr>
        <w:t>Mitigasi</w:t>
      </w:r>
      <w:proofErr w:type="spellEnd"/>
      <w:r w:rsidRPr="00121D0B">
        <w:rPr>
          <w:b/>
          <w:bCs/>
        </w:rPr>
        <w:t xml:space="preserve"> </w:t>
      </w:r>
      <w:proofErr w:type="spellStart"/>
      <w:r w:rsidRPr="00121D0B">
        <w:rPr>
          <w:b/>
          <w:bCs/>
        </w:rPr>
        <w:t>Risiko</w:t>
      </w:r>
      <w:proofErr w:type="spellEnd"/>
    </w:p>
    <w:p w:rsidR="00121D0B" w:rsidRPr="00121D0B" w:rsidRDefault="00121D0B" w:rsidP="00A143D2">
      <w:pPr>
        <w:numPr>
          <w:ilvl w:val="0"/>
          <w:numId w:val="7"/>
        </w:numPr>
        <w:jc w:val="both"/>
      </w:pPr>
      <w:r w:rsidRPr="00121D0B">
        <w:rPr>
          <w:b/>
          <w:bCs/>
        </w:rPr>
        <w:t xml:space="preserve">Strategi </w:t>
      </w:r>
      <w:proofErr w:type="spellStart"/>
      <w:r w:rsidRPr="00121D0B">
        <w:rPr>
          <w:b/>
          <w:bCs/>
        </w:rPr>
        <w:t>Promosi</w:t>
      </w:r>
      <w:proofErr w:type="spellEnd"/>
      <w:r w:rsidRPr="00121D0B">
        <w:rPr>
          <w:b/>
          <w:bCs/>
        </w:rPr>
        <w:t>:</w:t>
      </w:r>
      <w:r w:rsidRPr="00121D0B">
        <w:t xml:space="preserve"> </w:t>
      </w:r>
      <w:proofErr w:type="spellStart"/>
      <w:r w:rsidRPr="00121D0B">
        <w:t>Menggunakan</w:t>
      </w:r>
      <w:proofErr w:type="spellEnd"/>
      <w:r w:rsidRPr="00121D0B">
        <w:t xml:space="preserve"> </w:t>
      </w:r>
      <w:proofErr w:type="spellStart"/>
      <w:r w:rsidRPr="00121D0B">
        <w:t>pendekatan</w:t>
      </w:r>
      <w:proofErr w:type="spellEnd"/>
      <w:r w:rsidRPr="00121D0B">
        <w:t xml:space="preserve"> 360° yang </w:t>
      </w:r>
      <w:proofErr w:type="spellStart"/>
      <w:r w:rsidRPr="00121D0B">
        <w:t>mencakup</w:t>
      </w:r>
      <w:proofErr w:type="spellEnd"/>
      <w:r w:rsidRPr="00121D0B">
        <w:t xml:space="preserve"> media </w:t>
      </w:r>
      <w:proofErr w:type="spellStart"/>
      <w:r w:rsidRPr="00121D0B">
        <w:t>sosial</w:t>
      </w:r>
      <w:proofErr w:type="spellEnd"/>
      <w:r w:rsidRPr="00121D0B">
        <w:t xml:space="preserve">, </w:t>
      </w:r>
      <w:proofErr w:type="spellStart"/>
      <w:r w:rsidRPr="00121D0B">
        <w:t>kemitraan</w:t>
      </w:r>
      <w:proofErr w:type="spellEnd"/>
      <w:r w:rsidRPr="00121D0B">
        <w:t xml:space="preserve"> media </w:t>
      </w:r>
      <w:proofErr w:type="spellStart"/>
      <w:r w:rsidRPr="00121D0B">
        <w:t>lokal</w:t>
      </w:r>
      <w:proofErr w:type="spellEnd"/>
      <w:r w:rsidRPr="00121D0B">
        <w:t xml:space="preserve">, dan </w:t>
      </w:r>
      <w:proofErr w:type="spellStart"/>
      <w:r w:rsidRPr="00121D0B">
        <w:t>aktivasi</w:t>
      </w:r>
      <w:proofErr w:type="spellEnd"/>
      <w:r w:rsidRPr="00121D0B">
        <w:t xml:space="preserve"> </w:t>
      </w:r>
      <w:proofErr w:type="spellStart"/>
      <w:r w:rsidRPr="00121D0B">
        <w:t>komunitas</w:t>
      </w:r>
      <w:proofErr w:type="spellEnd"/>
      <w:r w:rsidRPr="00121D0B">
        <w:t xml:space="preserve"> </w:t>
      </w:r>
      <w:proofErr w:type="spellStart"/>
      <w:r w:rsidRPr="00121D0B">
        <w:t>kampus</w:t>
      </w:r>
      <w:proofErr w:type="spellEnd"/>
      <w:r w:rsidRPr="00121D0B">
        <w:t>/</w:t>
      </w:r>
      <w:proofErr w:type="spellStart"/>
      <w:r w:rsidRPr="00121D0B">
        <w:t>sekolah</w:t>
      </w:r>
      <w:proofErr w:type="spellEnd"/>
      <w:r w:rsidRPr="00121D0B">
        <w:t>.</w:t>
      </w:r>
    </w:p>
    <w:p w:rsidR="00121D0B" w:rsidRPr="00121D0B" w:rsidRDefault="00121D0B" w:rsidP="00A143D2">
      <w:pPr>
        <w:numPr>
          <w:ilvl w:val="0"/>
          <w:numId w:val="7"/>
        </w:numPr>
        <w:jc w:val="both"/>
      </w:pPr>
      <w:r w:rsidRPr="00121D0B">
        <w:rPr>
          <w:b/>
          <w:bCs/>
        </w:rPr>
        <w:t>Strategi Pendanaan:</w:t>
      </w:r>
      <w:r w:rsidRPr="00121D0B">
        <w:t xml:space="preserve"> </w:t>
      </w:r>
      <w:proofErr w:type="spellStart"/>
      <w:r w:rsidRPr="00121D0B">
        <w:t>Diversifikasi</w:t>
      </w:r>
      <w:proofErr w:type="spellEnd"/>
      <w:r w:rsidRPr="00121D0B">
        <w:t xml:space="preserve"> </w:t>
      </w:r>
      <w:proofErr w:type="spellStart"/>
      <w:r w:rsidRPr="00121D0B">
        <w:t>sumber</w:t>
      </w:r>
      <w:proofErr w:type="spellEnd"/>
      <w:r w:rsidRPr="00121D0B">
        <w:t xml:space="preserve"> dana </w:t>
      </w:r>
      <w:proofErr w:type="spellStart"/>
      <w:r w:rsidRPr="00121D0B">
        <w:t>melalui</w:t>
      </w:r>
      <w:proofErr w:type="spellEnd"/>
      <w:r w:rsidRPr="00121D0B">
        <w:t xml:space="preserve"> proposal sponsorship </w:t>
      </w:r>
      <w:proofErr w:type="spellStart"/>
      <w:r w:rsidRPr="00121D0B">
        <w:t>berjenjang</w:t>
      </w:r>
      <w:proofErr w:type="spellEnd"/>
      <w:r w:rsidRPr="00121D0B">
        <w:t xml:space="preserve"> (Platinum, Gold, Silver), </w:t>
      </w:r>
      <w:proofErr w:type="spellStart"/>
      <w:r w:rsidRPr="00121D0B">
        <w:t>donasi</w:t>
      </w:r>
      <w:proofErr w:type="spellEnd"/>
      <w:r w:rsidRPr="00121D0B">
        <w:t xml:space="preserve"> </w:t>
      </w:r>
      <w:proofErr w:type="spellStart"/>
      <w:r w:rsidRPr="00121D0B">
        <w:t>publik</w:t>
      </w:r>
      <w:proofErr w:type="spellEnd"/>
      <w:r w:rsidRPr="00121D0B">
        <w:t xml:space="preserve">, dan </w:t>
      </w:r>
      <w:proofErr w:type="spellStart"/>
      <w:r w:rsidRPr="00121D0B">
        <w:t>partisipasi</w:t>
      </w:r>
      <w:proofErr w:type="spellEnd"/>
      <w:r w:rsidRPr="00121D0B">
        <w:t xml:space="preserve"> UMKM.</w:t>
      </w:r>
    </w:p>
    <w:p w:rsidR="00121D0B" w:rsidRPr="00121D0B" w:rsidRDefault="00121D0B" w:rsidP="00A143D2">
      <w:pPr>
        <w:numPr>
          <w:ilvl w:val="0"/>
          <w:numId w:val="7"/>
        </w:numPr>
        <w:jc w:val="both"/>
      </w:pPr>
      <w:proofErr w:type="spellStart"/>
      <w:r w:rsidRPr="00121D0B">
        <w:rPr>
          <w:b/>
          <w:bCs/>
        </w:rPr>
        <w:t>Mitigasi</w:t>
      </w:r>
      <w:proofErr w:type="spellEnd"/>
      <w:r w:rsidRPr="00121D0B">
        <w:rPr>
          <w:b/>
          <w:bCs/>
        </w:rPr>
        <w:t xml:space="preserve"> </w:t>
      </w:r>
      <w:proofErr w:type="spellStart"/>
      <w:r w:rsidRPr="00121D0B">
        <w:rPr>
          <w:b/>
          <w:bCs/>
        </w:rPr>
        <w:t>Risiko</w:t>
      </w:r>
      <w:proofErr w:type="spellEnd"/>
      <w:r w:rsidRPr="00121D0B">
        <w:rPr>
          <w:b/>
          <w:bCs/>
        </w:rPr>
        <w:t>:</w:t>
      </w:r>
      <w:r w:rsidRPr="00121D0B">
        <w:t xml:space="preserve"> </w:t>
      </w:r>
      <w:proofErr w:type="spellStart"/>
      <w:r w:rsidRPr="00121D0B">
        <w:t>Menyiapkan</w:t>
      </w:r>
      <w:proofErr w:type="spellEnd"/>
      <w:r w:rsidRPr="00121D0B">
        <w:t xml:space="preserve"> </w:t>
      </w:r>
      <w:proofErr w:type="spellStart"/>
      <w:r w:rsidRPr="00121D0B">
        <w:t>rencana</w:t>
      </w:r>
      <w:proofErr w:type="spellEnd"/>
      <w:r w:rsidRPr="00121D0B">
        <w:t xml:space="preserve"> </w:t>
      </w:r>
      <w:proofErr w:type="spellStart"/>
      <w:r w:rsidRPr="00121D0B">
        <w:t>darurat</w:t>
      </w:r>
      <w:proofErr w:type="spellEnd"/>
      <w:r w:rsidRPr="00121D0B">
        <w:t xml:space="preserve"> </w:t>
      </w:r>
      <w:proofErr w:type="spellStart"/>
      <w:r w:rsidRPr="00121D0B">
        <w:t>untuk</w:t>
      </w:r>
      <w:proofErr w:type="spellEnd"/>
      <w:r w:rsidRPr="00121D0B">
        <w:t xml:space="preserve"> </w:t>
      </w:r>
      <w:proofErr w:type="spellStart"/>
      <w:r w:rsidRPr="00121D0B">
        <w:t>cuaca</w:t>
      </w:r>
      <w:proofErr w:type="spellEnd"/>
      <w:r w:rsidRPr="00121D0B">
        <w:t xml:space="preserve"> </w:t>
      </w:r>
      <w:proofErr w:type="spellStart"/>
      <w:r w:rsidRPr="00121D0B">
        <w:t>buruk</w:t>
      </w:r>
      <w:proofErr w:type="spellEnd"/>
      <w:r w:rsidRPr="00121D0B">
        <w:t xml:space="preserve"> (</w:t>
      </w:r>
      <w:proofErr w:type="spellStart"/>
      <w:r w:rsidRPr="00121D0B">
        <w:t>tenda</w:t>
      </w:r>
      <w:proofErr w:type="spellEnd"/>
      <w:r w:rsidRPr="00121D0B">
        <w:t xml:space="preserve"> </w:t>
      </w:r>
      <w:proofErr w:type="spellStart"/>
      <w:r w:rsidRPr="00121D0B">
        <w:t>kokoh</w:t>
      </w:r>
      <w:proofErr w:type="spellEnd"/>
      <w:r w:rsidRPr="00121D0B">
        <w:t xml:space="preserve">), </w:t>
      </w:r>
      <w:proofErr w:type="spellStart"/>
      <w:r w:rsidRPr="00121D0B">
        <w:t>listrik</w:t>
      </w:r>
      <w:proofErr w:type="spellEnd"/>
      <w:r w:rsidRPr="00121D0B">
        <w:t xml:space="preserve"> </w:t>
      </w:r>
      <w:proofErr w:type="spellStart"/>
      <w:r w:rsidRPr="00121D0B">
        <w:t>padam</w:t>
      </w:r>
      <w:proofErr w:type="spellEnd"/>
      <w:r w:rsidRPr="00121D0B">
        <w:t xml:space="preserve"> (genset), dan </w:t>
      </w:r>
      <w:proofErr w:type="spellStart"/>
      <w:r w:rsidRPr="00121D0B">
        <w:t>memastikan</w:t>
      </w:r>
      <w:proofErr w:type="spellEnd"/>
      <w:r w:rsidRPr="00121D0B">
        <w:t xml:space="preserve"> </w:t>
      </w:r>
      <w:proofErr w:type="spellStart"/>
      <w:r w:rsidRPr="00121D0B">
        <w:t>keamanan</w:t>
      </w:r>
      <w:proofErr w:type="spellEnd"/>
      <w:r w:rsidRPr="00121D0B">
        <w:t xml:space="preserve"> </w:t>
      </w:r>
      <w:proofErr w:type="spellStart"/>
      <w:r w:rsidRPr="00121D0B">
        <w:t>dengan</w:t>
      </w:r>
      <w:proofErr w:type="spellEnd"/>
      <w:r w:rsidRPr="00121D0B">
        <w:t xml:space="preserve"> </w:t>
      </w:r>
      <w:proofErr w:type="spellStart"/>
      <w:r w:rsidRPr="00121D0B">
        <w:t>kolaborasi</w:t>
      </w:r>
      <w:proofErr w:type="spellEnd"/>
      <w:r w:rsidRPr="00121D0B">
        <w:t xml:space="preserve"> </w:t>
      </w:r>
      <w:proofErr w:type="spellStart"/>
      <w:r w:rsidRPr="00121D0B">
        <w:t>pihak</w:t>
      </w:r>
      <w:proofErr w:type="spellEnd"/>
      <w:r w:rsidRPr="00121D0B">
        <w:t xml:space="preserve"> </w:t>
      </w:r>
      <w:proofErr w:type="spellStart"/>
      <w:r w:rsidRPr="00121D0B">
        <w:t>berwenang</w:t>
      </w:r>
      <w:proofErr w:type="spellEnd"/>
      <w:r w:rsidRPr="00121D0B">
        <w:t>.</w:t>
      </w:r>
    </w:p>
    <w:p w:rsidR="00121D0B" w:rsidRPr="00121D0B" w:rsidRDefault="00121D0B" w:rsidP="00A143D2">
      <w:pPr>
        <w:jc w:val="both"/>
        <w:rPr>
          <w:b/>
          <w:bCs/>
        </w:rPr>
      </w:pPr>
      <w:r w:rsidRPr="00121D0B">
        <w:rPr>
          <w:b/>
          <w:bCs/>
        </w:rPr>
        <w:t xml:space="preserve">8. </w:t>
      </w:r>
      <w:proofErr w:type="spellStart"/>
      <w:r w:rsidRPr="00121D0B">
        <w:rPr>
          <w:b/>
          <w:bCs/>
        </w:rPr>
        <w:t>Penutup</w:t>
      </w:r>
      <w:proofErr w:type="spellEnd"/>
    </w:p>
    <w:p w:rsidR="00121D0B" w:rsidRPr="00121D0B" w:rsidRDefault="00121D0B" w:rsidP="00A143D2">
      <w:pPr>
        <w:jc w:val="both"/>
      </w:pPr>
      <w:r w:rsidRPr="00121D0B">
        <w:rPr>
          <w:b/>
          <w:bCs/>
        </w:rPr>
        <w:t>EXPO SUMPAH PEMUDA 2025</w:t>
      </w:r>
      <w:r w:rsidRPr="00121D0B">
        <w:t xml:space="preserve"> </w:t>
      </w:r>
      <w:proofErr w:type="spellStart"/>
      <w:r w:rsidRPr="00121D0B">
        <w:t>adalah</w:t>
      </w:r>
      <w:proofErr w:type="spellEnd"/>
      <w:r w:rsidRPr="00121D0B">
        <w:t xml:space="preserve"> </w:t>
      </w:r>
      <w:proofErr w:type="spellStart"/>
      <w:r w:rsidRPr="00121D0B">
        <w:t>investasi</w:t>
      </w:r>
      <w:proofErr w:type="spellEnd"/>
      <w:r w:rsidRPr="00121D0B">
        <w:t xml:space="preserve"> </w:t>
      </w:r>
      <w:proofErr w:type="spellStart"/>
      <w:r w:rsidRPr="00121D0B">
        <w:t>kolektif</w:t>
      </w:r>
      <w:proofErr w:type="spellEnd"/>
      <w:r w:rsidRPr="00121D0B">
        <w:t xml:space="preserve"> </w:t>
      </w:r>
      <w:proofErr w:type="spellStart"/>
      <w:r w:rsidRPr="00121D0B">
        <w:t>untuk</w:t>
      </w:r>
      <w:proofErr w:type="spellEnd"/>
      <w:r w:rsidRPr="00121D0B">
        <w:t xml:space="preserve"> masa </w:t>
      </w:r>
      <w:proofErr w:type="spellStart"/>
      <w:r w:rsidRPr="00121D0B">
        <w:t>depan</w:t>
      </w:r>
      <w:proofErr w:type="spellEnd"/>
      <w:r w:rsidRPr="00121D0B">
        <w:t xml:space="preserve"> pemuda Aceh. Kami </w:t>
      </w:r>
      <w:proofErr w:type="spellStart"/>
      <w:r w:rsidRPr="00121D0B">
        <w:t>mengundang</w:t>
      </w:r>
      <w:proofErr w:type="spellEnd"/>
      <w:r w:rsidRPr="00121D0B">
        <w:t xml:space="preserve"> Bapak/Ibu </w:t>
      </w:r>
      <w:proofErr w:type="spellStart"/>
      <w:r w:rsidRPr="00121D0B">
        <w:t>dari</w:t>
      </w:r>
      <w:proofErr w:type="spellEnd"/>
      <w:r w:rsidRPr="00121D0B">
        <w:t xml:space="preserve"> </w:t>
      </w:r>
      <w:proofErr w:type="spellStart"/>
      <w:r w:rsidRPr="00121D0B">
        <w:t>perusahaan</w:t>
      </w:r>
      <w:proofErr w:type="spellEnd"/>
      <w:r w:rsidRPr="00121D0B">
        <w:t xml:space="preserve">, </w:t>
      </w:r>
      <w:proofErr w:type="spellStart"/>
      <w:r w:rsidRPr="00121D0B">
        <w:t>lembaga</w:t>
      </w:r>
      <w:proofErr w:type="spellEnd"/>
      <w:r w:rsidRPr="00121D0B">
        <w:t xml:space="preserve">, </w:t>
      </w:r>
      <w:proofErr w:type="spellStart"/>
      <w:r w:rsidRPr="00121D0B">
        <w:t>atau</w:t>
      </w:r>
      <w:proofErr w:type="spellEnd"/>
      <w:r w:rsidRPr="00121D0B">
        <w:t xml:space="preserve"> </w:t>
      </w:r>
      <w:proofErr w:type="spellStart"/>
      <w:r w:rsidRPr="00121D0B">
        <w:t>instansi</w:t>
      </w:r>
      <w:proofErr w:type="spellEnd"/>
      <w:r w:rsidRPr="00121D0B">
        <w:t xml:space="preserve"> </w:t>
      </w:r>
      <w:proofErr w:type="spellStart"/>
      <w:r w:rsidRPr="00121D0B">
        <w:t>terkait</w:t>
      </w:r>
      <w:proofErr w:type="spellEnd"/>
      <w:r w:rsidRPr="00121D0B">
        <w:t xml:space="preserve"> </w:t>
      </w:r>
      <w:proofErr w:type="spellStart"/>
      <w:r w:rsidRPr="00121D0B">
        <w:t>untuk</w:t>
      </w:r>
      <w:proofErr w:type="spellEnd"/>
      <w:r w:rsidRPr="00121D0B">
        <w:t xml:space="preserve"> </w:t>
      </w:r>
      <w:proofErr w:type="spellStart"/>
      <w:r w:rsidRPr="00121D0B">
        <w:t>menjadi</w:t>
      </w:r>
      <w:proofErr w:type="spellEnd"/>
      <w:r w:rsidRPr="00121D0B">
        <w:t xml:space="preserve"> </w:t>
      </w:r>
      <w:proofErr w:type="spellStart"/>
      <w:r w:rsidRPr="00121D0B">
        <w:t>bagian</w:t>
      </w:r>
      <w:proofErr w:type="spellEnd"/>
      <w:r w:rsidRPr="00121D0B">
        <w:t xml:space="preserve"> </w:t>
      </w:r>
      <w:proofErr w:type="spellStart"/>
      <w:r w:rsidRPr="00121D0B">
        <w:t>dari</w:t>
      </w:r>
      <w:proofErr w:type="spellEnd"/>
      <w:r w:rsidRPr="00121D0B">
        <w:t xml:space="preserve"> </w:t>
      </w:r>
      <w:proofErr w:type="spellStart"/>
      <w:r w:rsidRPr="00121D0B">
        <w:t>gerakan</w:t>
      </w:r>
      <w:proofErr w:type="spellEnd"/>
      <w:r w:rsidRPr="00121D0B">
        <w:t xml:space="preserve"> </w:t>
      </w:r>
      <w:proofErr w:type="spellStart"/>
      <w:r w:rsidRPr="00121D0B">
        <w:t>nyata</w:t>
      </w:r>
      <w:proofErr w:type="spellEnd"/>
      <w:r w:rsidRPr="00121D0B">
        <w:t xml:space="preserve"> </w:t>
      </w:r>
      <w:proofErr w:type="spellStart"/>
      <w:r w:rsidRPr="00121D0B">
        <w:t>ini</w:t>
      </w:r>
      <w:proofErr w:type="spellEnd"/>
      <w:r w:rsidRPr="00121D0B">
        <w:t xml:space="preserve">. Mari </w:t>
      </w:r>
      <w:proofErr w:type="spellStart"/>
      <w:r w:rsidRPr="00121D0B">
        <w:t>bersama-sama</w:t>
      </w:r>
      <w:proofErr w:type="spellEnd"/>
      <w:r w:rsidRPr="00121D0B">
        <w:t xml:space="preserve"> "</w:t>
      </w:r>
      <w:proofErr w:type="spellStart"/>
      <w:r w:rsidRPr="00121D0B">
        <w:t>Menebar</w:t>
      </w:r>
      <w:proofErr w:type="spellEnd"/>
      <w:r w:rsidRPr="00121D0B">
        <w:t xml:space="preserve"> Harum di Kota </w:t>
      </w:r>
      <w:proofErr w:type="spellStart"/>
      <w:r w:rsidRPr="00121D0B">
        <w:t>Gemilang</w:t>
      </w:r>
      <w:proofErr w:type="spellEnd"/>
      <w:r w:rsidRPr="00121D0B">
        <w:t xml:space="preserve">" dan </w:t>
      </w:r>
      <w:proofErr w:type="spellStart"/>
      <w:r w:rsidRPr="00121D0B">
        <w:t>menciptakan</w:t>
      </w:r>
      <w:proofErr w:type="spellEnd"/>
      <w:r w:rsidRPr="00121D0B">
        <w:t xml:space="preserve"> </w:t>
      </w:r>
      <w:proofErr w:type="spellStart"/>
      <w:r w:rsidRPr="00121D0B">
        <w:t>dampak</w:t>
      </w:r>
      <w:proofErr w:type="spellEnd"/>
      <w:r w:rsidRPr="00121D0B">
        <w:t xml:space="preserve"> </w:t>
      </w:r>
      <w:proofErr w:type="spellStart"/>
      <w:r w:rsidRPr="00121D0B">
        <w:t>positif</w:t>
      </w:r>
      <w:proofErr w:type="spellEnd"/>
      <w:r w:rsidRPr="00121D0B">
        <w:t xml:space="preserve"> yang </w:t>
      </w:r>
      <w:proofErr w:type="spellStart"/>
      <w:r w:rsidRPr="00121D0B">
        <w:t>akan</w:t>
      </w:r>
      <w:proofErr w:type="spellEnd"/>
      <w:r w:rsidRPr="00121D0B">
        <w:t xml:space="preserve"> </w:t>
      </w:r>
      <w:proofErr w:type="spellStart"/>
      <w:r w:rsidRPr="00121D0B">
        <w:t>dikenang</w:t>
      </w:r>
      <w:proofErr w:type="spellEnd"/>
      <w:r w:rsidRPr="00121D0B">
        <w:t>.</w:t>
      </w:r>
    </w:p>
    <w:p w:rsidR="00121D0B" w:rsidRPr="00121D0B" w:rsidRDefault="00121D0B" w:rsidP="00A143D2">
      <w:pPr>
        <w:jc w:val="both"/>
      </w:pPr>
      <w:proofErr w:type="spellStart"/>
      <w:r w:rsidRPr="00121D0B">
        <w:t>Untuk</w:t>
      </w:r>
      <w:proofErr w:type="spellEnd"/>
      <w:r w:rsidRPr="00121D0B">
        <w:t xml:space="preserve"> </w:t>
      </w:r>
      <w:proofErr w:type="spellStart"/>
      <w:r w:rsidRPr="00121D0B">
        <w:t>informasi</w:t>
      </w:r>
      <w:proofErr w:type="spellEnd"/>
      <w:r w:rsidRPr="00121D0B">
        <w:t xml:space="preserve"> </w:t>
      </w:r>
      <w:proofErr w:type="spellStart"/>
      <w:r w:rsidRPr="00121D0B">
        <w:t>lebih</w:t>
      </w:r>
      <w:proofErr w:type="spellEnd"/>
      <w:r w:rsidRPr="00121D0B">
        <w:t xml:space="preserve"> </w:t>
      </w:r>
      <w:proofErr w:type="spellStart"/>
      <w:r w:rsidRPr="00121D0B">
        <w:t>lanjut</w:t>
      </w:r>
      <w:proofErr w:type="spellEnd"/>
      <w:r w:rsidRPr="00121D0B">
        <w:t xml:space="preserve"> dan </w:t>
      </w:r>
      <w:proofErr w:type="spellStart"/>
      <w:r w:rsidRPr="00121D0B">
        <w:t>diskusi</w:t>
      </w:r>
      <w:proofErr w:type="spellEnd"/>
      <w:r w:rsidRPr="00121D0B">
        <w:t xml:space="preserve"> </w:t>
      </w:r>
      <w:proofErr w:type="spellStart"/>
      <w:r w:rsidRPr="00121D0B">
        <w:t>kemitraan</w:t>
      </w:r>
      <w:proofErr w:type="spellEnd"/>
      <w:r w:rsidRPr="00121D0B">
        <w:t xml:space="preserve">, </w:t>
      </w:r>
      <w:proofErr w:type="spellStart"/>
      <w:r w:rsidRPr="00121D0B">
        <w:t>silakan</w:t>
      </w:r>
      <w:proofErr w:type="spellEnd"/>
      <w:r w:rsidRPr="00121D0B">
        <w:t xml:space="preserve"> </w:t>
      </w:r>
      <w:proofErr w:type="spellStart"/>
      <w:r w:rsidRPr="00121D0B">
        <w:t>hubungi</w:t>
      </w:r>
      <w:proofErr w:type="spellEnd"/>
      <w:r w:rsidRPr="00121D0B">
        <w:t xml:space="preserve"> kami di </w:t>
      </w:r>
      <w:proofErr w:type="spellStart"/>
      <w:r w:rsidRPr="00121D0B">
        <w:t>alamat</w:t>
      </w:r>
      <w:proofErr w:type="spellEnd"/>
      <w:r w:rsidRPr="00121D0B">
        <w:t xml:space="preserve"> Yayasan Jl. </w:t>
      </w:r>
      <w:proofErr w:type="spellStart"/>
      <w:r w:rsidRPr="00121D0B">
        <w:t>Rawasakti</w:t>
      </w:r>
      <w:proofErr w:type="spellEnd"/>
      <w:r w:rsidRPr="00121D0B">
        <w:t xml:space="preserve"> barat </w:t>
      </w:r>
      <w:proofErr w:type="spellStart"/>
      <w:r w:rsidRPr="00121D0B">
        <w:t>lorong</w:t>
      </w:r>
      <w:proofErr w:type="spellEnd"/>
      <w:r w:rsidRPr="00121D0B">
        <w:t xml:space="preserve"> 9 no. 28 </w:t>
      </w:r>
      <w:proofErr w:type="spellStart"/>
      <w:r w:rsidRPr="00121D0B">
        <w:t>perumnas</w:t>
      </w:r>
      <w:proofErr w:type="spellEnd"/>
      <w:r w:rsidRPr="00121D0B">
        <w:t xml:space="preserve"> </w:t>
      </w:r>
      <w:proofErr w:type="spellStart"/>
      <w:r w:rsidRPr="00121D0B">
        <w:t>lingke</w:t>
      </w:r>
      <w:proofErr w:type="spellEnd"/>
      <w:r w:rsidRPr="00121D0B">
        <w:t xml:space="preserve">, </w:t>
      </w:r>
      <w:proofErr w:type="spellStart"/>
      <w:r w:rsidRPr="00121D0B">
        <w:t>Kec</w:t>
      </w:r>
      <w:proofErr w:type="spellEnd"/>
      <w:r w:rsidRPr="00121D0B">
        <w:t xml:space="preserve">. Syiah Kuala Kota Banda Aceh, </w:t>
      </w:r>
      <w:proofErr w:type="spellStart"/>
      <w:r w:rsidRPr="00121D0B">
        <w:t>Provinsi</w:t>
      </w:r>
      <w:proofErr w:type="spellEnd"/>
      <w:r w:rsidRPr="00121D0B">
        <w:t xml:space="preserve"> Aceh, Indonesia.</w:t>
      </w:r>
    </w:p>
    <w:p w:rsidR="00121D0B" w:rsidRDefault="00121D0B" w:rsidP="00A143D2">
      <w:pPr>
        <w:jc w:val="both"/>
      </w:pPr>
    </w:p>
    <w:p w:rsidR="00A143D2" w:rsidRDefault="00A143D2" w:rsidP="00A143D2">
      <w:pPr>
        <w:jc w:val="both"/>
      </w:pPr>
      <w:r w:rsidRPr="000E7B39">
        <w:rPr>
          <w:b/>
          <w:bCs/>
        </w:rPr>
        <w:t>Kontak:</w:t>
      </w:r>
      <w:r w:rsidRPr="000E7B39">
        <w:t xml:space="preserve"> [Email</w:t>
      </w:r>
      <w:r>
        <w:t>:</w:t>
      </w:r>
      <w:r w:rsidRPr="000E7B39">
        <w:t xml:space="preserve"> </w:t>
      </w:r>
      <w:hyperlink r:id="rId5" w:history="1">
        <w:r w:rsidRPr="004950A9">
          <w:rPr>
            <w:rStyle w:val="Hyperlink"/>
          </w:rPr>
          <w:t>jeumpaputehkosa@gmail.com</w:t>
        </w:r>
      </w:hyperlink>
      <w:r w:rsidRPr="000E7B39">
        <w:t>]</w:t>
      </w:r>
      <w:r>
        <w:t xml:space="preserve"> </w:t>
      </w:r>
      <w:r>
        <w:tab/>
      </w:r>
      <w:r w:rsidRPr="000E7B39">
        <w:t>[</w:t>
      </w:r>
      <w:proofErr w:type="gramStart"/>
      <w:r>
        <w:t>WhatsApp :</w:t>
      </w:r>
      <w:proofErr w:type="gramEnd"/>
      <w:r>
        <w:t xml:space="preserve"> </w:t>
      </w:r>
      <w:r>
        <w:t>081313555666</w:t>
      </w:r>
      <w:r w:rsidRPr="000E7B39">
        <w:t>, Abdi Indra]</w:t>
      </w:r>
    </w:p>
    <w:sectPr w:rsidR="00A14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D588C"/>
    <w:multiLevelType w:val="multilevel"/>
    <w:tmpl w:val="965A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113DC"/>
    <w:multiLevelType w:val="multilevel"/>
    <w:tmpl w:val="2B6C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918CC"/>
    <w:multiLevelType w:val="multilevel"/>
    <w:tmpl w:val="2016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72499"/>
    <w:multiLevelType w:val="multilevel"/>
    <w:tmpl w:val="8FAC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4C7820"/>
    <w:multiLevelType w:val="multilevel"/>
    <w:tmpl w:val="6714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585BDC"/>
    <w:multiLevelType w:val="multilevel"/>
    <w:tmpl w:val="943E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9F6B8D"/>
    <w:multiLevelType w:val="multilevel"/>
    <w:tmpl w:val="9646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5447">
    <w:abstractNumId w:val="4"/>
  </w:num>
  <w:num w:numId="2" w16cid:durableId="867136127">
    <w:abstractNumId w:val="5"/>
  </w:num>
  <w:num w:numId="3" w16cid:durableId="2144423430">
    <w:abstractNumId w:val="3"/>
  </w:num>
  <w:num w:numId="4" w16cid:durableId="927999167">
    <w:abstractNumId w:val="0"/>
  </w:num>
  <w:num w:numId="5" w16cid:durableId="1894384841">
    <w:abstractNumId w:val="6"/>
  </w:num>
  <w:num w:numId="6" w16cid:durableId="561450604">
    <w:abstractNumId w:val="1"/>
  </w:num>
  <w:num w:numId="7" w16cid:durableId="996886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0B"/>
    <w:rsid w:val="00121D0B"/>
    <w:rsid w:val="002579E6"/>
    <w:rsid w:val="00A143D2"/>
    <w:rsid w:val="00A255B3"/>
    <w:rsid w:val="00C8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5EC4A"/>
  <w15:chartTrackingRefBased/>
  <w15:docId w15:val="{B36E427E-9B15-492B-8F8C-9C4B5BAC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D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D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D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D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D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D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D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D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D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D0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43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umpaputehkos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933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S5N0CV03C919198 .</dc:creator>
  <cp:keywords/>
  <dc:description/>
  <cp:lastModifiedBy>S5N0CV03C919198 .</cp:lastModifiedBy>
  <cp:revision>4</cp:revision>
  <dcterms:created xsi:type="dcterms:W3CDTF">2025-09-07T16:42:00Z</dcterms:created>
  <dcterms:modified xsi:type="dcterms:W3CDTF">2025-09-08T00:51:00Z</dcterms:modified>
</cp:coreProperties>
</file>