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90A7" w14:textId="774B98B3" w:rsidR="00FA0D8C" w:rsidRDefault="00C43750" w:rsidP="005C1576">
      <w:pPr>
        <w:jc w:val="both"/>
        <w:rPr>
          <w:rFonts w:ascii="Cambria" w:hAnsi="Cambria" w:cstheme="minorHAnsi"/>
          <w:b/>
          <w:bCs/>
          <w:color w:val="0070C0"/>
          <w:sz w:val="16"/>
          <w:szCs w:val="16"/>
        </w:rPr>
      </w:pPr>
      <w:r w:rsidRPr="00E400E4">
        <w:rPr>
          <w:rFonts w:ascii="Cambria" w:hAnsi="Cambria" w:cstheme="minorHAnsi"/>
          <w:b/>
          <w:bCs/>
          <w:color w:val="0070C0"/>
          <w:sz w:val="16"/>
          <w:szCs w:val="16"/>
        </w:rPr>
        <w:t>Profile</w:t>
      </w:r>
    </w:p>
    <w:p w14:paraId="28D6182C" w14:textId="19B9CA18" w:rsidR="00C43750" w:rsidRPr="00E400E4" w:rsidRDefault="00C43750" w:rsidP="001730F6">
      <w:pPr>
        <w:autoSpaceDE w:val="0"/>
        <w:autoSpaceDN w:val="0"/>
        <w:adjustRightInd w:val="0"/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Strategic </w:t>
      </w:r>
      <w:r w:rsidR="0017116E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business development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and marketing </w:t>
      </w:r>
      <w:r w:rsidR="00886F72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executive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with extensive experience in </w:t>
      </w:r>
      <w:r w:rsidR="0017116E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sales,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negotiating, team-building and operation</w:t>
      </w:r>
      <w:r w:rsidR="00677898">
        <w:rPr>
          <w:rFonts w:ascii="Cambria" w:hAnsi="Cambria" w:cstheme="minorHAnsi"/>
          <w:color w:val="3B3838" w:themeColor="background2" w:themeShade="40"/>
          <w:sz w:val="16"/>
          <w:szCs w:val="16"/>
        </w:rPr>
        <w:t>s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. Entrepreneurial and innovative, a results-driven </w:t>
      </w:r>
      <w:r w:rsidR="00886F72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leader</w:t>
      </w:r>
      <w:r w:rsidR="00BE512D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focused on growth. </w:t>
      </w:r>
    </w:p>
    <w:p w14:paraId="4D63B659" w14:textId="77777777" w:rsidR="001730F6" w:rsidRPr="000336FD" w:rsidRDefault="001730F6" w:rsidP="005C1576">
      <w:pPr>
        <w:jc w:val="both"/>
        <w:rPr>
          <w:rFonts w:ascii="Cambria" w:hAnsi="Cambria" w:cstheme="minorHAnsi"/>
          <w:b/>
          <w:bCs/>
          <w:color w:val="0070C0"/>
          <w:sz w:val="16"/>
          <w:szCs w:val="16"/>
        </w:rPr>
      </w:pPr>
    </w:p>
    <w:p w14:paraId="6E3E065A" w14:textId="7DE21FCD" w:rsidR="00BE512D" w:rsidRDefault="00C43750" w:rsidP="00DD44D2">
      <w:pPr>
        <w:jc w:val="both"/>
        <w:rPr>
          <w:rFonts w:ascii="Cambria" w:hAnsi="Cambria" w:cstheme="minorHAnsi"/>
          <w:b/>
          <w:bCs/>
          <w:color w:val="0070C0"/>
          <w:sz w:val="16"/>
          <w:szCs w:val="16"/>
        </w:rPr>
      </w:pPr>
      <w:r w:rsidRPr="000336FD">
        <w:rPr>
          <w:rFonts w:ascii="Cambria" w:hAnsi="Cambria" w:cstheme="minorHAnsi"/>
          <w:b/>
          <w:bCs/>
          <w:color w:val="0070C0"/>
          <w:sz w:val="16"/>
          <w:szCs w:val="16"/>
        </w:rPr>
        <w:t>Proven Areas of Expertise</w:t>
      </w:r>
    </w:p>
    <w:p w14:paraId="66EAE5B8" w14:textId="77777777" w:rsidR="001A3A5F" w:rsidRPr="00DD44D2" w:rsidRDefault="001A3A5F" w:rsidP="00DD44D2">
      <w:pPr>
        <w:jc w:val="both"/>
        <w:rPr>
          <w:rFonts w:ascii="Cambria" w:hAnsi="Cambria" w:cstheme="minorHAnsi"/>
          <w:b/>
          <w:bCs/>
          <w:color w:val="0070C0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4"/>
        <w:gridCol w:w="5036"/>
      </w:tblGrid>
      <w:tr w:rsidR="006E28C0" w14:paraId="5C6DF6D8" w14:textId="77777777" w:rsidTr="006E28C0">
        <w:tc>
          <w:tcPr>
            <w:tcW w:w="5034" w:type="dxa"/>
          </w:tcPr>
          <w:p w14:paraId="57462B1B" w14:textId="52C5EE83" w:rsidR="006E28C0" w:rsidRPr="00E400E4" w:rsidRDefault="006E28C0" w:rsidP="006E28C0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</w:pPr>
            <w:r w:rsidRPr="00E400E4"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  <w:t>Strategic Planning &amp; Organizational Leadership/ Team Building</w:t>
            </w:r>
          </w:p>
        </w:tc>
        <w:tc>
          <w:tcPr>
            <w:tcW w:w="5036" w:type="dxa"/>
          </w:tcPr>
          <w:p w14:paraId="39F08D6A" w14:textId="6A0A6DF6" w:rsidR="006E28C0" w:rsidRPr="00E400E4" w:rsidRDefault="006E28C0" w:rsidP="006E28C0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</w:pPr>
            <w:r w:rsidRPr="00E400E4"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  <w:t>New Business Development</w:t>
            </w:r>
            <w:r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  <w:t xml:space="preserve">; </w:t>
            </w:r>
            <w:r w:rsidRPr="00E400E4"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  <w:t>Expansion Strategy</w:t>
            </w:r>
          </w:p>
        </w:tc>
      </w:tr>
      <w:tr w:rsidR="006E28C0" w14:paraId="3251D265" w14:textId="77777777" w:rsidTr="006E28C0">
        <w:tc>
          <w:tcPr>
            <w:tcW w:w="5034" w:type="dxa"/>
          </w:tcPr>
          <w:p w14:paraId="01A3A66C" w14:textId="3D5D1E64" w:rsidR="006E28C0" w:rsidRPr="00E400E4" w:rsidRDefault="006E28C0" w:rsidP="006E28C0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</w:pPr>
            <w:r w:rsidRPr="00E400E4"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  <w:t>Sales, Marketing &amp; Business Development (B2B &amp; B2C)</w:t>
            </w:r>
            <w:r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  <w:t>; Negotiating</w:t>
            </w:r>
          </w:p>
        </w:tc>
        <w:tc>
          <w:tcPr>
            <w:tcW w:w="5036" w:type="dxa"/>
          </w:tcPr>
          <w:p w14:paraId="7E342A90" w14:textId="2E6B7679" w:rsidR="006E28C0" w:rsidRPr="00E400E4" w:rsidRDefault="006E28C0" w:rsidP="006E28C0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</w:pPr>
            <w:r w:rsidRPr="00E400E4"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  <w:t>Manufacturing, Quality Control, Quality Assurance</w:t>
            </w:r>
          </w:p>
        </w:tc>
      </w:tr>
      <w:tr w:rsidR="006E28C0" w14:paraId="61200430" w14:textId="77777777" w:rsidTr="006E28C0">
        <w:tc>
          <w:tcPr>
            <w:tcW w:w="5034" w:type="dxa"/>
          </w:tcPr>
          <w:p w14:paraId="08014A48" w14:textId="17C0801C" w:rsidR="006E28C0" w:rsidRPr="00E400E4" w:rsidRDefault="006E28C0" w:rsidP="006E28C0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</w:pPr>
            <w:r w:rsidRPr="00E400E4"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  <w:t>General Management/ Operations Management</w:t>
            </w:r>
          </w:p>
        </w:tc>
        <w:tc>
          <w:tcPr>
            <w:tcW w:w="5036" w:type="dxa"/>
          </w:tcPr>
          <w:p w14:paraId="348B5A9D" w14:textId="7B8A84DB" w:rsidR="006E28C0" w:rsidRPr="00E400E4" w:rsidRDefault="006E28C0" w:rsidP="006E28C0">
            <w:p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</w:pPr>
            <w:r w:rsidRPr="00E400E4"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  <w:t>IT Steering Committee</w:t>
            </w:r>
            <w:r>
              <w:rPr>
                <w:rFonts w:ascii="Cambria" w:hAnsi="Cambria" w:cstheme="minorHAnsi"/>
                <w:color w:val="3B3838" w:themeColor="background2" w:themeShade="40"/>
                <w:sz w:val="16"/>
                <w:szCs w:val="16"/>
              </w:rPr>
              <w:t>; M&amp;A Advisory Committee</w:t>
            </w:r>
          </w:p>
        </w:tc>
      </w:tr>
    </w:tbl>
    <w:p w14:paraId="01E8B974" w14:textId="77777777" w:rsidR="001730F6" w:rsidRPr="000336FD" w:rsidRDefault="001730F6" w:rsidP="005C1576">
      <w:pPr>
        <w:jc w:val="both"/>
        <w:rPr>
          <w:rFonts w:ascii="Cambria" w:hAnsi="Cambria" w:cstheme="minorHAnsi"/>
          <w:b/>
          <w:bCs/>
          <w:color w:val="0070C0"/>
          <w:sz w:val="16"/>
          <w:szCs w:val="16"/>
        </w:rPr>
      </w:pPr>
    </w:p>
    <w:p w14:paraId="02AC63C1" w14:textId="0F4B918D" w:rsidR="00C43750" w:rsidRDefault="00C43750" w:rsidP="005C1576">
      <w:pPr>
        <w:jc w:val="both"/>
        <w:rPr>
          <w:rFonts w:ascii="Cambria" w:hAnsi="Cambria" w:cstheme="minorHAnsi"/>
          <w:b/>
          <w:bCs/>
          <w:color w:val="0070C0"/>
          <w:sz w:val="16"/>
          <w:szCs w:val="16"/>
        </w:rPr>
      </w:pPr>
      <w:r w:rsidRPr="000336FD">
        <w:rPr>
          <w:rFonts w:ascii="Cambria" w:hAnsi="Cambria" w:cstheme="minorHAnsi"/>
          <w:b/>
          <w:bCs/>
          <w:color w:val="0070C0"/>
          <w:sz w:val="16"/>
          <w:szCs w:val="16"/>
        </w:rPr>
        <w:t>Experience</w:t>
      </w:r>
    </w:p>
    <w:p w14:paraId="61AED7A4" w14:textId="45B1AFA1" w:rsidR="00C43750" w:rsidRDefault="00C43750" w:rsidP="005C1576">
      <w:pPr>
        <w:jc w:val="both"/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BIXLER</w:t>
      </w:r>
      <w:r w:rsidR="00A7097D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, </w:t>
      </w:r>
      <w:r w:rsidR="006E28C0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Spin-off:</w:t>
      </w:r>
      <w:r w:rsidR="00A7097D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 Sporn Co. Inc.</w:t>
      </w:r>
      <w:r w:rsidR="001730F6" w:rsidRPr="00E400E4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 (bixlers.com)</w:t>
      </w:r>
      <w:r w:rsidR="00166561" w:rsidRPr="00E400E4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, </w:t>
      </w:r>
      <w:r w:rsidRPr="00E400E4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Montreal, QC, Canada</w:t>
      </w:r>
      <w:r w:rsidR="00491ED4" w:rsidRPr="00E400E4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 </w:t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BE512D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          </w:t>
      </w:r>
      <w:r w:rsidRPr="00E400E4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201</w:t>
      </w:r>
      <w:r w:rsidR="00512D77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7</w:t>
      </w:r>
      <w:r w:rsidRPr="00E400E4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 – Present </w:t>
      </w:r>
    </w:p>
    <w:p w14:paraId="7386E195" w14:textId="5C9DA5D7" w:rsidR="00EB5220" w:rsidRPr="00EB5220" w:rsidRDefault="00EB5220" w:rsidP="00EB5220">
      <w:pPr>
        <w:jc w:val="both"/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</w:pPr>
      <w:r w:rsidRPr="00EB5220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>Co-Founder, Partner, COO</w:t>
      </w:r>
    </w:p>
    <w:p w14:paraId="680983D1" w14:textId="7967684A" w:rsidR="00491ED4" w:rsidRPr="00E400E4" w:rsidRDefault="00491ED4" w:rsidP="00EB5220">
      <w:p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Strategically positioned BIXLER to disrupt the jewelry, hard</w:t>
      </w:r>
      <w:r w:rsidR="005A1972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goods and licensing industries.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</w:t>
      </w:r>
      <w:r w:rsidR="00225552">
        <w:rPr>
          <w:rFonts w:ascii="Cambria" w:hAnsi="Cambria" w:cstheme="minorHAnsi"/>
          <w:color w:val="3B3838" w:themeColor="background2" w:themeShade="40"/>
          <w:sz w:val="16"/>
          <w:szCs w:val="16"/>
        </w:rPr>
        <w:t>S</w:t>
      </w:r>
      <w:r w:rsidR="00E078C2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uccessfully negotiated 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hundreds of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licensing deals, </w:t>
      </w:r>
      <w:r w:rsidR="004B3146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created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national brand recognition</w:t>
      </w:r>
      <w:r w:rsidR="004B3146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on a budget; launched as the official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UFC Championship Belt and Ring Manufacturer, launch</w:t>
      </w:r>
      <w:r w:rsidR="004B3146">
        <w:rPr>
          <w:rFonts w:ascii="Cambria" w:hAnsi="Cambria" w:cstheme="minorHAnsi"/>
          <w:color w:val="3B3838" w:themeColor="background2" w:themeShade="40"/>
          <w:sz w:val="16"/>
          <w:szCs w:val="16"/>
        </w:rPr>
        <w:t>ed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>key accounts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across North America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>.</w:t>
      </w:r>
    </w:p>
    <w:p w14:paraId="5012E335" w14:textId="72CF174A" w:rsidR="00491ED4" w:rsidRPr="00EB5220" w:rsidRDefault="00EB5220" w:rsidP="00EB522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I</w:t>
      </w:r>
      <w:r w:rsidR="00A7097D" w:rsidRPr="00EB5220">
        <w:rPr>
          <w:rFonts w:ascii="Cambria" w:hAnsi="Cambria" w:cs="Times New Roman"/>
          <w:color w:val="3B3838" w:themeColor="background2" w:themeShade="40"/>
          <w:sz w:val="16"/>
          <w:szCs w:val="16"/>
        </w:rPr>
        <w:t>dentified the opportunity and d</w:t>
      </w:r>
      <w:r w:rsidR="00491ED4" w:rsidRPr="00EB5220">
        <w:rPr>
          <w:rFonts w:ascii="Cambria" w:hAnsi="Cambria" w:cs="Times New Roman"/>
          <w:color w:val="3B3838" w:themeColor="background2" w:themeShade="40"/>
          <w:sz w:val="16"/>
          <w:szCs w:val="16"/>
        </w:rPr>
        <w:t>eveloped the entirety of the business plan, launch strategy</w:t>
      </w:r>
      <w:r w:rsidR="00BE512D">
        <w:rPr>
          <w:rFonts w:ascii="Cambria" w:hAnsi="Cambria" w:cs="Times New Roman"/>
          <w:color w:val="3B3838" w:themeColor="background2" w:themeShade="40"/>
          <w:sz w:val="16"/>
          <w:szCs w:val="16"/>
        </w:rPr>
        <w:t>, recruiting plan</w:t>
      </w:r>
      <w:r w:rsidR="00491ED4" w:rsidRPr="00EB5220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and successfully executed against it.</w:t>
      </w:r>
    </w:p>
    <w:p w14:paraId="37AF476C" w14:textId="0ED4567F" w:rsidR="00491ED4" w:rsidRDefault="00F130BB" w:rsidP="005C1576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Drove</w:t>
      </w:r>
      <w:r w:rsidR="003754F7"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business development initiatives across the organization, seeking out key partners: IMG/ENDEAVOR, SONY PICTURES, CBS, WARNER MUSIC GROUP, LIVE NATION,</w:t>
      </w:r>
      <w:bookmarkStart w:id="0" w:name="_GoBack"/>
      <w:bookmarkEnd w:id="0"/>
      <w:r w:rsidR="003754F7"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WWE, UFC, MLB, NHL, NBA, YALE, PRINCETON, CORNELL, BROWN, CAA, PGA TOUR, EUROPEAN FOOTBALL CLUBS, more.</w:t>
      </w:r>
    </w:p>
    <w:p w14:paraId="3DD96B40" w14:textId="2B729C72" w:rsidR="003403D2" w:rsidRDefault="00B03CB4" w:rsidP="003403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Implemented and drove all</w:t>
      </w:r>
      <w:r w:rsidR="003403D2"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</w:t>
      </w:r>
      <w:r w:rsidR="00F933C0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ECOM, brand, marketing and content </w:t>
      </w:r>
      <w:r w:rsidR="003403D2"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>strateg</w:t>
      </w: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ies through internal teams and</w:t>
      </w:r>
      <w:r w:rsidR="003403D2"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agencies</w:t>
      </w:r>
      <w:r w:rsidR="00F933C0">
        <w:rPr>
          <w:rFonts w:ascii="Cambria" w:hAnsi="Cambria" w:cs="Times New Roman"/>
          <w:color w:val="3B3838" w:themeColor="background2" w:themeShade="40"/>
          <w:sz w:val="16"/>
          <w:szCs w:val="16"/>
        </w:rPr>
        <w:t>.</w:t>
      </w:r>
    </w:p>
    <w:p w14:paraId="16CD8C50" w14:textId="6CABEE30" w:rsidR="00095047" w:rsidRPr="00E400E4" w:rsidRDefault="00095047" w:rsidP="0009504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Formed partnerships</w:t>
      </w:r>
      <w:r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and grew sales </w:t>
      </w:r>
      <w:r w:rsidR="00A03348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90% MoM </w:t>
      </w:r>
      <w:r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>on leading marketplaces (Amazon.com</w:t>
      </w:r>
      <w:r w:rsidR="00A03348">
        <w:rPr>
          <w:rFonts w:ascii="Cambria" w:hAnsi="Cambria" w:cs="Times New Roman"/>
          <w:color w:val="3B3838" w:themeColor="background2" w:themeShade="40"/>
          <w:sz w:val="16"/>
          <w:szCs w:val="16"/>
        </w:rPr>
        <w:t>,</w:t>
      </w:r>
      <w:r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Walmart.com, Fanatics.com, Fruugo.com)</w:t>
      </w:r>
    </w:p>
    <w:p w14:paraId="64186452" w14:textId="0CAB32C6" w:rsidR="00095047" w:rsidRDefault="00095047" w:rsidP="003403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Launched B2B Division and opened </w:t>
      </w:r>
      <w:r w:rsidR="00A03348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40+ </w:t>
      </w: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key wholesale accounts</w:t>
      </w:r>
      <w:r w:rsidR="00A03348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through</w:t>
      </w: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</w:t>
      </w:r>
      <w:r w:rsidR="00356373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direct sales </w:t>
      </w:r>
      <w:r w:rsidR="00A03348">
        <w:rPr>
          <w:rFonts w:ascii="Cambria" w:hAnsi="Cambria" w:cs="Times New Roman"/>
          <w:color w:val="3B3838" w:themeColor="background2" w:themeShade="40"/>
          <w:sz w:val="16"/>
          <w:szCs w:val="16"/>
        </w:rPr>
        <w:t>initiatives.</w:t>
      </w:r>
    </w:p>
    <w:p w14:paraId="128D9A1F" w14:textId="28282B8D" w:rsidR="00FF0302" w:rsidRPr="00FF0302" w:rsidRDefault="00FF0302" w:rsidP="00FF030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Managed P&amp;L; </w:t>
      </w:r>
      <w:r w:rsidR="00A03348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focused on </w:t>
      </w: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effective business strategies, cash management, maximizing profit, free cash flow analysis, margin control, etc.</w:t>
      </w:r>
    </w:p>
    <w:p w14:paraId="58F44E11" w14:textId="311D8138" w:rsidR="003403D2" w:rsidRPr="00E400E4" w:rsidRDefault="00BE512D" w:rsidP="003403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Launched</w:t>
      </w:r>
      <w:r w:rsidR="00A03348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Canadian</w:t>
      </w:r>
      <w:r w:rsidR="003403D2"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manufacturing pla</w:t>
      </w:r>
      <w:r w:rsidR="00A03348">
        <w:rPr>
          <w:rFonts w:ascii="Cambria" w:hAnsi="Cambria" w:cs="Times New Roman"/>
          <w:color w:val="3B3838" w:themeColor="background2" w:themeShade="40"/>
          <w:sz w:val="16"/>
          <w:szCs w:val="16"/>
        </w:rPr>
        <w:t>nt;</w:t>
      </w: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focus</w:t>
      </w:r>
      <w:r w:rsidR="00A03348">
        <w:rPr>
          <w:rFonts w:ascii="Cambria" w:hAnsi="Cambria" w:cs="Times New Roman"/>
          <w:color w:val="3B3838" w:themeColor="background2" w:themeShade="40"/>
          <w:sz w:val="16"/>
          <w:szCs w:val="16"/>
        </w:rPr>
        <w:t>ed</w:t>
      </w: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on </w:t>
      </w:r>
      <w:r w:rsidR="003403D2">
        <w:rPr>
          <w:rFonts w:ascii="Cambria" w:hAnsi="Cambria" w:cs="Times New Roman"/>
          <w:color w:val="3B3838" w:themeColor="background2" w:themeShade="40"/>
          <w:sz w:val="16"/>
          <w:szCs w:val="16"/>
        </w:rPr>
        <w:t>industry-leading Just-in-time (JIT), Rapid Prototyping and P</w:t>
      </w: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roduct Development strategies.</w:t>
      </w:r>
    </w:p>
    <w:p w14:paraId="0306FB0A" w14:textId="028DA6FB" w:rsidR="003403D2" w:rsidRPr="003403D2" w:rsidRDefault="003403D2" w:rsidP="003403D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Created </w:t>
      </w:r>
      <w:r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>and implemented</w:t>
      </w:r>
      <w:r w:rsidR="00FF0302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the</w:t>
      </w:r>
      <w:r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</w:t>
      </w: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O</w:t>
      </w:r>
      <w:r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>perations tea</w:t>
      </w:r>
      <w:r w:rsidR="00FF0302">
        <w:rPr>
          <w:rFonts w:ascii="Cambria" w:hAnsi="Cambria" w:cs="Times New Roman"/>
          <w:color w:val="3B3838" w:themeColor="background2" w:themeShade="40"/>
          <w:sz w:val="16"/>
          <w:szCs w:val="16"/>
        </w:rPr>
        <w:t>m,</w:t>
      </w:r>
      <w:r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 focused on end-to-end customer experience</w:t>
      </w:r>
      <w:r w:rsidR="00FF0302">
        <w:rPr>
          <w:rFonts w:ascii="Cambria" w:hAnsi="Cambria" w:cs="Times New Roman"/>
          <w:color w:val="3B3838" w:themeColor="background2" w:themeShade="40"/>
          <w:sz w:val="16"/>
          <w:szCs w:val="16"/>
        </w:rPr>
        <w:t>.</w:t>
      </w:r>
    </w:p>
    <w:p w14:paraId="23BCA410" w14:textId="0094FCF5" w:rsidR="00A7097D" w:rsidRDefault="00A7097D" w:rsidP="00A7097D">
      <w:p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</w:p>
    <w:p w14:paraId="6EB8EFCF" w14:textId="6A6B376E" w:rsidR="00A7097D" w:rsidRPr="00A7097D" w:rsidRDefault="00A7097D" w:rsidP="00A7097D">
      <w:pPr>
        <w:autoSpaceDE w:val="0"/>
        <w:autoSpaceDN w:val="0"/>
        <w:adjustRightInd w:val="0"/>
        <w:jc w:val="both"/>
        <w:rPr>
          <w:rFonts w:ascii="Cambria" w:hAnsi="Cambria" w:cs="Times New Roman"/>
          <w:b/>
          <w:bCs/>
          <w:color w:val="3B3838" w:themeColor="background2" w:themeShade="40"/>
          <w:sz w:val="16"/>
          <w:szCs w:val="16"/>
        </w:rPr>
      </w:pPr>
      <w:r w:rsidRPr="00A7097D">
        <w:rPr>
          <w:rFonts w:ascii="Cambria" w:hAnsi="Cambria" w:cs="Times New Roman"/>
          <w:b/>
          <w:bCs/>
          <w:color w:val="3B3838" w:themeColor="background2" w:themeShade="40"/>
          <w:sz w:val="16"/>
          <w:szCs w:val="16"/>
        </w:rPr>
        <w:t xml:space="preserve">The Sporn Company Inc. </w:t>
      </w:r>
      <w:r w:rsidRPr="00A7097D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NY, VT, MA, NH, VA, QC</w:t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, Canada</w:t>
      </w:r>
      <w:r w:rsidRPr="00A7097D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 </w:t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ab/>
      </w:r>
      <w:r w:rsidR="00BE512D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                </w:t>
      </w:r>
      <w:r w:rsidRPr="00A7097D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201</w:t>
      </w:r>
      <w:r w:rsidR="004B3146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5</w:t>
      </w:r>
      <w:r w:rsidRPr="00A7097D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 - 201</w:t>
      </w:r>
      <w:r w:rsidR="00512D77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7</w:t>
      </w:r>
    </w:p>
    <w:p w14:paraId="2650364D" w14:textId="68A008D0" w:rsidR="00C43750" w:rsidRPr="00A7097D" w:rsidRDefault="00D716EC" w:rsidP="00EB5220">
      <w:pPr>
        <w:ind w:firstLine="720"/>
        <w:jc w:val="both"/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</w:pPr>
      <w:r w:rsidRPr="00A7097D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>Executive Vice President</w:t>
      </w:r>
      <w:r w:rsidR="00C43750" w:rsidRPr="00A7097D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 xml:space="preserve"> </w:t>
      </w:r>
    </w:p>
    <w:p w14:paraId="24F0A329" w14:textId="5BD81B40" w:rsidR="00491ED4" w:rsidRDefault="00491ED4" w:rsidP="00EB5220">
      <w:pPr>
        <w:ind w:left="720"/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Entered into an executive role with several key initiatives; launch brands, launch wholesale division, increase marketing department purview</w:t>
      </w:r>
      <w:r w:rsidR="004903C2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while streamlining all business operations</w:t>
      </w:r>
      <w:r w:rsidR="00095047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across the Northeast and Quebec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; </w:t>
      </w:r>
      <w:r w:rsidR="00095047">
        <w:rPr>
          <w:rFonts w:ascii="Cambria" w:hAnsi="Cambria" w:cstheme="minorHAnsi"/>
          <w:color w:val="3B3838" w:themeColor="background2" w:themeShade="40"/>
          <w:sz w:val="16"/>
          <w:szCs w:val="16"/>
        </w:rPr>
        <w:t>500 employees.</w:t>
      </w:r>
    </w:p>
    <w:p w14:paraId="5ACAC4D7" w14:textId="69E2AAC6" w:rsidR="00F130BB" w:rsidRPr="00F130BB" w:rsidRDefault="00F130BB" w:rsidP="00F130BB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Participated as key stakeholder in the</w:t>
      </w:r>
      <w:r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deal structure and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selling-off of 20</w:t>
      </w:r>
      <w:r w:rsidR="001C6CF9">
        <w:rPr>
          <w:rFonts w:ascii="Cambria" w:hAnsi="Cambria" w:cstheme="minorHAnsi"/>
          <w:color w:val="3B3838" w:themeColor="background2" w:themeShade="40"/>
          <w:sz w:val="16"/>
          <w:szCs w:val="16"/>
        </w:rPr>
        <w:t>+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PANDORA store locations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(franchise)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.</w:t>
      </w:r>
    </w:p>
    <w:p w14:paraId="696A6971" w14:textId="77777777" w:rsidR="00B40DE9" w:rsidRDefault="00F130BB" w:rsidP="00F130BB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Key stakeholder in</w:t>
      </w:r>
      <w:r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2017 acquisition of America’s Oldest Jeweler; Implemented and Executed Acquisition Strategy alongside the CEO. </w:t>
      </w:r>
    </w:p>
    <w:p w14:paraId="0A48F989" w14:textId="35ED9064" w:rsidR="00F130BB" w:rsidRPr="00E400E4" w:rsidRDefault="00B40DE9" w:rsidP="00F130BB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Led post-acquisition implementation </w:t>
      </w:r>
      <w:r w:rsidR="00F130BB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with successful restructure</w:t>
      </w:r>
      <w:r w:rsidR="004B3146">
        <w:rPr>
          <w:rFonts w:ascii="Cambria" w:hAnsi="Cambria" w:cstheme="minorHAnsi"/>
          <w:color w:val="3B3838" w:themeColor="background2" w:themeShade="40"/>
          <w:sz w:val="16"/>
          <w:szCs w:val="16"/>
        </w:rPr>
        <w:t>;</w:t>
      </w:r>
      <w:r w:rsidR="00F130BB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+300% increase in top-line, </w:t>
      </w:r>
      <w:r w:rsidR="001C6CF9">
        <w:rPr>
          <w:rFonts w:ascii="Cambria" w:hAnsi="Cambria" w:cstheme="minorHAnsi"/>
          <w:color w:val="3B3838" w:themeColor="background2" w:themeShade="40"/>
          <w:sz w:val="16"/>
          <w:szCs w:val="16"/>
        </w:rPr>
        <w:t>+</w:t>
      </w:r>
      <w:r w:rsidR="00F130BB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90% GM increase</w:t>
      </w:r>
      <w:r>
        <w:rPr>
          <w:rFonts w:ascii="Cambria" w:hAnsi="Cambria" w:cstheme="minorHAnsi"/>
          <w:color w:val="3B3838" w:themeColor="background2" w:themeShade="40"/>
          <w:sz w:val="16"/>
          <w:szCs w:val="16"/>
        </w:rPr>
        <w:t>, decrease in payroll budget.</w:t>
      </w:r>
    </w:p>
    <w:p w14:paraId="2C99B245" w14:textId="19075B0B" w:rsidR="00F130BB" w:rsidRDefault="00F130BB" w:rsidP="00F130B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Key stakeholder </w:t>
      </w:r>
      <w:r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>on acquisition strategy and execution for BIRK</w:t>
      </w:r>
      <w:r w:rsidR="00B40DE9">
        <w:rPr>
          <w:rFonts w:ascii="Cambria" w:hAnsi="Cambria" w:cs="Times New Roman"/>
          <w:color w:val="3B3838" w:themeColor="background2" w:themeShade="40"/>
          <w:sz w:val="16"/>
          <w:szCs w:val="16"/>
        </w:rPr>
        <w:t>’</w:t>
      </w:r>
      <w:r w:rsidRPr="00E400E4">
        <w:rPr>
          <w:rFonts w:ascii="Cambria" w:hAnsi="Cambria" w:cs="Times New Roman"/>
          <w:color w:val="3B3838" w:themeColor="background2" w:themeShade="40"/>
          <w:sz w:val="16"/>
          <w:szCs w:val="16"/>
        </w:rPr>
        <w:t>S Manufacturing division in Montreal.</w:t>
      </w:r>
    </w:p>
    <w:p w14:paraId="2F6C41E6" w14:textId="1F62FBA9" w:rsidR="00B03CB4" w:rsidRDefault="00B03CB4" w:rsidP="00F130B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="Times New Roman"/>
          <w:color w:val="3B3838" w:themeColor="background2" w:themeShade="40"/>
          <w:sz w:val="16"/>
          <w:szCs w:val="16"/>
        </w:rPr>
      </w:pP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 xml:space="preserve">Influenced business strategies through the management of a P&amp;L with topline revenues of </w:t>
      </w:r>
      <w:r w:rsidR="00095047">
        <w:rPr>
          <w:rFonts w:ascii="Cambria" w:hAnsi="Cambria" w:cs="Times New Roman"/>
          <w:color w:val="3B3838" w:themeColor="background2" w:themeShade="40"/>
          <w:sz w:val="16"/>
          <w:szCs w:val="16"/>
        </w:rPr>
        <w:t>+</w:t>
      </w:r>
      <w:r>
        <w:rPr>
          <w:rFonts w:ascii="Cambria" w:hAnsi="Cambria" w:cs="Times New Roman"/>
          <w:color w:val="3B3838" w:themeColor="background2" w:themeShade="40"/>
          <w:sz w:val="16"/>
          <w:szCs w:val="16"/>
        </w:rPr>
        <w:t>$70M.</w:t>
      </w:r>
    </w:p>
    <w:p w14:paraId="7B09D3BE" w14:textId="1C524588" w:rsidR="004903C2" w:rsidRPr="00E400E4" w:rsidRDefault="00F130BB" w:rsidP="004903C2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>
        <w:rPr>
          <w:rFonts w:ascii="Cambria" w:hAnsi="Cambria" w:cstheme="minorHAnsi"/>
          <w:color w:val="3B3838" w:themeColor="background2" w:themeShade="40"/>
          <w:sz w:val="16"/>
          <w:szCs w:val="16"/>
        </w:rPr>
        <w:t>Founded and drove</w:t>
      </w:r>
      <w:r w:rsidR="004903C2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wholesale division from inception to +$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>5</w:t>
      </w:r>
      <w:r w:rsidR="004903C2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M in less than </w:t>
      </w:r>
      <w:r w:rsidR="001E6EA2">
        <w:rPr>
          <w:rFonts w:ascii="Cambria" w:hAnsi="Cambria" w:cstheme="minorHAnsi"/>
          <w:color w:val="3B3838" w:themeColor="background2" w:themeShade="40"/>
          <w:sz w:val="16"/>
          <w:szCs w:val="16"/>
        </w:rPr>
        <w:t>18</w:t>
      </w:r>
      <w:r w:rsidR="004903C2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months prior to on-boarding wholesale </w:t>
      </w:r>
      <w:r w:rsidR="000163E4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labor force.</w:t>
      </w:r>
    </w:p>
    <w:p w14:paraId="0478539C" w14:textId="5B2E48CC" w:rsidR="00491ED4" w:rsidRPr="00E400E4" w:rsidRDefault="00491ED4" w:rsidP="005C1576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Created, launched and grew the wholesale division through DEVOTION</w:t>
      </w:r>
      <w:r w:rsidR="00F130BB">
        <w:rPr>
          <w:rFonts w:ascii="Cambria" w:hAnsi="Cambria" w:cstheme="minorHAnsi"/>
          <w:color w:val="3B3838" w:themeColor="background2" w:themeShade="40"/>
          <w:sz w:val="16"/>
          <w:szCs w:val="16"/>
        </w:rPr>
        <w:t>, luxury diamond brand,</w:t>
      </w:r>
      <w:r w:rsidR="000163E4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and private label manufacturing</w:t>
      </w:r>
      <w:r w:rsidR="00F130BB">
        <w:rPr>
          <w:rFonts w:ascii="Cambria" w:hAnsi="Cambria" w:cstheme="minorHAnsi"/>
          <w:color w:val="3B3838" w:themeColor="background2" w:themeShade="40"/>
          <w:sz w:val="16"/>
          <w:szCs w:val="16"/>
        </w:rPr>
        <w:t>.</w:t>
      </w:r>
    </w:p>
    <w:p w14:paraId="172C2FFC" w14:textId="7ED6E07F" w:rsidR="00491ED4" w:rsidRPr="00E400E4" w:rsidRDefault="006F100A" w:rsidP="005C1576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>
        <w:rPr>
          <w:rFonts w:ascii="Cambria" w:hAnsi="Cambria" w:cstheme="minorHAnsi"/>
          <w:color w:val="3B3838" w:themeColor="background2" w:themeShade="40"/>
          <w:sz w:val="16"/>
          <w:szCs w:val="16"/>
        </w:rPr>
        <w:t>Managed P&amp;L</w:t>
      </w:r>
      <w:r w:rsidR="00491ED4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for DEVOTION and wholesale division</w:t>
      </w:r>
      <w:r w:rsidR="00F130BB">
        <w:rPr>
          <w:rFonts w:ascii="Cambria" w:hAnsi="Cambria" w:cstheme="minorHAnsi"/>
          <w:color w:val="3B3838" w:themeColor="background2" w:themeShade="40"/>
          <w:sz w:val="16"/>
          <w:szCs w:val="16"/>
        </w:rPr>
        <w:t>; launched B2B SaaS model through marketing and IT services for retail jewelers</w:t>
      </w:r>
      <w:r w:rsidR="00380726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.</w:t>
      </w:r>
    </w:p>
    <w:p w14:paraId="3F492751" w14:textId="01AA2839" w:rsidR="000163E4" w:rsidRPr="00F130BB" w:rsidRDefault="00491ED4" w:rsidP="00F130BB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Launched JV Diamond factory in Mumbai</w:t>
      </w:r>
      <w:r w:rsidR="004B3146">
        <w:rPr>
          <w:rFonts w:ascii="Cambria" w:hAnsi="Cambria" w:cstheme="minorHAnsi"/>
          <w:color w:val="3B3838" w:themeColor="background2" w:themeShade="40"/>
          <w:sz w:val="16"/>
          <w:szCs w:val="16"/>
        </w:rPr>
        <w:t>, India</w:t>
      </w:r>
      <w:r w:rsidR="000163E4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; </w:t>
      </w:r>
      <w:r w:rsidR="004B3146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product manager for launch and marketing of </w:t>
      </w:r>
      <w:r w:rsidR="00F130BB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four US PATENTS for diamond cutting design.</w:t>
      </w:r>
    </w:p>
    <w:p w14:paraId="75276521" w14:textId="75D6FBD8" w:rsidR="00491ED4" w:rsidRPr="00E400E4" w:rsidRDefault="00491ED4" w:rsidP="00F130BB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Led negotiations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;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entered into strategic partnership with DE BEERS and FOREVERMARK</w:t>
      </w:r>
      <w:r w:rsidR="00F130BB">
        <w:rPr>
          <w:rFonts w:ascii="Cambria" w:hAnsi="Cambria" w:cstheme="minorHAnsi"/>
          <w:color w:val="3B3838" w:themeColor="background2" w:themeShade="40"/>
          <w:sz w:val="16"/>
          <w:szCs w:val="16"/>
        </w:rPr>
        <w:t>;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global network of diamond and jewelry retailers.</w:t>
      </w:r>
    </w:p>
    <w:p w14:paraId="346A318B" w14:textId="77777777" w:rsidR="00DD44D2" w:rsidRPr="00E400E4" w:rsidRDefault="00DD44D2" w:rsidP="005C1576">
      <w:pPr>
        <w:jc w:val="both"/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</w:pPr>
    </w:p>
    <w:p w14:paraId="64AAF310" w14:textId="6D042E06" w:rsidR="00C43750" w:rsidRPr="004B3146" w:rsidRDefault="00D716EC" w:rsidP="00EB5220">
      <w:pPr>
        <w:ind w:firstLine="720"/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A7097D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>General Manager and Director</w:t>
      </w:r>
      <w:r w:rsidR="00886F72" w:rsidRPr="00A7097D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 xml:space="preserve"> Business Development</w:t>
      </w:r>
      <w:r w:rsidR="00C43750" w:rsidRPr="00A7097D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 xml:space="preserve"> </w:t>
      </w:r>
      <w:r w:rsidR="004B3146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ab/>
      </w:r>
      <w:r w:rsidR="004B3146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ab/>
      </w:r>
      <w:r w:rsidR="004B3146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ab/>
      </w:r>
      <w:r w:rsidR="004B3146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ab/>
      </w:r>
      <w:r w:rsidR="004B3146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ab/>
      </w:r>
      <w:r w:rsidR="004B3146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ab/>
      </w:r>
      <w:r w:rsidR="004B3146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ab/>
      </w:r>
      <w:r w:rsidR="00BE512D">
        <w:rPr>
          <w:rFonts w:ascii="Cambria" w:hAnsi="Cambria" w:cstheme="minorHAnsi"/>
          <w:b/>
          <w:bCs/>
          <w:i/>
          <w:iCs/>
          <w:color w:val="3B3838" w:themeColor="background2" w:themeShade="40"/>
          <w:sz w:val="16"/>
          <w:szCs w:val="16"/>
        </w:rPr>
        <w:t xml:space="preserve">                </w:t>
      </w:r>
      <w:r w:rsidR="004B3146" w:rsidRPr="00A7097D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201</w:t>
      </w:r>
      <w:r w:rsidR="004B3146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2</w:t>
      </w:r>
      <w:r w:rsidR="004B3146" w:rsidRPr="00A7097D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 xml:space="preserve"> - 201</w:t>
      </w:r>
      <w:r w:rsidR="004B3146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5</w:t>
      </w:r>
    </w:p>
    <w:p w14:paraId="4FEE38FE" w14:textId="0B3323FD" w:rsidR="00491ED4" w:rsidRPr="00E400E4" w:rsidRDefault="00491ED4" w:rsidP="00EB5220">
      <w:pPr>
        <w:ind w:left="720"/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Joined the </w:t>
      </w:r>
      <w:r w:rsidR="00CE6B80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US and Canadian jewelry </w:t>
      </w:r>
      <w:r w:rsidR="00276812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manufacturer </w:t>
      </w:r>
      <w:r w:rsidR="00276812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and </w:t>
      </w:r>
      <w:r w:rsidR="00CE6B80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retailer</w:t>
      </w:r>
      <w:r w:rsidR="00276812">
        <w:rPr>
          <w:rFonts w:ascii="Cambria" w:hAnsi="Cambria" w:cstheme="minorHAnsi"/>
          <w:color w:val="3B3838" w:themeColor="background2" w:themeShade="40"/>
          <w:sz w:val="16"/>
          <w:szCs w:val="16"/>
        </w:rPr>
        <w:t>, operating the Perrywinkle’s and PANDORA banners,</w:t>
      </w:r>
      <w:r w:rsidR="00CE6B80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with a Management Consultant prospectus to enact change and drive results across departments.</w:t>
      </w:r>
      <w:r w:rsidR="006F100A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focus on key ROI/NPV, CAPEX</w:t>
      </w:r>
      <w:r w:rsidR="006F100A">
        <w:rPr>
          <w:rFonts w:ascii="Cambria" w:hAnsi="Cambria" w:cstheme="minorHAnsi"/>
          <w:color w:val="3B3838" w:themeColor="background2" w:themeShade="40"/>
          <w:sz w:val="16"/>
          <w:szCs w:val="16"/>
        </w:rPr>
        <w:t>/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OPEX, marketing, sales and operational excellence.  </w:t>
      </w:r>
    </w:p>
    <w:p w14:paraId="010D5154" w14:textId="7613D4B2" w:rsidR="00491ED4" w:rsidRPr="00E400E4" w:rsidRDefault="00491ED4" w:rsidP="005C1576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Restructured the retail footprint of the organization through </w:t>
      </w:r>
      <w:r w:rsidR="004903C2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strategic store closures and developing new markets through store expansion.</w:t>
      </w:r>
    </w:p>
    <w:p w14:paraId="76F5A9F3" w14:textId="4820CCF2" w:rsidR="00491ED4" w:rsidRPr="00E400E4" w:rsidRDefault="00491ED4" w:rsidP="005C1576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Implemented strategic labor-force restructure including the hiring, firing, promotion and demotion of an employee base of 500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>+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.</w:t>
      </w:r>
    </w:p>
    <w:p w14:paraId="4985D673" w14:textId="77777777" w:rsidR="00491ED4" w:rsidRPr="00E400E4" w:rsidRDefault="00491ED4" w:rsidP="005C1576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Focused on supply and demand chain efficiencies and achieved a +20% decrease in shipping rates for internal shipping locations and converted B2B shipping and distribution center from a cost center to a profit center.</w:t>
      </w:r>
    </w:p>
    <w:p w14:paraId="2E80D2DE" w14:textId="77777777" w:rsidR="00491ED4" w:rsidRPr="00E400E4" w:rsidRDefault="00491ED4" w:rsidP="005C1576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Streamlined inventories by +15% through varying strategies.</w:t>
      </w:r>
    </w:p>
    <w:p w14:paraId="1F26675E" w14:textId="1F52E634" w:rsidR="00491ED4" w:rsidRPr="00E400E4" w:rsidRDefault="00491ED4" w:rsidP="005C1576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Restructured marketing department and grew the team from 2 employees to </w:t>
      </w:r>
      <w:r w:rsidR="006F100A">
        <w:rPr>
          <w:rFonts w:ascii="Cambria" w:hAnsi="Cambria" w:cstheme="minorHAnsi"/>
          <w:color w:val="3B3838" w:themeColor="background2" w:themeShade="40"/>
          <w:sz w:val="16"/>
          <w:szCs w:val="16"/>
        </w:rPr>
        <w:t>20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with addition of network of global contractors: asset creation, branding, social media, SEM, blogging, SEO, </w:t>
      </w:r>
      <w:r w:rsidR="00F00C2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image rendering, CAD Product Development, 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backlinking, etc.</w:t>
      </w:r>
    </w:p>
    <w:p w14:paraId="7D1D26FD" w14:textId="22F2185D" w:rsidR="00E078C2" w:rsidRPr="00095047" w:rsidRDefault="00491ED4" w:rsidP="00095047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Outpaced competitors and industry amidst significant economic and trade headwinds, realizing robust consolidated gains in same store sales achieving a 13% CAGR between 2012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>/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2014, supported by top performing teams through effective drive-to-store acquisition strategies</w:t>
      </w:r>
      <w:r w:rsidR="00356373">
        <w:rPr>
          <w:rFonts w:ascii="Cambria" w:hAnsi="Cambria" w:cstheme="minorHAnsi"/>
          <w:color w:val="3B3838" w:themeColor="background2" w:themeShade="40"/>
          <w:sz w:val="16"/>
          <w:szCs w:val="16"/>
        </w:rPr>
        <w:t>.</w:t>
      </w:r>
    </w:p>
    <w:p w14:paraId="710A2DBC" w14:textId="4ACB4E32" w:rsidR="00EB5220" w:rsidRDefault="00EB5220" w:rsidP="00E078C2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</w:pPr>
    </w:p>
    <w:p w14:paraId="49F684DD" w14:textId="55C28EE7" w:rsidR="00E078C2" w:rsidRDefault="00E078C2" w:rsidP="00E078C2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</w:pPr>
      <w:r w:rsidRPr="00E400E4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>PRO Analyst, GigaOm, New York City, NY</w:t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BE512D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 xml:space="preserve">               </w:t>
      </w:r>
      <w:r w:rsidRPr="00E400E4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>201</w:t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>1</w:t>
      </w:r>
      <w:r w:rsidRPr="00E400E4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 xml:space="preserve"> </w:t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>–</w:t>
      </w:r>
      <w:r w:rsidRPr="00E400E4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 xml:space="preserve"> 2012</w:t>
      </w:r>
    </w:p>
    <w:p w14:paraId="60441412" w14:textId="051FEC2A" w:rsidR="00677898" w:rsidRDefault="00677898" w:rsidP="00E078C2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color w:val="3B3838" w:themeColor="background2" w:themeShade="40"/>
          <w:sz w:val="16"/>
          <w:szCs w:val="16"/>
          <w:u w:color="000000"/>
        </w:rPr>
      </w:pPr>
      <w:r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C</w:t>
      </w: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lean technology </w:t>
      </w:r>
      <w:r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publisher and conference organizer; focus on new technologies and solutions for </w:t>
      </w:r>
      <w:r w:rsidR="004B3146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enterprise and consumers.</w:t>
      </w: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 </w:t>
      </w:r>
    </w:p>
    <w:p w14:paraId="1399E87A" w14:textId="2A843973" w:rsidR="004B3146" w:rsidRDefault="004B3146" w:rsidP="004B3146">
      <w:pPr>
        <w:pStyle w:val="FreeForm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color w:val="3B3838" w:themeColor="background2" w:themeShade="40"/>
          <w:sz w:val="16"/>
          <w:szCs w:val="16"/>
          <w:u w:color="000000"/>
        </w:rPr>
      </w:pPr>
      <w:r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Authored White Papers with selected topics ranging from Home Energy Management Systems to Building Energy Management Systems.</w:t>
      </w:r>
    </w:p>
    <w:p w14:paraId="6CE72476" w14:textId="77777777" w:rsidR="004B3146" w:rsidRPr="00E400E4" w:rsidRDefault="004B3146" w:rsidP="004B3146">
      <w:pPr>
        <w:pStyle w:val="FreeForm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color w:val="3B3838" w:themeColor="background2" w:themeShade="40"/>
          <w:sz w:val="16"/>
          <w:szCs w:val="16"/>
          <w:u w:color="000000"/>
        </w:rPr>
      </w:pP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Regularly quoted as an expert in leading business, technology, and energy publications.  </w:t>
      </w:r>
    </w:p>
    <w:p w14:paraId="7A6EA28C" w14:textId="77777777" w:rsidR="004B3146" w:rsidRPr="00E400E4" w:rsidRDefault="004B3146" w:rsidP="004B3146">
      <w:pPr>
        <w:pStyle w:val="FreeForm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color w:val="3B3838" w:themeColor="background2" w:themeShade="40"/>
          <w:sz w:val="16"/>
          <w:szCs w:val="16"/>
          <w:u w:color="000000"/>
        </w:rPr>
      </w:pP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Entered conference circuit to moderate, lead, and contribute to panels.  </w:t>
      </w:r>
    </w:p>
    <w:p w14:paraId="78E351E0" w14:textId="77777777" w:rsidR="004B3146" w:rsidRPr="00677898" w:rsidRDefault="004B3146" w:rsidP="004B314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20"/>
        <w:jc w:val="both"/>
        <w:rPr>
          <w:rFonts w:ascii="Cambria" w:hAnsi="Cambria"/>
          <w:color w:val="3B3838" w:themeColor="background2" w:themeShade="40"/>
          <w:sz w:val="16"/>
          <w:szCs w:val="16"/>
          <w:u w:color="000000"/>
        </w:rPr>
      </w:pPr>
    </w:p>
    <w:p w14:paraId="5CC56B14" w14:textId="0B8A9B9A" w:rsidR="00677898" w:rsidRDefault="00B40DE9" w:rsidP="00677898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</w:pPr>
      <w:r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 xml:space="preserve">Senior </w:t>
      </w:r>
      <w:r w:rsidR="00677898" w:rsidRPr="00E400E4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 xml:space="preserve">Analyst, </w:t>
      </w:r>
      <w:r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>Navigant Research, Navigant Consulting (NYSE: NCI)</w:t>
      </w:r>
      <w:r w:rsidR="00677898" w:rsidRPr="00E400E4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>, Boulder, CO</w:t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ab/>
      </w:r>
      <w:r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 xml:space="preserve">                                    </w:t>
      </w:r>
      <w:r w:rsidR="00677898" w:rsidRPr="00E400E4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 xml:space="preserve">2008 </w:t>
      </w:r>
      <w:r w:rsidR="00677898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>–</w:t>
      </w:r>
      <w:r w:rsidR="00677898" w:rsidRPr="00E400E4">
        <w:rPr>
          <w:rFonts w:ascii="Cambria" w:hAnsi="Cambria"/>
          <w:b/>
          <w:color w:val="3B3838" w:themeColor="background2" w:themeShade="40"/>
          <w:sz w:val="16"/>
          <w:szCs w:val="16"/>
          <w:u w:color="000000"/>
        </w:rPr>
        <w:t xml:space="preserve"> 2011</w:t>
      </w:r>
    </w:p>
    <w:p w14:paraId="4DAEC2C8" w14:textId="3D2AE1D7" w:rsidR="00E078C2" w:rsidRPr="004B3146" w:rsidRDefault="00677898" w:rsidP="004B314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color w:val="3B3838" w:themeColor="background2" w:themeShade="40"/>
          <w:sz w:val="16"/>
          <w:szCs w:val="16"/>
          <w:u w:color="000000"/>
        </w:rPr>
      </w:pPr>
      <w:r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C</w:t>
      </w: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lean technology market research and consulting firm</w:t>
      </w:r>
      <w:r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; joined </w:t>
      </w: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as the first employee of a startup</w:t>
      </w:r>
      <w:r w:rsidR="00B40DE9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, Pike Research,</w:t>
      </w: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 that was acquired by Navigant </w:t>
      </w:r>
      <w:r w:rsidR="00B40DE9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Research.</w:t>
      </w: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 </w:t>
      </w:r>
    </w:p>
    <w:p w14:paraId="72CCB131" w14:textId="2F34514E" w:rsidR="00166561" w:rsidRPr="00E400E4" w:rsidRDefault="00065B6A" w:rsidP="005C1576">
      <w:pPr>
        <w:pStyle w:val="FreeForm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color w:val="3B3838" w:themeColor="background2" w:themeShade="40"/>
          <w:sz w:val="16"/>
          <w:szCs w:val="16"/>
          <w:u w:color="000000"/>
        </w:rPr>
      </w:pPr>
      <w:r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C</w:t>
      </w:r>
      <w:r w:rsidR="00C43750"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ontributed to the growth and evolution of Pike Research as a</w:t>
      </w:r>
      <w:r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 perpetual</w:t>
      </w:r>
      <w:r w:rsidR="00C43750"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 top-three revenue producing analyst </w:t>
      </w:r>
      <w:r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leading up to acquisition.</w:t>
      </w:r>
      <w:r w:rsidR="00C43750"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  </w:t>
      </w:r>
    </w:p>
    <w:p w14:paraId="794FBD98" w14:textId="110F4594" w:rsidR="0017116E" w:rsidRPr="00E400E4" w:rsidRDefault="0017116E" w:rsidP="0017116E">
      <w:pPr>
        <w:pStyle w:val="FreeForm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color w:val="3B3838" w:themeColor="background2" w:themeShade="40"/>
          <w:sz w:val="16"/>
          <w:szCs w:val="16"/>
          <w:u w:color="000000"/>
        </w:rPr>
      </w:pP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Worked in a consulting capacity with Fortune 500 companies; led internal and partner teams, completed projects ranging from one week to six months.  </w:t>
      </w:r>
    </w:p>
    <w:p w14:paraId="49E403E6" w14:textId="0A083248" w:rsidR="00166561" w:rsidRPr="00E400E4" w:rsidRDefault="00C43750" w:rsidP="005C1576">
      <w:pPr>
        <w:pStyle w:val="FreeForm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mbria" w:hAnsi="Cambria"/>
          <w:color w:val="3B3838" w:themeColor="background2" w:themeShade="40"/>
          <w:sz w:val="16"/>
          <w:szCs w:val="16"/>
          <w:u w:color="000000"/>
        </w:rPr>
      </w:pP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Authored</w:t>
      </w:r>
      <w:r w:rsidR="001C6CF9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 </w:t>
      </w:r>
      <w:r w:rsidR="00166561"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100+ page </w:t>
      </w: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>research reports and</w:t>
      </w:r>
      <w:r w:rsidR="00166561"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 numerous</w:t>
      </w:r>
      <w:r w:rsidRPr="00E400E4">
        <w:rPr>
          <w:rFonts w:ascii="Cambria" w:hAnsi="Cambria"/>
          <w:color w:val="3B3838" w:themeColor="background2" w:themeShade="40"/>
          <w:sz w:val="16"/>
          <w:szCs w:val="16"/>
          <w:u w:color="000000"/>
        </w:rPr>
        <w:t xml:space="preserve"> briefs, creating quantitative models and forecasts, interacting with clients and the press, delivering presentations, and leading consulting engagements.</w:t>
      </w:r>
    </w:p>
    <w:p w14:paraId="4739B5BF" w14:textId="77777777" w:rsidR="00C43750" w:rsidRPr="00E400E4" w:rsidRDefault="00C43750" w:rsidP="005C1576">
      <w:p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</w:p>
    <w:p w14:paraId="0BFE3EA6" w14:textId="42049888" w:rsidR="00C43750" w:rsidRDefault="00C43750" w:rsidP="005C1576">
      <w:pPr>
        <w:jc w:val="both"/>
        <w:rPr>
          <w:rFonts w:ascii="Cambria" w:hAnsi="Cambria" w:cstheme="minorHAnsi"/>
          <w:b/>
          <w:bCs/>
          <w:color w:val="0070C0"/>
          <w:sz w:val="16"/>
          <w:szCs w:val="16"/>
        </w:rPr>
      </w:pPr>
      <w:r w:rsidRPr="00DD44D2">
        <w:rPr>
          <w:rFonts w:ascii="Cambria" w:hAnsi="Cambria" w:cstheme="minorHAnsi"/>
          <w:b/>
          <w:bCs/>
          <w:color w:val="0070C0"/>
          <w:sz w:val="16"/>
          <w:szCs w:val="16"/>
        </w:rPr>
        <w:t>Education</w:t>
      </w:r>
    </w:p>
    <w:p w14:paraId="1DDF95F5" w14:textId="6DEB5A00" w:rsidR="00310B3C" w:rsidRPr="006E28C0" w:rsidRDefault="00C43750" w:rsidP="005C1576">
      <w:pPr>
        <w:jc w:val="both"/>
        <w:rPr>
          <w:rFonts w:ascii="Cambria" w:hAnsi="Cambria" w:cstheme="minorHAnsi"/>
          <w:color w:val="3B3838" w:themeColor="background2" w:themeShade="40"/>
          <w:sz w:val="16"/>
          <w:szCs w:val="16"/>
        </w:rPr>
      </w:pP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BA College of Arts and Sciences | University of Colorado at Boulder (</w:t>
      </w:r>
      <w:r w:rsidR="008B55D6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4-year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degree in</w:t>
      </w:r>
      <w:r w:rsidR="008B55D6"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2.5 years</w:t>
      </w:r>
      <w:r w:rsidRPr="00E400E4">
        <w:rPr>
          <w:rFonts w:ascii="Cambria" w:hAnsi="Cambria" w:cstheme="minorHAnsi"/>
          <w:color w:val="3B3838" w:themeColor="background2" w:themeShade="40"/>
          <w:sz w:val="16"/>
          <w:szCs w:val="16"/>
        </w:rPr>
        <w:t>)</w:t>
      </w:r>
      <w:r w:rsidR="00095047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</w:t>
      </w:r>
      <w:r w:rsidR="00677898">
        <w:rPr>
          <w:rFonts w:ascii="Cambria" w:hAnsi="Cambria" w:cstheme="minorHAnsi"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color w:val="3B3838" w:themeColor="background2" w:themeShade="40"/>
          <w:sz w:val="16"/>
          <w:szCs w:val="16"/>
        </w:rPr>
        <w:tab/>
      </w:r>
      <w:r w:rsidR="00677898">
        <w:rPr>
          <w:rFonts w:ascii="Cambria" w:hAnsi="Cambria" w:cstheme="minorHAnsi"/>
          <w:color w:val="3B3838" w:themeColor="background2" w:themeShade="40"/>
          <w:sz w:val="16"/>
          <w:szCs w:val="16"/>
        </w:rPr>
        <w:tab/>
      </w:r>
      <w:r w:rsidR="00BE512D">
        <w:rPr>
          <w:rFonts w:ascii="Cambria" w:hAnsi="Cambria" w:cstheme="minorHAnsi"/>
          <w:color w:val="3B3838" w:themeColor="background2" w:themeShade="40"/>
          <w:sz w:val="16"/>
          <w:szCs w:val="16"/>
        </w:rPr>
        <w:t xml:space="preserve">               </w:t>
      </w:r>
      <w:r w:rsidR="00095047" w:rsidRPr="00677898">
        <w:rPr>
          <w:rFonts w:ascii="Cambria" w:hAnsi="Cambria" w:cstheme="minorHAnsi"/>
          <w:b/>
          <w:bCs/>
          <w:color w:val="3B3838" w:themeColor="background2" w:themeShade="40"/>
          <w:sz w:val="16"/>
          <w:szCs w:val="16"/>
        </w:rPr>
        <w:t>2005 – 2008</w:t>
      </w:r>
    </w:p>
    <w:sectPr w:rsidR="00310B3C" w:rsidRPr="006E28C0" w:rsidSect="006C104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CCC60" w14:textId="77777777" w:rsidR="00817E6A" w:rsidRDefault="00817E6A" w:rsidP="00380726">
      <w:r>
        <w:separator/>
      </w:r>
    </w:p>
  </w:endnote>
  <w:endnote w:type="continuationSeparator" w:id="0">
    <w:p w14:paraId="281C7976" w14:textId="77777777" w:rsidR="00817E6A" w:rsidRDefault="00817E6A" w:rsidP="0038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CAA7E" w14:textId="55F66FA4" w:rsidR="006C1042" w:rsidRDefault="006C1042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6410ABF" w14:textId="77777777" w:rsidR="006C1042" w:rsidRDefault="006C1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44839" w14:textId="77777777" w:rsidR="00817E6A" w:rsidRDefault="00817E6A" w:rsidP="00380726">
      <w:r>
        <w:separator/>
      </w:r>
    </w:p>
  </w:footnote>
  <w:footnote w:type="continuationSeparator" w:id="0">
    <w:p w14:paraId="3ACCCF00" w14:textId="77777777" w:rsidR="00817E6A" w:rsidRDefault="00817E6A" w:rsidP="00380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819147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7B4B472" w14:textId="435ECE06" w:rsidR="003F19C8" w:rsidRDefault="003F19C8" w:rsidP="007D7BA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6ED3AF" w14:textId="77777777" w:rsidR="003F19C8" w:rsidRDefault="003F19C8" w:rsidP="003F19C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966EA" w14:textId="6FDA345D" w:rsidR="00380726" w:rsidRPr="006C1042" w:rsidRDefault="006C1042" w:rsidP="003F19C8">
    <w:pPr>
      <w:pStyle w:val="Header"/>
      <w:rPr>
        <w:rFonts w:ascii="Cambria" w:hAnsi="Cambria"/>
        <w:color w:val="0070C0"/>
        <w:sz w:val="16"/>
        <w:szCs w:val="16"/>
      </w:rPr>
    </w:pPr>
    <w:r>
      <w:rPr>
        <w:rFonts w:ascii="Georgia" w:hAnsi="Georgia"/>
        <w:color w:val="002060"/>
        <w:sz w:val="44"/>
        <w:szCs w:val="44"/>
      </w:rPr>
      <w:t xml:space="preserve">                       </w:t>
    </w:r>
    <w:r w:rsidR="003F19C8" w:rsidRPr="006C1042">
      <w:rPr>
        <w:rFonts w:ascii="Cambria" w:hAnsi="Cambria"/>
        <w:color w:val="002060"/>
        <w:sz w:val="16"/>
        <w:szCs w:val="16"/>
      </w:rPr>
      <w:ptab w:relativeTo="margin" w:alignment="center" w:leader="none"/>
    </w:r>
    <w:r w:rsidR="003F19C8" w:rsidRPr="006C1042">
      <w:rPr>
        <w:rFonts w:ascii="Cambria" w:hAnsi="Cambria"/>
        <w:color w:val="002060"/>
        <w:sz w:val="16"/>
        <w:szCs w:val="16"/>
      </w:rPr>
      <w:t xml:space="preserve">                                                                                                                                                            </w:t>
    </w:r>
    <w:r w:rsidR="005C1576" w:rsidRPr="006C1042">
      <w:rPr>
        <w:rFonts w:ascii="Cambria" w:hAnsi="Cambria"/>
        <w:color w:val="002060"/>
        <w:sz w:val="16"/>
        <w:szCs w:val="16"/>
      </w:rPr>
      <w:t xml:space="preserve">  </w:t>
    </w:r>
    <w:r w:rsidR="003F19C8" w:rsidRPr="006C1042">
      <w:rPr>
        <w:rFonts w:ascii="Cambria" w:hAnsi="Cambria"/>
        <w:color w:val="002060"/>
        <w:sz w:val="16"/>
        <w:szCs w:val="16"/>
      </w:rPr>
      <w:t xml:space="preserve">        </w:t>
    </w:r>
    <w:hyperlink r:id="rId1" w:history="1">
      <w:r w:rsidR="005C1576" w:rsidRPr="006C1042">
        <w:rPr>
          <w:rStyle w:val="Hyperlink"/>
          <w:rFonts w:ascii="Cambria" w:hAnsi="Cambria"/>
          <w:sz w:val="16"/>
          <w:szCs w:val="16"/>
          <w:u w:val="none"/>
        </w:rPr>
        <w:t>jevanfox@gmail.com</w:t>
      </w:r>
    </w:hyperlink>
    <w:r w:rsidR="005C1576" w:rsidRPr="006C1042">
      <w:rPr>
        <w:rFonts w:ascii="Cambria" w:hAnsi="Cambria"/>
        <w:color w:val="0070C0"/>
        <w:sz w:val="16"/>
        <w:szCs w:val="16"/>
      </w:rPr>
      <w:t xml:space="preserve"> | </w:t>
    </w:r>
    <w:r w:rsidR="003F19C8" w:rsidRPr="006C1042">
      <w:rPr>
        <w:rFonts w:ascii="Cambria" w:hAnsi="Cambria"/>
        <w:color w:val="0070C0"/>
        <w:sz w:val="16"/>
        <w:szCs w:val="16"/>
      </w:rPr>
      <w:t>518.573.5497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130AB" w14:textId="56FF4A76" w:rsidR="006C1042" w:rsidRPr="00B21A2F" w:rsidRDefault="006C1042">
    <w:pPr>
      <w:pStyle w:val="Header"/>
      <w:rPr>
        <w:rFonts w:ascii="Cambria" w:hAnsi="Cambria"/>
        <w:b/>
        <w:bCs/>
        <w:color w:val="000000" w:themeColor="text1"/>
        <w:sz w:val="16"/>
        <w:szCs w:val="1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21A2F">
      <w:rPr>
        <w:rFonts w:ascii="Georgia" w:hAnsi="Georgia"/>
        <w:b/>
        <w:bCs/>
        <w:color w:val="000000" w:themeColor="text1"/>
        <w:sz w:val="44"/>
        <w:szCs w:val="4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JEVAN FOX</w:t>
    </w:r>
    <w:r w:rsidRPr="00B21A2F">
      <w:rPr>
        <w:rFonts w:ascii="Cambria" w:hAnsi="Cambria"/>
        <w:b/>
        <w:bCs/>
        <w:color w:val="000000" w:themeColor="text1"/>
        <w:sz w:val="16"/>
        <w:szCs w:val="1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B21A2F">
      <w:rPr>
        <w:rFonts w:ascii="Cambria" w:hAnsi="Cambria"/>
        <w:b/>
        <w:bCs/>
        <w:color w:val="000000" w:themeColor="text1"/>
        <w:sz w:val="16"/>
        <w:szCs w:val="1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                                                                  </w:t>
    </w:r>
    <w:r w:rsidR="00B21A2F">
      <w:rPr>
        <w:rFonts w:ascii="Cambria" w:hAnsi="Cambria"/>
        <w:b/>
        <w:bCs/>
        <w:color w:val="000000" w:themeColor="text1"/>
        <w:sz w:val="16"/>
        <w:szCs w:val="1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</w:t>
    </w:r>
    <w:r w:rsidRPr="00B21A2F">
      <w:rPr>
        <w:rFonts w:ascii="Cambria" w:hAnsi="Cambria"/>
        <w:color w:val="000000" w:themeColor="text1"/>
        <w:sz w:val="16"/>
        <w:szCs w:val="1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jevanfox@gmail.com | </w:t>
    </w:r>
    <w:r w:rsidR="00BD19DA">
      <w:rPr>
        <w:rFonts w:ascii="Cambria" w:hAnsi="Cambria"/>
        <w:color w:val="000000" w:themeColor="text1"/>
        <w:sz w:val="16"/>
        <w:szCs w:val="1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323.491.</w:t>
    </w:r>
    <w:r w:rsidR="005D5B91">
      <w:rPr>
        <w:rFonts w:ascii="Cambria" w:hAnsi="Cambria"/>
        <w:color w:val="000000" w:themeColor="text1"/>
        <w:sz w:val="16"/>
        <w:szCs w:val="1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7171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91648"/>
    <w:multiLevelType w:val="hybridMultilevel"/>
    <w:tmpl w:val="64382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81386"/>
    <w:multiLevelType w:val="hybridMultilevel"/>
    <w:tmpl w:val="4268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3A38"/>
    <w:multiLevelType w:val="hybridMultilevel"/>
    <w:tmpl w:val="CFF0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2B2A"/>
    <w:multiLevelType w:val="hybridMultilevel"/>
    <w:tmpl w:val="2C4E2F3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6C4862A0"/>
    <w:multiLevelType w:val="hybridMultilevel"/>
    <w:tmpl w:val="C7522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D5A2C"/>
    <w:multiLevelType w:val="hybridMultilevel"/>
    <w:tmpl w:val="2348E0B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F6131B2"/>
    <w:multiLevelType w:val="hybridMultilevel"/>
    <w:tmpl w:val="783A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50"/>
    <w:rsid w:val="000163E4"/>
    <w:rsid w:val="000336FD"/>
    <w:rsid w:val="00065B6A"/>
    <w:rsid w:val="00095047"/>
    <w:rsid w:val="001432CD"/>
    <w:rsid w:val="00144EDB"/>
    <w:rsid w:val="00166561"/>
    <w:rsid w:val="0017116E"/>
    <w:rsid w:val="001730F6"/>
    <w:rsid w:val="001A3A5F"/>
    <w:rsid w:val="001A441C"/>
    <w:rsid w:val="001C6CF9"/>
    <w:rsid w:val="001E6EA2"/>
    <w:rsid w:val="00225552"/>
    <w:rsid w:val="00276812"/>
    <w:rsid w:val="00310B3C"/>
    <w:rsid w:val="00316B70"/>
    <w:rsid w:val="003403D2"/>
    <w:rsid w:val="0035286D"/>
    <w:rsid w:val="00356373"/>
    <w:rsid w:val="003754F7"/>
    <w:rsid w:val="00380726"/>
    <w:rsid w:val="003D073B"/>
    <w:rsid w:val="003F19C8"/>
    <w:rsid w:val="00437544"/>
    <w:rsid w:val="0046760E"/>
    <w:rsid w:val="00472B4B"/>
    <w:rsid w:val="004903C2"/>
    <w:rsid w:val="00491ED4"/>
    <w:rsid w:val="004B3146"/>
    <w:rsid w:val="00512D77"/>
    <w:rsid w:val="00535BAD"/>
    <w:rsid w:val="005A1972"/>
    <w:rsid w:val="005C1576"/>
    <w:rsid w:val="005D5B91"/>
    <w:rsid w:val="006010B8"/>
    <w:rsid w:val="00677898"/>
    <w:rsid w:val="006946E3"/>
    <w:rsid w:val="006C1042"/>
    <w:rsid w:val="006E28C0"/>
    <w:rsid w:val="006F100A"/>
    <w:rsid w:val="00730091"/>
    <w:rsid w:val="00784679"/>
    <w:rsid w:val="00817E6A"/>
    <w:rsid w:val="00835FB1"/>
    <w:rsid w:val="0086071C"/>
    <w:rsid w:val="00886F72"/>
    <w:rsid w:val="008B55D6"/>
    <w:rsid w:val="009642D1"/>
    <w:rsid w:val="00A03348"/>
    <w:rsid w:val="00A7097D"/>
    <w:rsid w:val="00AD199A"/>
    <w:rsid w:val="00AD682E"/>
    <w:rsid w:val="00B03CB4"/>
    <w:rsid w:val="00B21A2F"/>
    <w:rsid w:val="00B40DE9"/>
    <w:rsid w:val="00BA793F"/>
    <w:rsid w:val="00BD19DA"/>
    <w:rsid w:val="00BE512D"/>
    <w:rsid w:val="00C43750"/>
    <w:rsid w:val="00CE6B80"/>
    <w:rsid w:val="00D33FCE"/>
    <w:rsid w:val="00D716EC"/>
    <w:rsid w:val="00DD44D2"/>
    <w:rsid w:val="00E078C2"/>
    <w:rsid w:val="00E400E4"/>
    <w:rsid w:val="00E93E1A"/>
    <w:rsid w:val="00EB5220"/>
    <w:rsid w:val="00F00C24"/>
    <w:rsid w:val="00F130BB"/>
    <w:rsid w:val="00F3777B"/>
    <w:rsid w:val="00F869C3"/>
    <w:rsid w:val="00F933C0"/>
    <w:rsid w:val="00FA0D8C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AC00D"/>
  <w15:chartTrackingRefBased/>
  <w15:docId w15:val="{3ED3781F-BA1B-4F4B-840D-FB9377AB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50"/>
    <w:pPr>
      <w:ind w:left="720"/>
      <w:contextualSpacing/>
    </w:pPr>
  </w:style>
  <w:style w:type="paragraph" w:customStyle="1" w:styleId="FreeForm">
    <w:name w:val="Free Form"/>
    <w:rsid w:val="00C43750"/>
    <w:rPr>
      <w:rFonts w:ascii="Helvetica" w:eastAsia="ヒラギノ角ゴ Pro W3" w:hAnsi="Helvetica" w:cs="Times New Roman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0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726"/>
  </w:style>
  <w:style w:type="paragraph" w:styleId="Footer">
    <w:name w:val="footer"/>
    <w:basedOn w:val="Normal"/>
    <w:link w:val="FooterChar"/>
    <w:uiPriority w:val="99"/>
    <w:unhideWhenUsed/>
    <w:rsid w:val="00380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726"/>
  </w:style>
  <w:style w:type="character" w:styleId="Hyperlink">
    <w:name w:val="Hyperlink"/>
    <w:basedOn w:val="DefaultParagraphFont"/>
    <w:uiPriority w:val="99"/>
    <w:unhideWhenUsed/>
    <w:rsid w:val="00380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72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F19C8"/>
  </w:style>
  <w:style w:type="paragraph" w:styleId="NoSpacing">
    <w:name w:val="No Spacing"/>
    <w:uiPriority w:val="1"/>
    <w:qFormat/>
    <w:rsid w:val="003F19C8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F19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F19C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D4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evanfo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Microsoft Office User</cp:lastModifiedBy>
  <cp:revision>4</cp:revision>
  <dcterms:created xsi:type="dcterms:W3CDTF">2019-11-07T16:12:00Z</dcterms:created>
  <dcterms:modified xsi:type="dcterms:W3CDTF">2019-11-13T00:51:00Z</dcterms:modified>
</cp:coreProperties>
</file>