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0"/>
        </w:rPr>
        <w:t>TapNQue Student Queue Management System</w:t>
      </w:r>
    </w:p>
    <w:p>
      <w:pPr>
        <w:spacing w:before="0" w:after="160"/>
        <w:jc w:val="center"/>
      </w:pPr>
      <w:r>
        <w:rPr>
          <w:rFonts w:ascii="Times New Roman" w:hAnsi="Times New Roman"/>
          <w:b/>
          <w:color w:val="000000"/>
          <w:sz w:val="23"/>
        </w:rPr>
        <w:t>Comprehensive System Architecture, Administrative Authentication Guide, and PhilSMS Cloud API Operations Manual</w:t>
      </w:r>
    </w:p>
    <w:p>
      <w:pPr>
        <w:spacing w:before="0" w:after="240"/>
        <w:jc w:val="center"/>
      </w:pPr>
      <w:r>
        <w:rPr>
          <w:rFonts w:ascii="Times New Roman" w:hAnsi="Times New Roman"/>
          <w:color w:val="000000"/>
          <w:sz w:val="19"/>
        </w:rPr>
        <w:t>Document ID: TNQ-DOC-MAN-2026-03-PHILSMS | Release Version: 2.2.0-PROD (PhilSMS Integrated)</w:t>
        <w:br/>
      </w:r>
      <w:r>
        <w:rPr>
          <w:rFonts w:ascii="Times New Roman" w:hAnsi="Times New Roman"/>
          <w:color w:val="000000"/>
          <w:sz w:val="19"/>
        </w:rPr>
        <w:t>Target Audience: Capstone Defense Panelists, Campus Administrators, Service Staff, Technical Support</w:t>
        <w:br/>
      </w:r>
      <w:r>
        <w:rPr>
          <w:rFonts w:ascii="Times New Roman" w:hAnsi="Times New Roman"/>
          <w:color w:val="000000"/>
          <w:sz w:val="19"/>
        </w:rPr>
        <w:t>Technology Stack: Python 3.10+, PySide6 (Qt6 GUI), SQLite3 (WAL Mode), Standard Urllib Gateway Engine</w:t>
        <w:br/>
      </w:r>
      <w:r>
        <w:rPr>
          <w:rFonts w:ascii="Times New Roman" w:hAnsi="Times New Roman"/>
          <w:color w:val="000000"/>
          <w:sz w:val="19"/>
        </w:rPr>
        <w:t>Outbound SMS Protocol: PhilSMS Cloud REST API (https://app.philsms.com/api/v3/sms/send) + Safe Mock Mode</w:t>
        <w:br/>
      </w:r>
      <w:r>
        <w:rPr>
          <w:rFonts w:ascii="Times New Roman" w:hAnsi="Times New Roman"/>
          <w:color w:val="000000"/>
          <w:sz w:val="19"/>
        </w:rPr>
        <w:t>Publication &amp; Effective Date: September 11, 2026 (11-09-2026)</w:t>
      </w:r>
    </w:p>
    <w:p>
      <w:pPr>
        <w:spacing w:after="200"/>
        <w:jc w:val="center"/>
      </w:pPr>
      <w:r>
        <w:rPr>
          <w:rFonts w:ascii="Times New Roman" w:hAnsi="Times New Roman"/>
          <w:color w:val="000000"/>
          <w:sz w:val="22"/>
        </w:rPr>
        <w:t>――――――――――――――――――――――――――――――――――――――――――――――――――――――――――</w:t>
      </w:r>
    </w:p>
    <w:p>
      <w:pPr>
        <w:keepNext/>
        <w:spacing w:before="260" w:after="80"/>
      </w:pPr>
      <w:r>
        <w:rPr>
          <w:rFonts w:ascii="Times New Roman" w:hAnsi="Times New Roman"/>
          <w:b/>
          <w:color w:val="000000"/>
          <w:sz w:val="26"/>
        </w:rPr>
        <w:t>1. Executive Summary &amp; System Architecture</w:t>
      </w:r>
    </w:p>
    <w:p>
      <w:pPr>
        <w:spacing w:line="276" w:lineRule="auto" w:before="0" w:after="90"/>
      </w:pPr>
      <w:r>
        <w:rPr>
          <w:rFonts w:ascii="Times New Roman" w:hAnsi="Times New Roman"/>
          <w:i w:val="0"/>
          <w:color w:val="000000"/>
          <w:sz w:val="22"/>
        </w:rPr>
        <w:t>TapNQue is an enterprise-grade, multi-surface student ticketing and queue management system designed for high-throughput academic institutions (such as Our Lady of Fatima University). The application decouples user intake, service fulfillment, administrative governance, and lobby signage into specialized station interfaces coordinated through an ACID-compliant, thread-safe SQLite database.</w:t>
      </w:r>
    </w:p>
    <w:p>
      <w:pPr>
        <w:spacing w:line="276" w:lineRule="auto" w:before="0" w:after="90"/>
      </w:pPr>
      <w:r>
        <w:rPr>
          <w:rFonts w:ascii="Times New Roman" w:hAnsi="Times New Roman"/>
          <w:i w:val="0"/>
          <w:color w:val="000000"/>
          <w:sz w:val="22"/>
        </w:rPr>
        <w:t>In accordance with campus infrastructure optimization requirements, the system employs Option B (Tier 2 Pure Software Cloud SMS) powered by the PhilSMS Cloud REST API standard. This architecture eliminates physical GSM modem hardware, carrier SIM locks, and local hardware dongle maintenance in favor of reliable, carrier-grade HTTP API dispatches with millisecond-level responsiveness.</w:t>
      </w:r>
    </w:p>
    <w:p>
      <w:pPr>
        <w:keepNext/>
        <w:spacing w:before="180" w:after="60"/>
      </w:pPr>
      <w:r>
        <w:rPr>
          <w:rFonts w:ascii="Times New Roman" w:hAnsi="Times New Roman"/>
          <w:b/>
          <w:color w:val="000000"/>
          <w:sz w:val="23"/>
        </w:rPr>
        <w:t>1.1 Modular Station Breakdown</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Student Touchscreen Kiosk (src/tapnque/ui/kiosk.py / run_kiosk.py): Self-service registration terminal collecting student credentials, mobile numbers, and visit purposes.</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Staff Admin Service Desk (src/tapnque/ui/staff.py / run_staff.py): Service desk terminal enabling counter staff to call the next prioritized ticket, recall absentees, and mark transactions complete.</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Super Admin Executive Console (src/tapnque/ui/super_admin.py / run_admin.py): Operational command center providing live analytics, queue diagnostic controls, PhilSMS gateway credentials, mock simulation audit logs, and data management tools.</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Public TV / Lobby Monitor (src/tapnque/ui/monitor.py / run_monitor.py): Fullscreen lobby display board rendering high-contrast counter status cards, active ticket numbers, waiting queues, and visual flashing call announcements.</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Core Database Engine (src/tapnque/core/database.py): Thread-safe SQLite database manager operating in Write-Ahead Logging (WAL) mode with automated schema migration.</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PhilSMS Notification Gateway (src/tapnque/services/sms_service.py): Pure software SMS service with Philippine phone sanitization, asynchronous daemon queueing, Bearer token authorization, and offline defense simulation.</w:t>
      </w:r>
    </w:p>
    <w:p>
      <w:pPr>
        <w:keepNext/>
        <w:spacing w:before="260" w:after="80"/>
      </w:pPr>
      <w:r>
        <w:rPr>
          <w:rFonts w:ascii="Times New Roman" w:hAnsi="Times New Roman"/>
          <w:b/>
          <w:color w:val="000000"/>
          <w:sz w:val="26"/>
        </w:rPr>
        <w:t>2. Station-by-Station Functional Specifications</w:t>
      </w:r>
    </w:p>
    <w:p>
      <w:pPr>
        <w:keepNext/>
        <w:spacing w:before="180" w:after="60"/>
      </w:pPr>
      <w:r>
        <w:rPr>
          <w:rFonts w:ascii="Times New Roman" w:hAnsi="Times New Roman"/>
          <w:b/>
          <w:color w:val="000000"/>
          <w:sz w:val="23"/>
        </w:rPr>
        <w:t>2.1 Student Touchscreen Kiosk Station (run_kiosk.py)</w:t>
      </w:r>
    </w:p>
    <w:p>
      <w:pPr>
        <w:spacing w:line="276" w:lineRule="auto" w:before="0" w:after="90"/>
      </w:pPr>
      <w:r>
        <w:rPr>
          <w:rFonts w:ascii="Times New Roman" w:hAnsi="Times New Roman"/>
          <w:i w:val="0"/>
          <w:color w:val="000000"/>
          <w:sz w:val="22"/>
        </w:rPr>
        <w:t>The Student Kiosk operates as the primary user intake station. It is optimized for commercial touchscreen panels and kiosk housings:</w:t>
      </w:r>
    </w:p>
    <w:p>
      <w:pPr>
        <w:pStyle w:val="ListBullet"/>
        <w:spacing w:line="276" w:lineRule="auto" w:before="0" w:after="60"/>
      </w:pPr>
      <w:r>
        <w:rPr>
          <w:rFonts w:ascii="Times New Roman" w:hAnsi="Times New Roman"/>
          <w:b/>
          <w:color w:val="000000"/>
          <w:sz w:val="22"/>
        </w:rPr>
        <w:t xml:space="preserve">1. </w:t>
      </w:r>
      <w:r>
        <w:rPr>
          <w:rFonts w:ascii="Times New Roman" w:hAnsi="Times New Roman"/>
          <w:color w:val="000000"/>
          <w:sz w:val="22"/>
        </w:rPr>
        <w:t>Animated Startup Sequence: Implements LoadingScreen with progressive campus service synchronization checks before revealing the check-in interface. Startup timer can be bypassed with Escape, Return, or Space.</w:t>
      </w:r>
    </w:p>
    <w:p>
      <w:pPr>
        <w:pStyle w:val="ListBullet"/>
        <w:spacing w:line="276" w:lineRule="auto" w:before="0" w:after="60"/>
      </w:pPr>
      <w:r>
        <w:rPr>
          <w:rFonts w:ascii="Times New Roman" w:hAnsi="Times New Roman"/>
          <w:b/>
          <w:color w:val="000000"/>
          <w:sz w:val="22"/>
        </w:rPr>
        <w:t xml:space="preserve">2. </w:t>
      </w:r>
      <w:r>
        <w:rPr>
          <w:rFonts w:ascii="Times New Roman" w:hAnsi="Times New Roman"/>
          <w:color w:val="000000"/>
          <w:sz w:val="22"/>
        </w:rPr>
        <w:t>Touch-Optimized Registration Form: Gathers Student Name, Student Number (formatted as 2023-00000), Email Address, Philippine Mobile Number, Visitor Type, and Purpose of Visit.</w:t>
      </w:r>
    </w:p>
    <w:p>
      <w:pPr>
        <w:pStyle w:val="ListBullet"/>
        <w:spacing w:line="276" w:lineRule="auto" w:before="0" w:after="60"/>
      </w:pPr>
      <w:r>
        <w:rPr>
          <w:rFonts w:ascii="Times New Roman" w:hAnsi="Times New Roman"/>
          <w:b/>
          <w:color w:val="000000"/>
          <w:sz w:val="22"/>
        </w:rPr>
        <w:t xml:space="preserve">3. </w:t>
      </w:r>
      <w:r>
        <w:rPr>
          <w:rFonts w:ascii="Times New Roman" w:hAnsi="Times New Roman"/>
          <w:color w:val="000000"/>
          <w:sz w:val="22"/>
        </w:rPr>
        <w:t>Dynamic Virtual Keyboard: An integrated on-screen keyboard (TouchKeyboardWidget) slides up upon input focus, dynamically toggling between QWERTY ('alpha') and numeric keypad ('numeric') modes.</w:t>
      </w:r>
    </w:p>
    <w:p>
      <w:pPr>
        <w:pStyle w:val="ListBullet"/>
        <w:spacing w:line="276" w:lineRule="auto" w:before="0" w:after="60"/>
      </w:pPr>
      <w:r>
        <w:rPr>
          <w:rFonts w:ascii="Times New Roman" w:hAnsi="Times New Roman"/>
          <w:b/>
          <w:color w:val="000000"/>
          <w:sz w:val="22"/>
        </w:rPr>
        <w:t xml:space="preserve">4. </w:t>
      </w:r>
      <w:r>
        <w:rPr>
          <w:rFonts w:ascii="Times New Roman" w:hAnsi="Times New Roman"/>
          <w:color w:val="000000"/>
          <w:sz w:val="22"/>
        </w:rPr>
        <w:t>Philippine Mobile Sanitization: Mobile numbers are verified via sanitize_ph_phone_number(), normalizing valid inputs into canonical 11-digit format (09XXXXXXXXX) while rejecting malformed inputs.</w:t>
      </w:r>
    </w:p>
    <w:p>
      <w:pPr>
        <w:pStyle w:val="ListBullet"/>
        <w:spacing w:line="276" w:lineRule="auto" w:before="0" w:after="60"/>
      </w:pPr>
      <w:r>
        <w:rPr>
          <w:rFonts w:ascii="Times New Roman" w:hAnsi="Times New Roman"/>
          <w:b/>
          <w:color w:val="000000"/>
          <w:sz w:val="22"/>
        </w:rPr>
        <w:t xml:space="preserve">5. </w:t>
      </w:r>
      <w:r>
        <w:rPr>
          <w:rFonts w:ascii="Times New Roman" w:hAnsi="Times New Roman"/>
          <w:color w:val="000000"/>
          <w:sz w:val="22"/>
        </w:rPr>
        <w:t>Priority Classification Matrix: PWD visitors are automatically assigned 'High Priority', Parents and Guardians receive 'Priority', and standard Students receive FIFO 'Standard' queuing.</w:t>
      </w:r>
    </w:p>
    <w:p>
      <w:pPr>
        <w:pStyle w:val="ListBullet"/>
        <w:spacing w:line="276" w:lineRule="auto" w:before="0" w:after="60"/>
      </w:pPr>
      <w:r>
        <w:rPr>
          <w:rFonts w:ascii="Times New Roman" w:hAnsi="Times New Roman"/>
          <w:b/>
          <w:color w:val="000000"/>
          <w:sz w:val="22"/>
        </w:rPr>
        <w:t xml:space="preserve">6. </w:t>
      </w:r>
      <w:r>
        <w:rPr>
          <w:rFonts w:ascii="Times New Roman" w:hAnsi="Times New Roman"/>
          <w:color w:val="000000"/>
          <w:sz w:val="22"/>
        </w:rPr>
        <w:t>Confirmation Modal &amp; Auto-Reset: TicketCreatedDialog displays the generated 4-digit ticket number, queue position, purpose, and confirmation pills ('Email sent • SMS dispatched successfully') with an 8-second auto-dismiss timer.</w:t>
      </w:r>
    </w:p>
    <w:p>
      <w:pPr>
        <w:keepNext/>
        <w:spacing w:before="180" w:after="60"/>
      </w:pPr>
      <w:r>
        <w:rPr>
          <w:rFonts w:ascii="Times New Roman" w:hAnsi="Times New Roman"/>
          <w:b/>
          <w:color w:val="000000"/>
          <w:sz w:val="23"/>
        </w:rPr>
        <w:t>2.2 Staff Admin Service Desk Station (run_staff.py)</w:t>
      </w:r>
    </w:p>
    <w:p>
      <w:pPr>
        <w:spacing w:line="276" w:lineRule="auto" w:before="0" w:after="90"/>
      </w:pPr>
      <w:r>
        <w:rPr>
          <w:rFonts w:ascii="Times New Roman" w:hAnsi="Times New Roman"/>
          <w:i w:val="0"/>
          <w:color w:val="000000"/>
          <w:sz w:val="22"/>
        </w:rPr>
        <w:t>The Staff Admin interface provides service clerks with queue control and student transaction processing:</w:t>
      </w:r>
    </w:p>
    <w:p>
      <w:pPr>
        <w:pStyle w:val="ListBullet"/>
        <w:spacing w:line="276" w:lineRule="auto" w:before="0" w:after="60"/>
      </w:pPr>
      <w:r>
        <w:rPr>
          <w:rFonts w:ascii="Times New Roman" w:hAnsi="Times New Roman"/>
          <w:b/>
          <w:color w:val="000000"/>
          <w:sz w:val="22"/>
        </w:rPr>
        <w:t xml:space="preserve">1. </w:t>
      </w:r>
      <w:r>
        <w:rPr>
          <w:rFonts w:ascii="Times New Roman" w:hAnsi="Times New Roman"/>
          <w:color w:val="000000"/>
          <w:sz w:val="22"/>
        </w:rPr>
        <w:t>Dynamic Counter Assignment: Dropdown selector allows the clerk to assign their workstation dynamically between Counter 1, Counter 2, Counter 3, and Counter 4.</w:t>
      </w:r>
    </w:p>
    <w:p>
      <w:pPr>
        <w:pStyle w:val="ListBullet"/>
        <w:spacing w:line="276" w:lineRule="auto" w:before="0" w:after="60"/>
      </w:pPr>
      <w:r>
        <w:rPr>
          <w:rFonts w:ascii="Times New Roman" w:hAnsi="Times New Roman"/>
          <w:b/>
          <w:color w:val="000000"/>
          <w:sz w:val="22"/>
        </w:rPr>
        <w:t xml:space="preserve">2. </w:t>
      </w:r>
      <w:r>
        <w:rPr>
          <w:rFonts w:ascii="Times New Roman" w:hAnsi="Times New Roman"/>
          <w:color w:val="000000"/>
          <w:sz w:val="22"/>
        </w:rPr>
        <w:t>Priority-Sorted Waiting Queue: Real-time table refreshing every 3 seconds, ordering waiting tickets strictly by priority weight (Urgent -&gt; High -&gt; Priority -&gt; Standard) and chronological arrival.</w:t>
      </w:r>
    </w:p>
    <w:p>
      <w:pPr>
        <w:pStyle w:val="ListBullet"/>
        <w:spacing w:line="276" w:lineRule="auto" w:before="0" w:after="60"/>
      </w:pPr>
      <w:r>
        <w:rPr>
          <w:rFonts w:ascii="Times New Roman" w:hAnsi="Times New Roman"/>
          <w:b/>
          <w:color w:val="000000"/>
          <w:sz w:val="22"/>
        </w:rPr>
        <w:t xml:space="preserve">3. </w:t>
      </w:r>
      <w:r>
        <w:rPr>
          <w:rFonts w:ascii="Times New Roman" w:hAnsi="Times New Roman"/>
          <w:color w:val="000000"/>
          <w:sz w:val="22"/>
        </w:rPr>
        <w:t>Call Next Action: Pulls the highest-priority ticket from the queue, changes state from 'waiting' to 'serving', links the ticket to the current counter ID, timestamps called_at, and triggers automated PhilSMS and Email alerts.</w:t>
      </w:r>
    </w:p>
    <w:p>
      <w:pPr>
        <w:pStyle w:val="ListBullet"/>
        <w:spacing w:line="276" w:lineRule="auto" w:before="0" w:after="60"/>
      </w:pPr>
      <w:r>
        <w:rPr>
          <w:rFonts w:ascii="Times New Roman" w:hAnsi="Times New Roman"/>
          <w:b/>
          <w:color w:val="000000"/>
          <w:sz w:val="22"/>
        </w:rPr>
        <w:t xml:space="preserve">4. </w:t>
      </w:r>
      <w:r>
        <w:rPr>
          <w:rFonts w:ascii="Times New Roman" w:hAnsi="Times New Roman"/>
          <w:color w:val="000000"/>
          <w:sz w:val="22"/>
        </w:rPr>
        <w:t>Recall Action: Re-triggers public monitor flashing alerts and dispatches an updated SMS notification to re-alert an absent student.</w:t>
      </w:r>
    </w:p>
    <w:p>
      <w:pPr>
        <w:pStyle w:val="ListBullet"/>
        <w:spacing w:line="276" w:lineRule="auto" w:before="0" w:after="60"/>
      </w:pPr>
      <w:r>
        <w:rPr>
          <w:rFonts w:ascii="Times New Roman" w:hAnsi="Times New Roman"/>
          <w:b/>
          <w:color w:val="000000"/>
          <w:sz w:val="22"/>
        </w:rPr>
        <w:t xml:space="preserve">5. </w:t>
      </w:r>
      <w:r>
        <w:rPr>
          <w:rFonts w:ascii="Times New Roman" w:hAnsi="Times New Roman"/>
          <w:color w:val="000000"/>
          <w:sz w:val="22"/>
        </w:rPr>
        <w:t>Mark Done Action: Concludes the active transaction, timestamps completed_at, calculates service wait time, updates historical statistics, and dispatches the final completion SMS.</w:t>
      </w:r>
    </w:p>
    <w:p>
      <w:pPr>
        <w:pStyle w:val="ListBullet"/>
        <w:spacing w:line="276" w:lineRule="auto" w:before="0" w:after="60"/>
      </w:pPr>
      <w:r>
        <w:rPr>
          <w:rFonts w:ascii="Times New Roman" w:hAnsi="Times New Roman"/>
          <w:b/>
          <w:color w:val="000000"/>
          <w:sz w:val="22"/>
        </w:rPr>
        <w:t xml:space="preserve">6. </w:t>
      </w:r>
      <w:r>
        <w:rPr>
          <w:rFonts w:ascii="Times New Roman" w:hAnsi="Times New Roman"/>
          <w:color w:val="000000"/>
          <w:sz w:val="22"/>
        </w:rPr>
        <w:t>Service History Inspection: HistoryDialog displays the station's last 30 completed transactions with date, time, and student details.</w:t>
      </w:r>
    </w:p>
    <w:p>
      <w:pPr>
        <w:keepNext/>
        <w:spacing w:before="180" w:after="60"/>
      </w:pPr>
      <w:r>
        <w:rPr>
          <w:rFonts w:ascii="Times New Roman" w:hAnsi="Times New Roman"/>
          <w:b/>
          <w:color w:val="000000"/>
          <w:sz w:val="23"/>
        </w:rPr>
        <w:t>2.3 Super Admin Executive Console (run_admin.py)</w:t>
      </w:r>
    </w:p>
    <w:p>
      <w:pPr>
        <w:spacing w:line="276" w:lineRule="auto" w:before="0" w:after="90"/>
      </w:pPr>
      <w:r>
        <w:rPr>
          <w:rFonts w:ascii="Times New Roman" w:hAnsi="Times New Roman"/>
          <w:i w:val="0"/>
          <w:color w:val="000000"/>
          <w:sz w:val="22"/>
        </w:rPr>
        <w:t>The Super Admin dashboard provides executive oversight, queue telemetry, and communications configuration:</w:t>
      </w:r>
    </w:p>
    <w:p>
      <w:pPr>
        <w:pStyle w:val="ListBullet"/>
        <w:spacing w:line="276" w:lineRule="auto" w:before="0" w:after="60"/>
      </w:pPr>
      <w:r>
        <w:rPr>
          <w:rFonts w:ascii="Times New Roman" w:hAnsi="Times New Roman"/>
          <w:b/>
          <w:color w:val="000000"/>
          <w:sz w:val="22"/>
        </w:rPr>
        <w:t xml:space="preserve">1. </w:t>
      </w:r>
      <w:r>
        <w:rPr>
          <w:rFonts w:ascii="Times New Roman" w:hAnsi="Times New Roman"/>
          <w:color w:val="000000"/>
          <w:sz w:val="22"/>
        </w:rPr>
        <w:t>Analytics &amp; Queue Telemetry (Tab 1): Displays StatCards for Total Served, Average Wait Time, Active Waiting, and Serving Counters, accompanied by a visual queue health gauge and wait-time distribution snapshot.</w:t>
      </w:r>
    </w:p>
    <w:p>
      <w:pPr>
        <w:pStyle w:val="ListBullet"/>
        <w:spacing w:line="276" w:lineRule="auto" w:before="0" w:after="60"/>
      </w:pPr>
      <w:r>
        <w:rPr>
          <w:rFonts w:ascii="Times New Roman" w:hAnsi="Times New Roman"/>
          <w:b/>
          <w:color w:val="000000"/>
          <w:sz w:val="22"/>
        </w:rPr>
        <w:t xml:space="preserve">2. </w:t>
      </w:r>
      <w:r>
        <w:rPr>
          <w:rFonts w:ascii="Times New Roman" w:hAnsi="Times New Roman"/>
          <w:color w:val="000000"/>
          <w:sz w:val="22"/>
        </w:rPr>
        <w:t>Queue Monitor (Tab 2): Consolidated multi-counter queue table showing all waiting and serving students with real-time wait times and status badges.</w:t>
      </w:r>
    </w:p>
    <w:p>
      <w:pPr>
        <w:pStyle w:val="ListBullet"/>
        <w:spacing w:line="276" w:lineRule="auto" w:before="0" w:after="60"/>
      </w:pPr>
      <w:r>
        <w:rPr>
          <w:rFonts w:ascii="Times New Roman" w:hAnsi="Times New Roman"/>
          <w:b/>
          <w:color w:val="000000"/>
          <w:sz w:val="22"/>
        </w:rPr>
        <w:t xml:space="preserve">3. </w:t>
      </w:r>
      <w:r>
        <w:rPr>
          <w:rFonts w:ascii="Times New Roman" w:hAnsi="Times New Roman"/>
          <w:color w:val="000000"/>
          <w:sz w:val="22"/>
        </w:rPr>
        <w:t>Student Kiosk Settings: Master toggle allowing administrators to show or hide the phone number input field on the student registration kiosk.</w:t>
      </w:r>
    </w:p>
    <w:p>
      <w:pPr>
        <w:pStyle w:val="ListBullet"/>
        <w:spacing w:line="276" w:lineRule="auto" w:before="0" w:after="60"/>
      </w:pPr>
      <w:r>
        <w:rPr>
          <w:rFonts w:ascii="Times New Roman" w:hAnsi="Times New Roman"/>
          <w:b/>
          <w:color w:val="000000"/>
          <w:sz w:val="22"/>
        </w:rPr>
        <w:t xml:space="preserve">4. </w:t>
      </w:r>
      <w:r>
        <w:rPr>
          <w:rFonts w:ascii="Times New Roman" w:hAnsi="Times New Roman"/>
          <w:color w:val="000000"/>
          <w:sz w:val="22"/>
        </w:rPr>
        <w:t>PhilSMS Gateway Management: Full control over PhilSMS operations, including Live/Mock mode toggles, API Bearer Token configuration, Sender ID specification, and individual trigger controls.</w:t>
      </w:r>
    </w:p>
    <w:p>
      <w:pPr>
        <w:pStyle w:val="ListBullet"/>
        <w:spacing w:line="276" w:lineRule="auto" w:before="0" w:after="60"/>
      </w:pPr>
      <w:r>
        <w:rPr>
          <w:rFonts w:ascii="Times New Roman" w:hAnsi="Times New Roman"/>
          <w:b/>
          <w:color w:val="000000"/>
          <w:sz w:val="22"/>
        </w:rPr>
        <w:t xml:space="preserve">5. </w:t>
      </w:r>
      <w:r>
        <w:rPr>
          <w:rFonts w:ascii="Times New Roman" w:hAnsi="Times New Roman"/>
          <w:color w:val="000000"/>
          <w:sz w:val="22"/>
        </w:rPr>
        <w:t>Template Customization: Dynamic message template editors supporting contextual replacement tags ({name}, {ticket}, {position}, {purpose}, {counter}).</w:t>
      </w:r>
    </w:p>
    <w:p>
      <w:pPr>
        <w:pStyle w:val="ListBullet"/>
        <w:spacing w:line="276" w:lineRule="auto" w:before="0" w:after="60"/>
      </w:pPr>
      <w:r>
        <w:rPr>
          <w:rFonts w:ascii="Times New Roman" w:hAnsi="Times New Roman"/>
          <w:b/>
          <w:color w:val="000000"/>
          <w:sz w:val="22"/>
        </w:rPr>
        <w:t xml:space="preserve">6. </w:t>
      </w:r>
      <w:r>
        <w:rPr>
          <w:rFonts w:ascii="Times New Roman" w:hAnsi="Times New Roman"/>
          <w:color w:val="000000"/>
          <w:sz w:val="22"/>
        </w:rPr>
        <w:t>Interactive Test Dispatch Tool: Allows administrators to send a test SMS to any valid Philippine mobile number, verifying live API credentials or mock simulation behavior.</w:t>
      </w:r>
    </w:p>
    <w:p>
      <w:pPr>
        <w:pStyle w:val="ListBullet"/>
        <w:spacing w:line="276" w:lineRule="auto" w:before="0" w:after="60"/>
      </w:pPr>
      <w:r>
        <w:rPr>
          <w:rFonts w:ascii="Times New Roman" w:hAnsi="Times New Roman"/>
          <w:b/>
          <w:color w:val="000000"/>
          <w:sz w:val="22"/>
        </w:rPr>
        <w:t xml:space="preserve">7. </w:t>
      </w:r>
      <w:r>
        <w:rPr>
          <w:rFonts w:ascii="Times New Roman" w:hAnsi="Times New Roman"/>
          <w:color w:val="000000"/>
          <w:sz w:val="22"/>
        </w:rPr>
        <w:t>Mock SMS Log Inspector: In-memory session audit viewer (SMSLogDialog) displaying the most recent 100 simulated SMS messages with timestamps, recipients, and content.</w:t>
      </w:r>
    </w:p>
    <w:p>
      <w:pPr>
        <w:pStyle w:val="ListBullet"/>
        <w:spacing w:line="276" w:lineRule="auto" w:before="0" w:after="60"/>
      </w:pPr>
      <w:r>
        <w:rPr>
          <w:rFonts w:ascii="Times New Roman" w:hAnsi="Times New Roman"/>
          <w:b/>
          <w:color w:val="000000"/>
          <w:sz w:val="22"/>
        </w:rPr>
        <w:t xml:space="preserve">8. </w:t>
      </w:r>
      <w:r>
        <w:rPr>
          <w:rFonts w:ascii="Times New Roman" w:hAnsi="Times New Roman"/>
          <w:color w:val="000000"/>
          <w:sz w:val="22"/>
        </w:rPr>
        <w:t>Database Maintenance: Dedicated maintenance actions to purge completed records, reset operational counters, and export database tables to JSON.</w:t>
      </w:r>
    </w:p>
    <w:p>
      <w:pPr>
        <w:keepNext/>
        <w:spacing w:before="180" w:after="60"/>
      </w:pPr>
      <w:r>
        <w:rPr>
          <w:rFonts w:ascii="Times New Roman" w:hAnsi="Times New Roman"/>
          <w:b/>
          <w:color w:val="000000"/>
          <w:sz w:val="23"/>
        </w:rPr>
        <w:t>2.4 Public TV Lobby Monitor (run_monitor.py)</w:t>
      </w:r>
    </w:p>
    <w:p>
      <w:pPr>
        <w:spacing w:line="276" w:lineRule="auto" w:before="0" w:after="90"/>
      </w:pPr>
      <w:r>
        <w:rPr>
          <w:rFonts w:ascii="Times New Roman" w:hAnsi="Times New Roman"/>
          <w:i w:val="0"/>
          <w:color w:val="000000"/>
          <w:sz w:val="22"/>
        </w:rPr>
        <w:t>Designed for wall-mounted 1080p/4K television displays in the waiting lounge:</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High-Contrast Visual Layout: Navy/emerald color scheme engineered for maximum readability at distances of 5 to 25 meters.</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Counter Status Grid: Distinct cards for Counters 1 through 4 displaying active ticket numbers, student names, and purpose of visit.</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Flashing Visual Call Alert: Pulses animated border highlights and acoustic attention cues when a new ticket is called or recalled.</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Live Waiting Ticker: Right-hand sidebar cycling through upcoming queued tickets, allowing students to track queue progress.</w:t>
      </w:r>
    </w:p>
    <w:p>
      <w:pPr>
        <w:keepNext/>
        <w:spacing w:before="260" w:after="80"/>
      </w:pPr>
      <w:r>
        <w:rPr>
          <w:rFonts w:ascii="Times New Roman" w:hAnsi="Times New Roman"/>
          <w:b/>
          <w:color w:val="000000"/>
          <w:sz w:val="26"/>
        </w:rPr>
        <w:t>3. Administrative Authentication &amp; Security Architecture</w:t>
      </w:r>
    </w:p>
    <w:p>
      <w:pPr>
        <w:spacing w:line="276" w:lineRule="auto" w:before="0" w:after="90"/>
      </w:pPr>
      <w:r>
        <w:rPr>
          <w:rFonts w:ascii="Times New Roman" w:hAnsi="Times New Roman"/>
          <w:i w:val="0"/>
          <w:color w:val="000000"/>
          <w:sz w:val="22"/>
        </w:rPr>
        <w:t>Administrative access across Staff Admin and Super Admin stations is secured by salted SHA-256 password hashing with constant-time HMAC verification (hmac.compare_digest), defending against timing attacks.</w:t>
      </w:r>
    </w:p>
    <w:p>
      <w:pPr>
        <w:keepNext/>
        <w:spacing w:before="180" w:after="60"/>
      </w:pPr>
      <w:r>
        <w:rPr>
          <w:rFonts w:ascii="Times New Roman" w:hAnsi="Times New Roman"/>
          <w:b/>
          <w:color w:val="000000"/>
          <w:sz w:val="23"/>
        </w:rPr>
        <w:t>3.1 Default Credentials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1872"/>
        <w:gridCol w:w="1872"/>
        <w:gridCol w:w="1872"/>
        <w:gridCol w:w="1872"/>
        <w:gridCol w:w="1872"/>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Username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Password</w:t>
            </w:r>
          </w:p>
        </w:tc>
        <w:tc>
          <w:tcPr>
            <w:tcW w:type="dxa" w:w="1728"/>
            <w:tcMar>
              <w:top w:w="80" w:type="dxa"/>
              <w:bottom w:w="80" w:type="dxa"/>
              <w:left w:w="120" w:type="dxa"/>
              <w:right w:w="120" w:type="dxa"/>
            </w:tcMar>
            <w:shd w:fill="ECECEC"/>
          </w:tcPr>
          <w:p>
            <w:pPr>
              <w:spacing w:before="0" w:after="0"/>
            </w:pPr>
            <w:r>
              <w:rPr>
                <w:rFonts w:ascii="Times New Roman" w:hAnsi="Times New Roman"/>
                <w:b/>
                <w:color w:val="000000"/>
                <w:sz w:val="20"/>
              </w:rPr>
              <w:t>Target Module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Launch Command</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Staff Service Desk</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staff123</w:t>
            </w:r>
          </w:p>
        </w:tc>
        <w:tc>
          <w:tcPr>
            <w:tcW w:type="dxa" w:w="1728"/>
            <w:tcMar>
              <w:top w:w="70" w:type="dxa"/>
              <w:bottom w:w="70" w:type="dxa"/>
              <w:left w:w="120" w:type="dxa"/>
              <w:right w:w="120" w:type="dxa"/>
            </w:tcMar>
          </w:tcPr>
          <w:p>
            <w:pPr>
              <w:spacing w:before="0" w:after="0"/>
            </w:pPr>
            <w:r>
              <w:rPr>
                <w:rFonts w:ascii="Times New Roman" w:hAnsi="Times New Roman"/>
                <w:color w:val="000000"/>
                <w:sz w:val="19"/>
              </w:rPr>
              <w:t>Staff Admin</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python run_staff.py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Super Admin Console</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admin123</w:t>
            </w:r>
          </w:p>
        </w:tc>
        <w:tc>
          <w:tcPr>
            <w:tcW w:type="dxa" w:w="1728"/>
            <w:tcMar>
              <w:top w:w="70" w:type="dxa"/>
              <w:bottom w:w="70" w:type="dxa"/>
              <w:left w:w="120" w:type="dxa"/>
              <w:right w:w="120" w:type="dxa"/>
            </w:tcMar>
            <w:shd w:fill="FBFBFB"/>
          </w:tcPr>
          <w:p>
            <w:pPr>
              <w:spacing w:before="0" w:after="0"/>
            </w:pPr>
            <w:r>
              <w:rPr>
                <w:rFonts w:ascii="Times New Roman" w:hAnsi="Times New Roman"/>
                <w:color w:val="000000"/>
                <w:sz w:val="19"/>
              </w:rPr>
              <w:t>Super Admin</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python run_admin.py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60" w:type="dxa"/>
              <w:right w:w="160" w:type="dxa"/>
            </w:tcMar>
            <w:shd w:fill="F7F7F7"/>
            <w:tcBorders>
              <w:left w:val="single" w:sz="18" w:space="0" w:color="333333"/>
              <w:top w:val="none"/>
              <w:right w:val="none"/>
              <w:bottom w:val="none"/>
            </w:tcBorders>
          </w:tcPr>
          <w:p>
            <w:pPr>
              <w:spacing w:before="0" w:after="40"/>
            </w:pPr>
            <w:r>
              <w:rPr>
                <w:rFonts w:ascii="Times New Roman" w:hAnsi="Times New Roman"/>
                <w:b/>
                <w:color w:val="000000"/>
                <w:sz w:val="21"/>
              </w:rPr>
              <w:t xml:space="preserve">[SECURITY NOTICE — ROTATE ON INITIAL DEPLOYMENT] </w:t>
            </w:r>
            <w:r>
              <w:rPr>
                <w:rFonts w:ascii="Times New Roman" w:hAnsi="Times New Roman"/>
                <w:color w:val="000000"/>
                <w:sz w:val="21"/>
              </w:rPr>
              <w:t>The default credentials above are provided strictly for initial demonstration. Administrators must rotate both credentials before production deployment using the command-line rotation utility:</w:t>
              <w:br/>
              <w:t>python -m tapnque.cli.set_admin_password &lt;role&gt; &lt;new_username&gt; &lt;new_password&gt;</w:t>
            </w:r>
          </w:p>
        </w:tc>
      </w:tr>
    </w:tbl>
    <w:p>
      <w:pPr>
        <w:spacing w:after="80"/>
      </w:pPr>
    </w:p>
    <w:p>
      <w:pPr>
        <w:keepNext/>
        <w:spacing w:before="180" w:after="60"/>
      </w:pPr>
      <w:r>
        <w:rPr>
          <w:rFonts w:ascii="Times New Roman" w:hAnsi="Times New Roman"/>
          <w:b/>
          <w:color w:val="000000"/>
          <w:sz w:val="23"/>
        </w:rPr>
        <w:t>3.2 Authentication Storage &amp; Disaster Recovery</w:t>
      </w:r>
    </w:p>
    <w:p>
      <w:pPr>
        <w:spacing w:line="276" w:lineRule="auto" w:before="0" w:after="90"/>
      </w:pPr>
      <w:r>
        <w:rPr>
          <w:rFonts w:ascii="Times New Roman" w:hAnsi="Times New Roman"/>
          <w:i w:val="0"/>
          <w:color w:val="000000"/>
          <w:sz w:val="22"/>
        </w:rPr>
        <w:t>User credentials and salt values are persisted in data/admin_users.json. If this file becomes corrupted or passwords are forgotten, administrators can restore factory defaults by deleting the file (rm data/admin_users.json). TapNQue automatically regenerates the file with secure random salts on the next station startup.</w:t>
      </w:r>
    </w:p>
    <w:p>
      <w:pPr>
        <w:keepNext/>
        <w:spacing w:before="260" w:after="80"/>
      </w:pPr>
      <w:r>
        <w:rPr>
          <w:rFonts w:ascii="Times New Roman" w:hAnsi="Times New Roman"/>
          <w:b/>
          <w:color w:val="000000"/>
          <w:sz w:val="26"/>
        </w:rPr>
        <w:t>4. PhilSMS Cloud REST API Integration Architecture</w:t>
      </w:r>
    </w:p>
    <w:p>
      <w:pPr>
        <w:spacing w:line="276" w:lineRule="auto" w:before="0" w:after="90"/>
      </w:pPr>
      <w:r>
        <w:rPr>
          <w:rFonts w:ascii="Times New Roman" w:hAnsi="Times New Roman"/>
          <w:i w:val="0"/>
          <w:color w:val="000000"/>
          <w:sz w:val="22"/>
        </w:rPr>
        <w:t>TapNQue implements Option B (Tier 2 Pure Software Cloud SMS) powered by PhilSMS. This modern architecture guarantees high deliverability, permanent non-expiring SMS credits, and instant cloud routing across all Philippine cellular carriers (Smart, Globe, Dito).</w:t>
      </w:r>
    </w:p>
    <w:p>
      <w:pPr>
        <w:keepNext/>
        <w:spacing w:before="180" w:after="60"/>
      </w:pPr>
      <w:r>
        <w:rPr>
          <w:rFonts w:ascii="Times New Roman" w:hAnsi="Times New Roman"/>
          <w:b/>
          <w:color w:val="000000"/>
          <w:sz w:val="23"/>
        </w:rPr>
        <w:t>4.1 API Specifications &amp; Payload Structure</w:t>
      </w:r>
    </w:p>
    <w:p>
      <w:pPr>
        <w:spacing w:line="276" w:lineRule="auto" w:before="0" w:after="90"/>
      </w:pPr>
      <w:r>
        <w:rPr>
          <w:rFonts w:ascii="Times New Roman" w:hAnsi="Times New Roman"/>
          <w:i w:val="0"/>
          <w:color w:val="000000"/>
          <w:sz w:val="22"/>
        </w:rPr>
        <w:t>The integration utilizes PhilSMS REST API v3:</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Endpoint URL: https://app.philsms.com/api/v3/sms/send</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HTTP Method: POST</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Authentication Header: Authorization: Bearer &lt;philsms_api_token&gt;</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Request Headers: Content-Type: application/json, Accept: application/json</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JSON Request Payload:</w:t>
        <w:br/>
        <w:t>{</w:t>
        <w:br/>
        <w:t xml:space="preserve">  "recipient": "09171234567",</w:t>
        <w:br/>
        <w:t xml:space="preserve">  "sender_id": "PhilSMS",</w:t>
        <w:br/>
        <w:t xml:space="preserve">  "type": "plain",</w:t>
        <w:br/>
        <w:t xml:space="preserve">  "message": "Your ticket #0042 is confirmed..."</w:t>
        <w:br/>
        <w:t>}</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Response Handling: Parses JSON response status. Success returns code 200 with delivery reference ID; HTTP 4xx/5xx errors are captured in database logs without crashing the host station.</w:t>
      </w:r>
    </w:p>
    <w:p>
      <w:pPr>
        <w:keepNext/>
        <w:spacing w:before="180" w:after="60"/>
      </w:pPr>
      <w:r>
        <w:rPr>
          <w:rFonts w:ascii="Times New Roman" w:hAnsi="Times New Roman"/>
          <w:b/>
          <w:color w:val="000000"/>
          <w:sz w:val="23"/>
        </w:rPr>
        <w:t>4.2 Notification Lifecycle Triggers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1872"/>
            <w:tcMar>
              <w:top w:w="80" w:type="dxa"/>
              <w:bottom w:w="80" w:type="dxa"/>
              <w:left w:w="120" w:type="dxa"/>
              <w:right w:w="120" w:type="dxa"/>
            </w:tcMar>
            <w:shd w:fill="ECECEC"/>
          </w:tcPr>
          <w:p>
            <w:pPr>
              <w:spacing w:before="0" w:after="0"/>
            </w:pPr>
            <w:r>
              <w:rPr>
                <w:rFonts w:ascii="Times New Roman" w:hAnsi="Times New Roman"/>
                <w:b/>
                <w:color w:val="000000"/>
                <w:sz w:val="20"/>
              </w:rPr>
              <w:t>Trigger Event</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Dispatched When</w:t>
            </w:r>
          </w:p>
        </w:tc>
        <w:tc>
          <w:tcPr>
            <w:tcW w:type="dxa" w:w="2016"/>
            <w:tcMar>
              <w:top w:w="80" w:type="dxa"/>
              <w:bottom w:w="80" w:type="dxa"/>
              <w:left w:w="120" w:type="dxa"/>
              <w:right w:w="120" w:type="dxa"/>
            </w:tcMar>
            <w:shd w:fill="ECECEC"/>
          </w:tcPr>
          <w:p>
            <w:pPr>
              <w:spacing w:before="0" w:after="0"/>
            </w:pPr>
            <w:r>
              <w:rPr>
                <w:rFonts w:ascii="Times New Roman" w:hAnsi="Times New Roman"/>
                <w:b/>
                <w:color w:val="000000"/>
                <w:sz w:val="20"/>
              </w:rPr>
              <w:t>Target Recipient</w:t>
            </w:r>
          </w:p>
        </w:tc>
        <w:tc>
          <w:tcPr>
            <w:tcW w:type="dxa" w:w="3168"/>
            <w:tcMar>
              <w:top w:w="80" w:type="dxa"/>
              <w:bottom w:w="80" w:type="dxa"/>
              <w:left w:w="120" w:type="dxa"/>
              <w:right w:w="120" w:type="dxa"/>
            </w:tcMar>
            <w:shd w:fill="ECECEC"/>
          </w:tcPr>
          <w:p>
            <w:pPr>
              <w:spacing w:before="0" w:after="0"/>
            </w:pPr>
            <w:r>
              <w:rPr>
                <w:rFonts w:ascii="Times New Roman" w:hAnsi="Times New Roman"/>
                <w:b/>
                <w:color w:val="000000"/>
                <w:sz w:val="20"/>
              </w:rPr>
              <w:t>Default Message Content</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1. Ticket Created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Student submits check-in form at Kiosk</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Student Phone (09XXXXXXXXX)</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Hello {name}! Ticket #{ticket} confirmed. Pos: {position}. Reason: {purpose}. Watch the display monitor!</w:t>
            </w:r>
          </w:p>
        </w:tc>
      </w:tr>
      <w:tr>
        <w:tc>
          <w:tcPr>
            <w:tcW w:type="dxa" w:w="1872"/>
            <w:tcMar>
              <w:top w:w="70" w:type="dxa"/>
              <w:bottom w:w="70" w:type="dxa"/>
              <w:left w:w="120" w:type="dxa"/>
              <w:right w:w="120" w:type="dxa"/>
            </w:tcMar>
            <w:shd w:fill="FBFBFB"/>
          </w:tcPr>
          <w:p>
            <w:pPr>
              <w:spacing w:before="0" w:after="0"/>
            </w:pPr>
            <w:r>
              <w:rPr>
                <w:rFonts w:ascii="Times New Roman" w:hAnsi="Times New Roman"/>
                <w:color w:val="000000"/>
                <w:sz w:val="19"/>
              </w:rPr>
              <w:t>2. Ticket Called / Recalled</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Staff clerk clicks Call Next or Recall</w:t>
            </w:r>
          </w:p>
        </w:tc>
        <w:tc>
          <w:tcPr>
            <w:tcW w:type="dxa" w:w="2016"/>
            <w:tcMar>
              <w:top w:w="70" w:type="dxa"/>
              <w:bottom w:w="70" w:type="dxa"/>
              <w:left w:w="120" w:type="dxa"/>
              <w:right w:w="120" w:type="dxa"/>
            </w:tcMar>
            <w:shd w:fill="FBFBFB"/>
          </w:tcPr>
          <w:p>
            <w:pPr>
              <w:spacing w:before="0" w:after="0"/>
            </w:pPr>
            <w:r>
              <w:rPr>
                <w:rFonts w:ascii="Times New Roman" w:hAnsi="Times New Roman"/>
                <w:color w:val="000000"/>
                <w:sz w:val="19"/>
              </w:rPr>
              <w:t>Active Ticket Student</w:t>
            </w:r>
          </w:p>
        </w:tc>
        <w:tc>
          <w:tcPr>
            <w:tcW w:type="dxa" w:w="3168"/>
            <w:tcMar>
              <w:top w:w="70" w:type="dxa"/>
              <w:bottom w:w="70" w:type="dxa"/>
              <w:left w:w="120" w:type="dxa"/>
              <w:right w:w="120" w:type="dxa"/>
            </w:tcMar>
            <w:shd w:fill="FBFBFB"/>
          </w:tcPr>
          <w:p>
            <w:pPr>
              <w:spacing w:before="0" w:after="0"/>
            </w:pPr>
            <w:r>
              <w:rPr>
                <w:rFonts w:ascii="Times New Roman" w:hAnsi="Times New Roman"/>
                <w:color w:val="000000"/>
                <w:sz w:val="19"/>
              </w:rPr>
              <w:t>NOW SERVING: Ticket #{ticket} ({name})! Please proceed to Counter {counter} immediately. - TapNQue</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3. Ticket Completed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Staff clerk marks transaction as Done</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Served Student</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Ticket #{ticket} marked as completed. Thank you for visiting TapNQue!</w:t>
            </w:r>
          </w:p>
        </w:tc>
      </w:tr>
    </w:tbl>
    <w:p>
      <w:pPr>
        <w:spacing w:after="120"/>
      </w:pPr>
    </w:p>
    <w:p>
      <w:pPr>
        <w:keepNext/>
        <w:spacing w:before="180" w:after="60"/>
      </w:pPr>
      <w:r>
        <w:rPr>
          <w:rFonts w:ascii="Times New Roman" w:hAnsi="Times New Roman"/>
          <w:b/>
          <w:color w:val="000000"/>
          <w:sz w:val="23"/>
        </w:rPr>
        <w:t>4.3 Asynchronous Queue Worker Daemon</w:t>
      </w:r>
    </w:p>
    <w:p>
      <w:pPr>
        <w:spacing w:line="276" w:lineRule="auto" w:before="0" w:after="90"/>
      </w:pPr>
      <w:r>
        <w:rPr>
          <w:rFonts w:ascii="Times New Roman" w:hAnsi="Times New Roman"/>
          <w:i w:val="0"/>
          <w:color w:val="000000"/>
          <w:sz w:val="22"/>
        </w:rPr>
        <w:t>To prevent network latency from freezing the graphical user interface, dispatches are handled by _SMSQueueManager (tapnque.services.sms_service). Tasks are queued in a thread-safe Queue structure and processed by a dedicated daemon thread. Outbound HTTP requests time out after 8 seconds, ensuring total UI responsiveness.</w:t>
      </w:r>
    </w:p>
    <w:p>
      <w:pPr>
        <w:keepNext/>
        <w:spacing w:before="260" w:after="80"/>
      </w:pPr>
      <w:r>
        <w:rPr>
          <w:rFonts w:ascii="Times New Roman" w:hAnsi="Times New Roman"/>
          <w:b/>
          <w:color w:val="000000"/>
          <w:sz w:val="26"/>
        </w:rPr>
        <w:t>5. Safe Capstone Mock Simulation Mode</w:t>
      </w:r>
    </w:p>
    <w:p>
      <w:pPr>
        <w:spacing w:line="276" w:lineRule="auto" w:before="0" w:after="90"/>
      </w:pPr>
      <w:r>
        <w:rPr>
          <w:rFonts w:ascii="Times New Roman" w:hAnsi="Times New Roman"/>
          <w:i w:val="0"/>
          <w:color w:val="000000"/>
          <w:sz w:val="22"/>
        </w:rPr>
        <w:t>For academic capstone defenses, faculty panel demonstrations, and offline laboratory testing, TapNQue features an integrated Mock Simulation Mode:</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Zero Cost &amp; No Internet Requirement: Dispatches are simulated in-memory and logged to the local SQLite database without contacting PhilSMS servers or consuming prepaid balance.</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Terminal Audit Feedback: Dispatches output formatted simulation blocks to stdout:</w:t>
        <w:br/>
        <w:t>[MOCK SMS] To: 09171234567 | Event: CREATED | Msg: 'Hello Juan! Ticket #0001 is confirmed...'</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GUI Log Inspector (SMSLogDialog): Administrators can review all simulated dispatches in real-time by clicking 'VIEW MOCK SMS LOGS' in Super Admin.</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Failsafe Fallback: If Super Admin is toggled to 'LIVE GATEWAY' but the API Token is empty, the system automatically falls back to Mock Simulation, preventing runtime crashes.</w:t>
      </w:r>
    </w:p>
    <w:p>
      <w:pPr>
        <w:keepNext/>
        <w:spacing w:before="260" w:after="80"/>
      </w:pPr>
      <w:r>
        <w:rPr>
          <w:rFonts w:ascii="Times New Roman" w:hAnsi="Times New Roman"/>
          <w:b/>
          <w:color w:val="000000"/>
          <w:sz w:val="26"/>
        </w:rPr>
        <w:t>6. Step-by-Step Deployment &amp; Operations Guide</w:t>
      </w:r>
    </w:p>
    <w:p>
      <w:pPr>
        <w:spacing w:line="276" w:lineRule="auto" w:before="0" w:after="90"/>
      </w:pPr>
      <w:r>
        <w:rPr>
          <w:rFonts w:ascii="Times New Roman" w:hAnsi="Times New Roman"/>
          <w:i w:val="0"/>
          <w:color w:val="000000"/>
          <w:sz w:val="22"/>
        </w:rPr>
        <w:t>TapNQue is engineered for cross-platform deployment on Windows 10/11 and Linux workstations:</w:t>
      </w:r>
    </w:p>
    <w:p>
      <w:pPr>
        <w:keepNext/>
        <w:spacing w:before="180" w:after="60"/>
      </w:pPr>
      <w:r>
        <w:rPr>
          <w:rFonts w:ascii="Times New Roman" w:hAnsi="Times New Roman"/>
          <w:b/>
          <w:color w:val="000000"/>
          <w:sz w:val="23"/>
        </w:rPr>
        <w:t>6.1 Environment Setup &amp; Installation</w:t>
      </w:r>
    </w:p>
    <w:p>
      <w:pPr>
        <w:pStyle w:val="ListBullet"/>
        <w:spacing w:line="276" w:lineRule="auto" w:before="0" w:after="60"/>
      </w:pPr>
      <w:r>
        <w:rPr>
          <w:rFonts w:ascii="Times New Roman" w:hAnsi="Times New Roman"/>
          <w:b/>
          <w:color w:val="000000"/>
          <w:sz w:val="22"/>
        </w:rPr>
        <w:t xml:space="preserve">1. </w:t>
      </w:r>
      <w:r>
        <w:rPr>
          <w:rFonts w:ascii="Times New Roman" w:hAnsi="Times New Roman"/>
          <w:color w:val="000000"/>
          <w:sz w:val="22"/>
        </w:rPr>
        <w:t>Step 1: Clone or extract project bundle to target directory (/home/javvii/FreelanceProject/Project6).</w:t>
      </w:r>
    </w:p>
    <w:p>
      <w:pPr>
        <w:pStyle w:val="ListBullet"/>
        <w:spacing w:line="276" w:lineRule="auto" w:before="0" w:after="60"/>
      </w:pPr>
      <w:r>
        <w:rPr>
          <w:rFonts w:ascii="Times New Roman" w:hAnsi="Times New Roman"/>
          <w:b/>
          <w:color w:val="000000"/>
          <w:sz w:val="22"/>
        </w:rPr>
        <w:t xml:space="preserve">2. </w:t>
      </w:r>
      <w:r>
        <w:rPr>
          <w:rFonts w:ascii="Times New Roman" w:hAnsi="Times New Roman"/>
          <w:color w:val="000000"/>
          <w:sz w:val="22"/>
        </w:rPr>
        <w:t>Step 2: Initialize virtual environment: python3 -m venv .venv</w:t>
      </w:r>
    </w:p>
    <w:p>
      <w:pPr>
        <w:pStyle w:val="ListBullet"/>
        <w:spacing w:line="276" w:lineRule="auto" w:before="0" w:after="60"/>
      </w:pPr>
      <w:r>
        <w:rPr>
          <w:rFonts w:ascii="Times New Roman" w:hAnsi="Times New Roman"/>
          <w:b/>
          <w:color w:val="000000"/>
          <w:sz w:val="22"/>
        </w:rPr>
        <w:t xml:space="preserve">3. </w:t>
      </w:r>
      <w:r>
        <w:rPr>
          <w:rFonts w:ascii="Times New Roman" w:hAnsi="Times New Roman"/>
          <w:color w:val="000000"/>
          <w:sz w:val="22"/>
        </w:rPr>
        <w:t>Step 3: Activate virtual environment:</w:t>
        <w:br/>
        <w:t>• Linux: source .venv/bin/activate</w:t>
        <w:br/>
        <w:t>• Windows: .venv\Scripts\activate</w:t>
      </w:r>
    </w:p>
    <w:p>
      <w:pPr>
        <w:pStyle w:val="ListBullet"/>
        <w:spacing w:line="276" w:lineRule="auto" w:before="0" w:after="60"/>
      </w:pPr>
      <w:r>
        <w:rPr>
          <w:rFonts w:ascii="Times New Roman" w:hAnsi="Times New Roman"/>
          <w:b/>
          <w:color w:val="000000"/>
          <w:sz w:val="22"/>
        </w:rPr>
        <w:t xml:space="preserve">4. </w:t>
      </w:r>
      <w:r>
        <w:rPr>
          <w:rFonts w:ascii="Times New Roman" w:hAnsi="Times New Roman"/>
          <w:color w:val="000000"/>
          <w:sz w:val="22"/>
        </w:rPr>
        <w:t>Step 4: Install dependencies: pip install -r requirements.txt</w:t>
      </w:r>
    </w:p>
    <w:p>
      <w:pPr>
        <w:keepNext/>
        <w:spacing w:before="180" w:after="60"/>
      </w:pPr>
      <w:r>
        <w:rPr>
          <w:rFonts w:ascii="Times New Roman" w:hAnsi="Times New Roman"/>
          <w:b/>
          <w:color w:val="000000"/>
          <w:sz w:val="23"/>
        </w:rPr>
        <w:t>6.2 Launching System Stations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2448"/>
            <w:tcMar>
              <w:top w:w="80" w:type="dxa"/>
              <w:bottom w:w="80" w:type="dxa"/>
              <w:left w:w="120" w:type="dxa"/>
              <w:right w:w="120" w:type="dxa"/>
            </w:tcMar>
            <w:shd w:fill="ECECEC"/>
          </w:tcPr>
          <w:p>
            <w:pPr>
              <w:spacing w:before="0" w:after="0"/>
            </w:pPr>
            <w:r>
              <w:rPr>
                <w:rFonts w:ascii="Times New Roman" w:hAnsi="Times New Roman"/>
                <w:b/>
                <w:color w:val="000000"/>
                <w:sz w:val="20"/>
              </w:rPr>
              <w:t>Python Launch Command</w:t>
            </w:r>
          </w:p>
        </w:tc>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Windows Batch Script</w:t>
            </w:r>
          </w:p>
        </w:tc>
        <w:tc>
          <w:tcPr>
            <w:tcW w:type="dxa" w:w="2592"/>
            <w:tcMar>
              <w:top w:w="80" w:type="dxa"/>
              <w:bottom w:w="80" w:type="dxa"/>
              <w:left w:w="120" w:type="dxa"/>
              <w:right w:w="120" w:type="dxa"/>
            </w:tcMar>
            <w:shd w:fill="ECECEC"/>
          </w:tcPr>
          <w:p>
            <w:pPr>
              <w:spacing w:before="0" w:after="0"/>
            </w:pPr>
            <w:r>
              <w:rPr>
                <w:rFonts w:ascii="Times New Roman" w:hAnsi="Times New Roman"/>
                <w:b/>
                <w:color w:val="000000"/>
                <w:sz w:val="20"/>
              </w:rPr>
              <w:t>Primary Screen Target</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Student Kiosk</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run_kiosk.py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run_kiosk.bat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Touchscreen Kiosk Display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Staff Service Desk</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run_staff.py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run_staff.bat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Service Counter Terminal</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Super Admin Console</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run_admin.py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run_admin.bat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Administrator Workstation</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Public Lobby TV</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run_monitor.py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run_monitor.bat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Wall-Mounted Lounge Monitor</w:t>
            </w:r>
          </w:p>
        </w:tc>
      </w:tr>
    </w:tbl>
    <w:p>
      <w:pPr>
        <w:spacing w:after="120"/>
      </w:pPr>
    </w:p>
    <w:p>
      <w:pPr>
        <w:keepNext/>
        <w:spacing w:before="260" w:after="80"/>
      </w:pPr>
      <w:r>
        <w:rPr>
          <w:rFonts w:ascii="Times New Roman" w:hAnsi="Times New Roman"/>
          <w:b/>
          <w:color w:val="000000"/>
          <w:sz w:val="26"/>
        </w:rPr>
        <w:t>7. Database Schema &amp; Data Dictionary</w:t>
      </w:r>
    </w:p>
    <w:p>
      <w:pPr>
        <w:spacing w:line="276" w:lineRule="auto" w:before="0" w:after="90"/>
      </w:pPr>
      <w:r>
        <w:rPr>
          <w:rFonts w:ascii="Times New Roman" w:hAnsi="Times New Roman"/>
          <w:i w:val="0"/>
          <w:color w:val="000000"/>
          <w:sz w:val="22"/>
        </w:rPr>
        <w:t>The SQLite database operates at data/kiosk.db. The schema incorporates the following primary entities:</w:t>
      </w:r>
    </w:p>
    <w:p>
      <w:pPr>
        <w:keepNext/>
        <w:spacing w:before="180" w:after="60"/>
      </w:pPr>
      <w:r>
        <w:rPr>
          <w:rFonts w:ascii="Times New Roman" w:hAnsi="Times New Roman"/>
          <w:b/>
          <w:color w:val="000000"/>
          <w:sz w:val="23"/>
        </w:rPr>
        <w:t>7.1 Tickets Table Schema</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Column Name</w:t>
            </w:r>
          </w:p>
        </w:tc>
        <w:tc>
          <w:tcPr>
            <w:tcW w:type="dxa" w:w="1440"/>
            <w:tcMar>
              <w:top w:w="80" w:type="dxa"/>
              <w:bottom w:w="80" w:type="dxa"/>
              <w:left w:w="120" w:type="dxa"/>
              <w:right w:w="120" w:type="dxa"/>
            </w:tcMar>
            <w:shd w:fill="ECECEC"/>
          </w:tcPr>
          <w:p>
            <w:pPr>
              <w:spacing w:before="0" w:after="0"/>
            </w:pPr>
            <w:r>
              <w:rPr>
                <w:rFonts w:ascii="Times New Roman" w:hAnsi="Times New Roman"/>
                <w:b/>
                <w:color w:val="000000"/>
                <w:sz w:val="20"/>
              </w:rPr>
              <w:t>Data Type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Constraint</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Operational Purpose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ticket_number</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PRIMARY KEY AUTOINCREMENT</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Sequential 4-digit queuing identifier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name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full legal name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student_id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Campus student identification number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email</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institutional or personal email</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phone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Raw phone input entered at kiosk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phone_formatted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Sanitized 11-digit mobile number (09XXXXXXXXX)</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purpose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Transaction category (e.g. Enrollment, Clearance)</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visitor_type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Demographic category (Student, PWD, Parent)</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priority</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'Standard'</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Queue ranking (Urgent, High, Priority, Standard)</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status</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'waiting'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Ticket state (waiting, serving, completed, cancelled)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counter_id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Identifier of serving counter (1 through 4)</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created_at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CURRENT_TIMESTAMP</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Intake registration timestamp</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called_at</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Timestamp when staff called the ticket</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completed_at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Timestamp when service was finalized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sms_status_created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1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sms_status_called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Dispatch state of Trigger 2 SMS</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sms_status_completed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3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sms_last_error</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Error message or HTTP code if dispatch failed</w:t>
            </w:r>
          </w:p>
        </w:tc>
      </w:tr>
    </w:tbl>
    <w:p>
      <w:pPr>
        <w:spacing w:after="120"/>
      </w:pPr>
    </w:p>
    <w:p>
      <w:pPr>
        <w:keepNext/>
        <w:spacing w:before="180" w:after="60"/>
      </w:pPr>
      <w:r>
        <w:rPr>
          <w:rFonts w:ascii="Times New Roman" w:hAnsi="Times New Roman"/>
          <w:b/>
          <w:color w:val="000000"/>
          <w:sz w:val="23"/>
        </w:rPr>
        <w:t>7.2 Settings Table Schema</w:t>
      </w:r>
    </w:p>
    <w:p>
      <w:pPr>
        <w:spacing w:line="276" w:lineRule="auto" w:before="0" w:after="90"/>
      </w:pPr>
      <w:r>
        <w:rPr>
          <w:rFonts w:ascii="Times New Roman" w:hAnsi="Times New Roman"/>
          <w:i w:val="0"/>
          <w:color w:val="000000"/>
          <w:sz w:val="22"/>
        </w:rPr>
        <w:t>Settings are stored as key-value pairs in the settings table. Key parameters include:</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sms_enabled: '1' (active) or '0' (disabled).</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sms_mock_mode: '1' (local mock simulation) or '0' (live PhilSMS API dispatches).</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sms_gateway_url: URL for PhilSMS endpoint (default: https://app.philsms.com/api/v3/sms/send).</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sms_api_key: PhilSMS API Bearer Token.</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sms_sender_name: Registered Sender ID (e.g. 'PhilSMS' or 'TapNQue').</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sms_completed_enabled: '1' (dispatch completed SMS) or '0' (suppress completion SMS).</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phone_number_enabled: '1' (show phone field on Kiosk) or '0' (hide phone field).</w:t>
      </w:r>
    </w:p>
    <w:p>
      <w:pPr>
        <w:pStyle w:val="ListBullet"/>
        <w:spacing w:line="276" w:lineRule="auto" w:before="0" w:after="60"/>
      </w:pPr>
      <w:r>
        <w:rPr>
          <w:rFonts w:ascii="Times New Roman" w:hAnsi="Times New Roman"/>
          <w:b/>
          <w:color w:val="000000"/>
          <w:sz w:val="22"/>
        </w:rPr>
        <w:t xml:space="preserve">• </w:t>
      </w:r>
      <w:r>
        <w:rPr>
          <w:rFonts w:ascii="Times New Roman" w:hAnsi="Times New Roman"/>
          <w:color w:val="000000"/>
          <w:sz w:val="22"/>
        </w:rPr>
        <w:t>sms_template_created / sms_template_called / sms_template_completed: Custom notification message strings.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18"/>
      </w:rPr>
      <w:t>TapNQue • PhilSMS Cloud API System Guide (Doc ID: TNQ-DOC-MAN-2026-03-PHILSMS)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9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