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TapNQue Student Queue Management System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PhilSMS Gateway Migration — Implementation &amp; Documentation Audit Report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Document ID: TNQ-AUD-MIG-2026-01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Audit Date: September 11, 2026 (11-09-2026)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Scope Baseline: TapNQue SMS Integration Project Quote — Option B (Tier 2 Pure Software Cloud SMS, PHP 5,000)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Audited Migration: Semaphore (api.semaphore.co) → PhilSMS (app.philsms.com, REST API v3)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Format: All-black text, Times New Roman 11pt (standard document specification)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1. Executive Summary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This report audits the migration of the TapNQue SMS notification subsystem from the Semaphore cloud gateway to the PhilSMS cloud gateway, performed for pricing reasons (PhilSMS offers ~30% lower per-SMS cost and no minimum top-up barrier). The audit covers: (a) the correctness of the migrated code against the official PhilSMS REST API v3 specification; (b) continued compliance with the Option B (Tier 2) feature ceiling defined in the signed project quote; and (c) the accuracy, completeness, and internal consistency of the documentation set in the docs/ directory.</w:t>
      </w:r>
    </w:p>
    <w:p>
      <w:r>
        <w:rPr>
          <w:rFonts w:ascii="Times New Roman" w:hAnsi="Times New Roman"/>
          <w:b/>
          <w:i w:val="0"/>
          <w:color w:val="000000"/>
          <w:sz w:val="22"/>
        </w:rPr>
        <w:t>Headline conclusions: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The gateway migration in code is materially correct and complete. The endpoint, authentication scheme, JSON payload, and Super Admin wording were all updated. The full test suite passes (22/22, 18 subtests) with gateway tests refactored to assert PhilSMS-specific behavior.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Tier 2 scope is preserved. No Tier 3 features (credit balance checker, DB-backed persistent delivery log, retry queue) were introduced. The mock simulation mode remains intact and is still session-only.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One substantive defect was carried into the migration: the HTTP response body is never parsed, so any HTTP-2xx response — including PhilSMS JSON error bodies — is recorded as 'sent' in the per-ticket database columns. Both new documents incorrectly claim the status is parsed.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The recipient number is dispatched in local 09XXXXXXXXX format while all official PhilSMS examples use the 63XXXXXXXXX format. This is an unverified live-dispatch risk that must be smoke-tested before production.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The two new migration documents (migration report, PhilSMS manual) contain factual errors against the actual code/schema (wrong column names, a non-existent GUI endpoint display, wrong template texts, 4-counter claims, fabricated version numbers), and the 09-09-2026 document set plus README remain Semaphore-referenced without superseded annotations.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2. Audit Scope and Method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Baseline documents and artifacts reviewed: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docs/06-09-2026_TapNQue_SMS_Integration_Project_Quote.docx (Option B feature ceiling)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docs/11-09-2026_SEMAPHORE_TO_PHILSMS_MIGRATION.md (the team's migration report)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docs/11-09-2026_TapNQue_Comprehensive_System_Guide_and_PhilSMS_Manual.md / .docx (new operations manual)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docs/09-09-2026_SMS_TIER2_IMPLEMENTATION_PLAN.md, .../SMS_TIER2_COMPLETION_REPORT.md, .../TapNQue_Comprehensive_System_Guide_and_SMS_Manual.md/.docx (pre-migration Semaphore-era documents, checked for stale claims)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docs/11-09-2026_FREE_SMS_ALTERNATIVES_RESEARCH.md/.docx (research report naming PhilSMS the top commercial alternative)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docs/09-09-2026_TapNQue_SMS_Tier2_Audit_Report.docx (prior F1–F11 audit, v1.1)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README.md, .env.example, pyproject.toml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Code artifacts reviewed: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src/tapnque/config.py — gateway URL and default sender name constants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src/tapnque/services/sms_service.py — send_via_gateway(), queue worker, triggers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src/tapnque/core/database.py — settings seeding, get_sms_settings(), schema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src/tapnque/ui/super_admin.py — gateway management UI and status badge wording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tests/test_sms.py — refactored PhilSMS gateway tests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Verification method: static code review against the official PhilSMS REST API v3 documentation (app.philsms.com/developers/documentation), full pytest execution, and cross-checking of every claim made in the new migration documents against the shipped code and database schema.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3. Code Migration Audit — Semaphore to PhilSMS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3.1 What Changed (Verified)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Element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Before (Semaphore)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After (PhilSMS)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Endpoint URL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api.semaphore.co/api/v4/messages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app.philsms.com/api/v3/sms/send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— matches official v3 endpoint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Encoding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application/x-www-form-urlencoded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application/json (json.dumps)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Authentication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apikey field in form body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Authorization: Bearer &lt;token&gt; header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— matches official spec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Recipient field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number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recipient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Sender field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sendername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sender_id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Message field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message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message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Extra field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(none)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"type": "plain"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— required by PhilSMS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Default sender ID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"TapNQue"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"PhilSMS"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— PhilSMS accounts ship with the pre-approved 'PhilSMS' sender ID; unregistered custom IDs are rejected (HTTP 403)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Headers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(form POST only)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Accept: application/json added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— required header per spec</w:t>
            </w:r>
          </w:p>
        </w:tc>
      </w:tr>
    </w:tbl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Super Admin console wording was consistently updated (group subtitle, 'PhilSMS API Token / Bearer Key' label, placeholder text, live badge 'LIVE GATEWAY ACTIVE (PhilSMS Cloud REST API Dispatches)', and the missing-token warning dialog). .env.example was updated with the new endpoint, token placeholder, and sender name. Unit tests test_send_via_gateway_success and test_send_via_gateway_http_error were refactored to assert the PhilSMS URL, Bearer header, and JSON body fields.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3.2 Test Verification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Full suite executed against the migrated code:</w:t>
      </w:r>
    </w:p>
    <w:p>
      <w:pPr>
        <w:spacing w:after="40"/>
        <w:ind w:left="432"/>
      </w:pPr>
      <w:r>
        <w:rPr>
          <w:rFonts w:ascii="Courier New" w:hAnsi="Courier New"/>
          <w:color w:val="000000"/>
          <w:sz w:val="18"/>
        </w:rPr>
        <w:t>$ pytest -q</w:t>
      </w:r>
    </w:p>
    <w:p>
      <w:pPr>
        <w:spacing w:after="40"/>
        <w:ind w:left="432"/>
      </w:pPr>
      <w:r>
        <w:rPr>
          <w:rFonts w:ascii="Courier New" w:hAnsi="Courier New"/>
          <w:color w:val="000000"/>
          <w:sz w:val="18"/>
        </w:rPr>
        <w:t>......................                       [100%]</w:t>
      </w:r>
    </w:p>
    <w:p>
      <w:pPr>
        <w:spacing w:after="40"/>
        <w:ind w:left="432"/>
      </w:pPr>
      <w:r>
        <w:rPr>
          <w:rFonts w:ascii="Courier New" w:hAnsi="Courier New"/>
          <w:color w:val="000000"/>
          <w:sz w:val="18"/>
        </w:rPr>
        <w:t>22 passed, 18 subtests passed in 0.26s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Composition: 13 SMS service tests (sanitization, templates, mock dispatch, async worker end-to-end, per-trigger toggles, PhilSMS gateway request shape, PhilSMS HTTP-error handling), 6 database tests, 3 authentication tests. The deterministic queue-drain helper added in the previous remediation keeps the async tests race-free.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4. Findings Register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Findings are labeled M1–M10. Severity: HIGH = live delivery/correctness impact; MEDIUM = misleading configuration or documentation of behavior that does not exist; LOW = cosmetic/doc-consistency; INFO = advisory.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M1 — HIGH: Response body never parsed; HTTP-2xx JSON errors recorded as 'sent'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File: src/tapnque/services/sms_service.py, send_via_gateway().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On any successful HTTP response (2xx), the function returns (True, 'sent', body) without inspecting the JSON body. The official PhilSMS response contract is {"status": "success", ...} on success and {"status": "error", "message": ...} on failure. If PhilSMS ever returns an error body with a 200-series status code (the gateway family PhilSMS is built on is known to do this for some failure classes, e.g. insufficient balance on certain account states), the system records sms_*_status = 'sent' for a message that was never dispatched to the carrier.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Both new documents claim the opposite is implemented: the migration report §3.2 says the client 'Parses JSON response status and extracts delivery diagnostics', and the manual §4.1 repeats 'Parses JSON response status.' Neither claim is true.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Parse the body with json.loads, require payload.get('status') == 'success', and treat anything else as a failure with the body's message recorded into sms_last_error.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M2 — MEDIUM: Recipient dispatched in 09-format; all official PhilSMS examples use 63-format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Files: src/tapnque/services/sms_service.py (sanitizer + dispatch).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sanitize_ph_phone_number() normalizes to the local 09XXXXXXXXX form, and that value is sent verbatim as 'recipient'. Every example in the official PhilSMS v3 documentation shows international form without '+' (e.g. 639171234567). PhilSMS is a Philippines-only gateway and local form may well be accepted, but this is unverified: there is no test, note, or live confirmation either way. Given the migration's whole purpose is live delivery, a wrong recipient format silently breaks the single most important path.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Run a single live smoke test with one ₱0.40 message before defense/deployment; or convert to 63XXXXXXXXX at dispatch time (recipient = '63' + phone[1:]) to match the documented form exactly.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M3 — MEDIUM: sms_gateway_url setting is dead; manual documents a GUI endpoint control that does not exist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Files: src/tapnque/core/database.py, src/tapnque/services/sms_service.py, src/tapnque/ui/super_admin.py.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The settings table seeds sms_gateway_url (PhilSMS URL) and get_sms_settings() returns it, but the worker dispatches via send_via_gateway(phone, message, api_key, sender_name) — the stored URL is never passed; only the module constant (env-overridable) is used. The Super Admin console has no gateway-endpoint display or field at all.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The new manual §5.5 step 6 instructs the operator to 'Verify that the Gateway Endpoint displays https://app.philsms.com/api/v3/sms/send' — there is nothing on screen to verify. The migration report §3.3 also presents the DB setting as a functional change. The manual §8.2 lists sms_gateway_url as an operative setting.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Either wire settings['sms_gateway_url'] through the worker into send_via_gateway(gateway_url=...), or remove the setting and correct the manual/migration claims.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M4 — MEDIUM: New manual §8.1 tickets-schema table does not match the actual schema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File: docs/11-09-2026_TapNQue_Comprehensive_System_Guide_and_PhilSMS_Manual.md (and its .docx companion).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Documented column names sms_status_created / sms_status_called / sms_status_completed do not exist; the actual columns are sms_ticket_status / sms_called_status / sms_completed_status. Documented 'priority' is actually 'priority_type'. The table omits phone_formatted, recalled_at, wait_time, and prioritized_at, and states constraints that are not in the DDL (NOT NULL on name/student_id/purpose, PRIMARY KEY AUTOINCREMENT, DEFAULT CURRENT_TIMESTAMP). Anyone writing SQL against this manual gets errors on the first query.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Regenerate the table from PRAGMA table_info(tickets).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M5 — LOW: Manual claims four counters; the system seeds and operates three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File: 11-09-2026 PhilSMS manual, §§2.2, 2.4, 8.1 (counter_id '1 through 4').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database.py seeds exactly Counters 1–3 and the staff desk has no Counter 4 option. The 4-counter claims are carry-overs from the old manual and remain wrong.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Change all 'Counter 1 through 4' phrasing to 1 through 3, or seed a fourth counter.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M6 — LOW: Manual's default template texts and mock console sample do not match the code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Location: </w:t>
      </w:r>
      <w:r>
        <w:rPr>
          <w:rFonts w:ascii="Times New Roman" w:hAnsi="Times New Roman"/>
          <w:color w:val="000000"/>
          <w:sz w:val="22"/>
        </w:rPr>
        <w:t>File: 11-09-2026 PhilSMS manual, §4.2 and §6.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Trigger 1 is documented as 'Hello {name}! Ticket #{ticket} confirm... Watch the display monitor!' — the seeded template is 'Hello {name}! Ticket #{ticket} is confirmed. Line position: {position}. Purpose: {purpose}. - TapNQue'. Trigger 3 is documented as '...marked as completed...' vs the actual '...completed. Thank you for visiting TapNQue!'. The mock-mode console sample '[MOCK SMS] To: ... Msg: ...' does not match the actual '📱 [MOCK SMS SIMULATION] To: ... | Event: ... | Ticket: #' output format. Minor, but these are the strings a panelist compares during a defense.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Copy the exact strings from database.py default_settings and simulate_mock_sms().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M7 — LOW: Version-number drift across the document set and the package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Migration report declares 'Version 2.1.0-PROD'; the new manual declares 'Version 2.2.0-PROD'; pyproject.toml still ships version = "2.0.0". Three different version identities in one release, none matching the package metadata.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Pick one version (recommend bumping pyproject to match the manual) and align all three.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M8 — LOW: Pre-migration documents and README remain Semaphore-referenced without superseded notes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09-09-2026_SMS_TIER2_IMPLEMENTATION_PLAN.md still states 'Semaphore is the supported, tested provider' with the v4 endpoint in its sequence diagrams and settings table; 09-09-2026_SMS_TIER2_COMPLETION_REPORT.md describes a 'Semaphore-compatible HTTP POST payload'; 09-09-2026 Comprehensive Guide §§4–6 walk through Semaphore onboarding; the prior audit report (v1.1) conclusions cite Semaphore. README's architecture diagram labels the channel 'Semaphore / PhilSMS', and both the README documentation index and repository-structure tree omit the two new 11-09-2026 documents entirely.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2"/>
        </w:rPr>
        <w:t xml:space="preserve">Recommendation: </w:t>
      </w:r>
      <w:r>
        <w:rPr>
          <w:rFonts w:ascii="Times New Roman" w:hAnsi="Times New Roman"/>
          <w:color w:val="000000"/>
          <w:sz w:val="22"/>
        </w:rPr>
        <w:t>These documents are dated historical records, which is acceptable — but each should carry a one-line superseded banner ('Gateway client migrated to PhilSMS on 11-09-2026 — see TNQ-MIG-SMS-2026-01'), and the README index/tree should list the migration report and PhilSMS manual.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M9 — INFO: '100% backward and forward compatibility' claim is overstated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Migration report §5 states the suite passes 'with 100% backward and forward compatibility.' Unit-test compatibility is true, but live-mode behavior is not backward compatible: a stored Semaphore API key is rejected by PhilSMS (HTTP 401), and existing deployments must re-provision credentials and follow the §4 migration guide. The claim should be narrowed to 'code-path and database compatibility; live credentials are not portable.'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M10 — INFO: No client-side sender-ID validation against PhilSMS rules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PhilSMS requires sender_id to be alphanumeric, max 11 characters, and (for anything other than the default 'PhilSMS') pre-registered with 2–3 days telco approval — unregistered IDs fail at send time with HTTP 403. TapNQue accepts any sender string in the GUI with no length/charset guard. The manual's troubleshooting table does document the 403 remediation ('set Sender ID back to PhilSMS'), which partially mitigates this. A maxlength=11 + alphanumeric validation on sms_sender_input would prevent the failure outright.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5. Tier 2 (Option B) Scope-Compliance Review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Option B's ten contracted features, re-verified after migration: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#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Tier 2 Contract Item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Post-Migration Status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Cloud SMS gateway client (pure software, no GSM hardware)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now PhilSMS v3 JSON/Bearer via urllib, zero new dependencies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Mock simulation mode for offline defenses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unchanged, session-capped at 100 in-memory entries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PH mobile sanitization (09/63/+63/9 formats)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unchanged; see M2 for recipient-format risk at the API boundary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Trigger: ticket created (kiosk)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Trigger: ticket called / recalled (staff desk)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Trigger: ticket completed (optional, toggleable)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sms_completed_enabled gate intact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Editable message templates with {name}/{ticket}/{position}/{purpose}/{counter}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Super Admin SMS console (live/mock toggle, key, sender, test dispatch)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wording updated to PhilSMS; amber key-missing badge and confirm-dialog guard intact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Per-ticket SMS status columns + last-error capture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unchanged; accuracy caveat is M1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475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Non-blocking async dispatch daemon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COMPLIANT — bounded 500-pending queue, lazy worker start, drop-and-log on overflow</w:t>
            </w:r>
          </w:p>
        </w:tc>
      </w:tr>
    </w:tbl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Tier 3 exclusion check (must remain absent at Tier 2 pricing):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Credit balance checker (GET /api/v3/balance) — NOT implemented. Correct.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DB-backed persistent delivery-log table — NOT implemented (mock log remains memory-only, session-scoped). Correct.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Automatic retry queue for failed dispatches — NOT implemented (failures are recorded in sms_last_error, once). Correct.</w:t>
      </w:r>
    </w:p>
    <w:p>
      <w:pPr>
        <w:pStyle w:val="ListBullet"/>
      </w:pPr>
      <w:r>
        <w:rPr>
          <w:rFonts w:ascii="Times New Roman" w:hAnsi="Times New Roman"/>
          <w:color w:val="000000"/>
          <w:sz w:val="22"/>
        </w:rPr>
        <w:t>Formal oral-defense Q&amp;A guide — the goodwill Q&amp;A material in the docs still carries its scope notice from the prior remediation. Correct.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Verdict: the migration changed only the transport layer of an existing Tier 2 feature and introduced no Tier 3 capability. Scope compliance is maintained; no billing boundary was crossed in either direction.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6. Assessment of the 11-09-2026 Documentation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6.1 SEMAPHORE_TO_PHILSMS_MIGRATION.md (TNQ-MIG-SMS-2026-01)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Strengths: accurate API comparison table (endpoint, encoding, auth, field names); correct file-by-file change inventory for config.py, super_admin.py, .env.example, and tests; a practical operator migration guide.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Defects: §3.2 falsely claims response-body status parsing (M1); §3.3 presents the sms_gateway_url DB seed as functional when the dispatch path ignores it (M3); §5 overstates backward compatibility for live credentials (M9); header version 2.1.0-PROD unmatched in package metadata (M7).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6.2 Comprehensive System Guide &amp; PhilSMS Manual (TNQ-DOC-MAN-2026-03-PHILSMS)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Strengths: complete PhilSMS onboarding walkthrough (registration, token generation, sender-ID provisioning with document requirements, GCash/Maya top-up); a sound HTTP-error troubleshooting table (401/403/422/402/timeout) that correctly steers operators back to the default 'PhilSMS' sender ID on 403; correct acknowledgment of the mock-mode failsafe fallback.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Defects: §5.5 step 6 references a non-existent GUI gateway-endpoint display (M3); §8.1 schema table names and constraints do not match the real DDL (M4); §§2.2/2.4/8.1 four-counter claims (M5); §4.2 template texts and §6 mock console sample diverge from the code (M6); §4.1 repeats the false response-parsing claim (M1); header version 2.2.0-PROD (M7).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6.3 Cross-cutting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09-09-2026 Semaphore-era set (implementation plan, completion report, original manual, prior F1–F11 audit report) is not wrong as history, but nothing flags it as superseded; a new reader following the implementation plan would provision the wrong gateway. README's diagram, index, and tree are partially stale (M8).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7. Relationship to the Prior Audit (09-09-2026, v1.1)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earlier audit's eleven findings (F1–F11) and their remediation log remain valid for the Semaphore-era build. This audit re-verified that none of the remediation regressed under migration: the legacy LiveDisplay fix is intact, the bounded queue and lazy worker are intact, the Completed-SMS toggle and its regression test pass, the amber key-missing badge and no-key confirm dialog are intact (with PhilSMS wording), and the 22-test suite is stable. The prior report's provider-specific conclusions (Semaphore as supported provider) are superseded by this report.</w:t>
      </w:r>
    </w:p>
    <w:p>
      <w:pPr>
        <w:pStyle w:val="Heading1"/>
      </w:pPr>
      <w:r>
        <w:rPr>
          <w:rFonts w:ascii="Times New Roman" w:hAnsi="Times New Roman"/>
          <w:color w:val="000000"/>
          <w:sz w:val="28"/>
        </w:rPr>
        <w:t>8. Prioritized Remediation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Priority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Addresses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Effort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P0 (before live use)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Live smoke test: one funded PhilSMS dispatch to a real handset; confirm 09-format acceptance or switch recipient to 63-format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Minutes (one ₱0.40 credit)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P0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Parse JSON response status in send_via_gateway(); record error bodies into sms_last_error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~15 lines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P1 (this week)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Either wire sms_gateway_url through the worker or delete the setting; fix manual §5.5 step 6 and migration §3.3 accordingly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~10 lines + doc edits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P1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Correct manual §8.1 schema table from PRAGMA table_info; fix template texts, mock sample, and 4-counter claims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M4, M5, M6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 edits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P2 (this week)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Add superseded banners to the four 09-09-2026 documents and prior audit; update README diagram/index/tree; align version numbers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M7, M8, M9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 edits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P3 (optional)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Add 11-char alphanumeric sender-ID validation to the Super Admin sender field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M10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~5 lines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  <w:sz w:val="28"/>
        </w:rPr>
        <w:t>9. Conclusion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The Semaphore-to-PhilSMS migration is a well-executed transport swap: the request contract matches the official PhilSMS v3 specification on every field, the GUI and configuration surfaces were updated coherently, the test suite was refactored rather than merely re-badged, and the Tier 2 scope ceiling is fully respected. It should not be operated live, however, until two items are closed: the response-body parsing gap (M1), which can record failed messages as sent, and the recipient-format smoke test (M2), which is the single point where 'everything passes in CI' can still mean 'nothing arrives on the handset.' The documentation is genuinely useful — the onboarding and troubleshooting material is above the standard of the Semaphore-era set — but it currently certifies behavior the code does not have, and the schema reference section must be regenerated from the actual DDL. With the P0/P1 items resolved, the integration can be signed off as complete within Tier 2.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— End of Report —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pPr>
        <w:spacing w:before="120"/>
      </w:pPr>
      <w:r>
        <w:rPr>
          <w:rFonts w:ascii="Times New Roman" w:hAnsi="Times New Roman"/>
          <w:b/>
          <w:color w:val="000000"/>
          <w:sz w:val="24"/>
        </w:rPr>
        <w:t>APPENDIX A — Remediation Log (11-09-2026, same day as audit)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All ten findings were corrected and re-verified on the day of the audit. The full test suite grew from 22 to 24 tests (new: JSON error-body rejection test, recipient-format conversion test) and passes on both runners (pytest: 24 passed, 18 subtests; unittest: Ran 24 tests — OK). All touched sources compile cleanly.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Finding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Fix Applied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Files Changed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Verification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send_via_gateway() now parses the JSON body; a dispatch counts as sent only when status == 'success' (or no status field). Error bodies are recorded as failed with the gateway message.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src/tapnque/services/sms_service.py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New unit test: 200 + {"status":"error"} → failed, message captured. End-to-end DB check: sms_ticket_status=failed, sms_last_error='Insufficient SMS balance.'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New to_gateway_recipient() converts 09XXXXXXXXX → 639XXXXXXXXX at the gateway boundary; local storage and UI keep 09-format.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src/tapnque/services/sms_service.py, tests/test_sms.py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Payload assertion updated to 639171234567; conversion unit test passes; end-to-end request inspection confirms 63-format wire value.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Worker passes the stored sms_gateway_url into send_via_gateway(gateway_url=...); setting is now live. Manual §5.5 step 6 and migration §3.3 corrected.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src/tapnque/services/sms_service.py, docs (manual, migration report)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End-to-end check with a custom settings URL: outbound request used the configured endpoint.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Manual §9.1 schema table rewritten from PRAGMA table_info(tickets): correct column names (priority_type, sms_ticket_status, sms_called_status, sms_completed_status), all timestamp/stat columns, accurate defaults; status-value legend added. Phase-4 SQL sample fixed.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docs/11-09-2026_TapNQue_Comprehensive_System_Guide_and_PhilSMS_Manual.md (+ regenerated .docx)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Column names match database.py DDL; stale-pattern grep returns clean.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All 'Counter 4' / '1 through 4' claims corrected to 3 counters.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docs/11-09-2026 PhilSMS manual (.md/.docx)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grep for 'Counter 4' and 'through 4' in the manual: clean.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§4.2 trigger texts replaced with the exact seeded templates; walkthrough console samples use the real message strings; §7 mock sample corrected to the actual '📱 [MOCK SMS SIMULATION] ... Ticket: #' format.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docs/11-09-2026 PhilSMS manual (.md/.docx)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Strings diffed against database.py default_settings and simulate_mock_sms(); stale-pattern grep clean.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M7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pyproject.toml bumped to 2.2.0; migration report header aligned to 2.2.0-PROD (matching the manual); User-Agent updated to TapNQue-Kiosk/2.2.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pyproject.toml, src/tapnque/services/sms_service.py, migration report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All three artifacts now report one version identity.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Superseded banners added to the three 09-09-2026 markdown documents and both Semaphore-era .docx companions (old manual + prior F1–F11 audit report); outcome note added to the alternatives-research report (.md/.docx); README diagram relabeled to PhilSMS; README docs index and repo tree now list the migration report, PhilSMS manual, and this audit report.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3 legacy .md, 3 .docx, README.md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Banners verified at top of each document; docx files re-opened cleanly via python-docx.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Migration report §5 claim narrowed to code-path and database compatibility, with an explicit note that live credentials are not portable (Semaphore keys are rejected with HTTP 401).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docs/11-09-2026_SEMAPHORE_TO_PHILSMS_MIGRATION.md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Section re-read after edit; claim now scoped.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M10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Save-time sender-ID validation added to the Super Admin console: alphanumeric-only (the QLineEdit already enforced maxLength=11); invalid entries are rejected with an explanatory dialog; empty input defaults to 'PhilSMS'.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src/tapnque/ui/super_admin.py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color w:val="000000"/>
                <w:sz w:val="20"/>
              </w:rPr>
              <w:t>Headless offscreen verification: 'My Sender!' rejected with warning and not saved; 'TapNQue' saved successfully.</w:t>
            </w:r>
          </w:p>
        </w:tc>
      </w:tr>
    </w:tbl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r>
        <w:rPr>
          <w:rFonts w:ascii="Times New Roman" w:hAnsi="Times New Roman"/>
          <w:b w:val="0"/>
          <w:i/>
          <w:color w:val="000000"/>
          <w:sz w:val="22"/>
        </w:rPr>
        <w:t>Post-remediation status: all P0–P3 actions from Section 8 are complete except the live one-message smoke test (P0 first row), which requires a funded PhilSMS account and a real handset and remains an operational (non-code) step.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</w:r>
    </w:p>
    <w:p>
      <w:r>
        <w:rPr>
          <w:rFonts w:ascii="Times New Roman" w:hAnsi="Times New Roman"/>
          <w:b w:val="0"/>
          <w:i/>
          <w:color w:val="000000"/>
          <w:sz w:val="22"/>
        </w:rPr>
        <w:t>— End of Addendum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