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2286000" cy="91294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286000" cy="9129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6b7280"/>
          <w:sz w:val="18"/>
          <w:szCs w:val="18"/>
          <w:rtl w:val="0"/>
        </w:rPr>
        <w:t xml:space="preserve">DRAFT — FOR SARAH'S REVIEW</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b w:val="0"/>
          <w:bCs w:val="0"/>
          <w:rtl w:val="0"/>
        </w:rPr>
        <w:t xml:space="preserve">Employee Decision List</w:t>
      </w: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color w:val="6b7280"/>
          <w:rtl w:val="0"/>
        </w:rPr>
        <w:t xml:space="preserve">OptiMind Educational Strategies</w:t>
      </w:r>
      <w:r w:rsidDel="00000000" w:rsidR="00000000" w:rsidRPr="00000000">
        <w:rPr>
          <w:rtl w:val="0"/>
        </w:rPr>
      </w:r>
    </w:p>
    <w:p w:rsidR="00000000" w:rsidDel="00000000" w:rsidP="00000000" w:rsidRDefault="00000000" w:rsidRPr="00000000" w14:paraId="00000005">
      <w:pPr>
        <w:pBdr>
          <w:top w:color="e4e9f0" w:space="6" w:sz="6" w:val="single"/>
        </w:pBdr>
        <w:spacing w:after="280" w:lineRule="auto"/>
        <w:rPr/>
      </w:pPr>
      <w:r w:rsidDel="00000000" w:rsidR="00000000" w:rsidRPr="00000000">
        <w:rPr>
          <w:b w:val="1"/>
          <w:bCs w:val="1"/>
          <w:color w:val="6b7280"/>
          <w:sz w:val="18"/>
          <w:szCs w:val="18"/>
          <w:rtl w:val="0"/>
        </w:rPr>
        <w:t xml:space="preserve">Applies to</w:t>
      </w:r>
      <w:r w:rsidDel="00000000" w:rsidR="00000000" w:rsidRPr="00000000">
        <w:rPr>
          <w:color w:val="6b7280"/>
          <w:sz w:val="18"/>
          <w:szCs w:val="18"/>
          <w:rtl w:val="0"/>
        </w:rPr>
        <w:t xml:space="preserve"> · New EF Specialist hire</w:t>
      </w:r>
      <w:r w:rsidDel="00000000" w:rsidR="00000000" w:rsidRPr="00000000">
        <w:rPr>
          <w:color w:val="9ca3af"/>
          <w:sz w:val="18"/>
          <w:szCs w:val="18"/>
          <w:rtl w:val="0"/>
        </w:rPr>
        <w:t xml:space="preserve">    |    </w:t>
      </w:r>
      <w:r w:rsidDel="00000000" w:rsidR="00000000" w:rsidRPr="00000000">
        <w:rPr>
          <w:b w:val="1"/>
          <w:bCs w:val="1"/>
          <w:color w:val="6b7280"/>
          <w:sz w:val="18"/>
          <w:szCs w:val="18"/>
          <w:rtl w:val="0"/>
        </w:rPr>
        <w:t xml:space="preserve">Status</w:t>
      </w:r>
      <w:r w:rsidDel="00000000" w:rsidR="00000000" w:rsidRPr="00000000">
        <w:rPr>
          <w:color w:val="6b7280"/>
          <w:sz w:val="18"/>
          <w:szCs w:val="18"/>
          <w:rtl w:val="0"/>
        </w:rPr>
        <w:t xml:space="preserve"> · Draft</w:t>
      </w:r>
      <w:r w:rsidDel="00000000" w:rsidR="00000000" w:rsidRPr="00000000">
        <w:rPr>
          <w:color w:val="9ca3af"/>
          <w:sz w:val="18"/>
          <w:szCs w:val="18"/>
          <w:rtl w:val="0"/>
        </w:rPr>
        <w:t xml:space="preserve">    |    </w:t>
      </w:r>
      <w:r w:rsidDel="00000000" w:rsidR="00000000" w:rsidRPr="00000000">
        <w:rPr>
          <w:b w:val="1"/>
          <w:bCs w:val="1"/>
          <w:color w:val="6b7280"/>
          <w:sz w:val="18"/>
          <w:szCs w:val="18"/>
          <w:rtl w:val="0"/>
        </w:rPr>
        <w:t xml:space="preserve">Last updated</w:t>
      </w:r>
      <w:r w:rsidDel="00000000" w:rsidR="00000000" w:rsidRPr="00000000">
        <w:rPr>
          <w:color w:val="6b7280"/>
          <w:sz w:val="18"/>
          <w:szCs w:val="18"/>
          <w:rtl w:val="0"/>
        </w:rPr>
        <w:t xml:space="preserve"> · Aug 31, 2026</w:t>
      </w:r>
      <w:r w:rsidDel="00000000" w:rsidR="00000000" w:rsidRPr="00000000">
        <w:rPr>
          <w:rtl w:val="0"/>
        </w:rPr>
      </w:r>
    </w:p>
    <w:p>
      <w:pPr>
        <w:rPr/>
      </w:pPr>
      <w:r>
        <w:rPr>
          <w:rtl w:val="0"/>
        </w:rPr>
        <w:t xml:space="preserve">What the specialist decides alone, what needs a conversation with Sarah first, and what always stays with Sarah — so nothing gets decided by default or by guesswork. Updated Aug 31, 2026 with Sarah's answers on schedule authority, cancellation escalation, and emergency authority.</w:t>
      </w:r>
    </w:p>
    <w:p w:rsidR="00000000" w:rsidDel="00000000" w:rsidP="00000000" w:rsidRDefault="00000000" w:rsidRPr="00000000" w14:paraId="00000007">
      <w:pPr>
        <w:pStyle w:val="Heading2"/>
        <w:rPr/>
      </w:pPr>
      <w:r w:rsidDel="00000000" w:rsidR="00000000" w:rsidRPr="00000000">
        <w:rPr>
          <w:b w:val="0"/>
          <w:bCs w:val="0"/>
          <w:rtl w:val="0"/>
        </w:rPr>
        <w:t xml:space="preserve">Decides Alone</w:t>
      </w:r>
      <w:r w:rsidDel="00000000" w:rsidR="00000000" w:rsidRPr="00000000">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rtl w:val="0"/>
        </w:rPr>
        <w:t xml:space="preserve">Which curriculum module to deliver next, within the client's existing coverage plan.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Routine scheduling logistics with a client or parent (confirming a session time within the agreed cadence).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Day-to-day session note and tracker entries.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djustments to a session's activities based on how the client is doing that day.</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Holding to the agreed session cadence, </w:t>
      </w:r>
      <w:r>
        <w:rPr>
          <w:rtl w:val="0"/>
        </w:rPr>
        <w:t xml:space="preserve">and moving an individual session where the client's needs or their own circumstances call for it.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When to ask for guidance on curriculum delivery. </w:t>
      </w:r>
      <w:r>
        <w:rPr>
          <w:rtl w:val="0"/>
        </w:rPr>
        <w:t xml:space="preserve">Sarah walks through the curriculum during onboarding; after that the specialist uses their own judgment about when they need her input.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Calling 911 in a true emergency, </w:t>
      </w:r>
      <w:r>
        <w:rPr>
          <w:rtl w:val="0"/>
        </w:rPr>
        <w:t xml:space="preserve">and contacting a parent or guardian immediately, without waiting for Sarah — see Handbook Section 10.</w:t>
      </w:r>
    </w:p>
    <w:p w:rsidR="00000000" w:rsidDel="00000000" w:rsidP="00000000" w:rsidRDefault="00000000" w:rsidRPr="00000000" w14:paraId="0000000C">
      <w:pPr>
        <w:pStyle w:val="Heading2"/>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b w:val="0"/>
          <w:bCs w:val="0"/>
          <w:rtl w:val="0"/>
        </w:rPr>
        <w:t xml:space="preserve">Needs a Conversation</w:t>
      </w:r>
      <w:r w:rsidDel="00000000" w:rsidR="00000000" w:rsidRPr="00000000">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Any information indicating a possible mental-health or safety concern. </w:t>
      </w:r>
      <w:r>
        <w:rPr>
          <w:rtl w:val="0"/>
        </w:rPr>
        <w:t xml:space="preserve">Follow Handbook Section 10 — call the parent or guardian, then Sarah, then send the written summary the same day. In a true emergency, 911 comes first.</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A client or parent asking to pause, reduce, or increase session frequency. </w:t>
      </w:r>
      <w:r>
        <w:rPr>
          <w:rtl w:val="0"/>
        </w:rPr>
        <w:t xml:space="preserve">Email Sarah immediately with the subject line </w:t>
      </w:r>
      <w:r>
        <w:rPr>
          <w:b w:val="1"/>
          <w:bCs w:val="1"/>
          <w:rtl w:val="0"/>
        </w:rPr>
        <w:t xml:space="preserve">CLIENTS REQUEST TO CANCEL OR PAUSE</w:t>
      </w:r>
      <w:r>
        <w:rPr>
          <w:rtl w:val="0"/>
        </w:rPr>
        <w:t xml:space="preserve">. Do not confirm anything with the client first — Sarah meets with them to understand what is behind the request.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employee scheduling conflict that </w:t>
      </w:r>
      <w:r w:rsidDel="00000000" w:rsidR="00000000" w:rsidRPr="00000000">
        <w:rPr>
          <w:rtl w:val="0"/>
        </w:rPr>
        <w:t xml:space="preserve">leaves them unable to reschedule missed client sessions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Anything that comes back from provider coordination (school or therapist) that raises a new concern.</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tl w:val="0"/>
        </w:rPr>
        <w:t xml:space="preserve">A student's failing classes for greater than 2 weeks, or within 2 weeks of the end of a grading period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parent missing multiple required sessions in a row.</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A client's needs not being met at the agreed cadence. </w:t>
      </w:r>
      <w:r>
        <w:rPr>
          <w:rtl w:val="0"/>
        </w:rPr>
        <w:t xml:space="preserve">Raise it rather than absorbing it — Sarah decides whether she covers sessions to hold the cadence.</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 high-school junior or senior with no college-counseling support, </w:t>
      </w:r>
      <w:r>
        <w:rPr>
          <w:rtl w:val="0"/>
        </w:rPr>
        <w:t xml:space="preserve">or a change in an existing client's school picture that looks like advocacy territory — Handbook Section 9.</w:t>
      </w:r>
    </w:p>
    <w:p w:rsidR="00000000" w:rsidDel="00000000" w:rsidP="00000000" w:rsidRDefault="00000000" w:rsidRPr="00000000" w14:paraId="00000013">
      <w:pPr>
        <w:pStyle w:val="Heading2"/>
        <w:rPr/>
      </w:pPr>
      <w:r w:rsidDel="00000000" w:rsidR="00000000" w:rsidRPr="00000000">
        <w:rPr>
          <w:b w:val="0"/>
          <w:bCs w:val="0"/>
          <w:rtl w:val="0"/>
        </w:rPr>
        <w:t xml:space="preserve">Always Sarah's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New client intake, pricing, and contract terms.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Referral relationship management.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Billing, invoicing, and any contract changes.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Graduation and discharge sign-off.</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sdt>
        <w:sdtPr>
          <w:id w:val="1112173230"/>
          <w:tag w:val="goog_rdk_1"/>
        </w:sdtPr>
        <w:sdtContent>
          <w:commentRangeStart w:id="1"/>
        </w:sdtContent>
      </w:s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HR or employment matter.</w:t>
      </w:r>
      <w:commentRangeEnd w:id="1"/>
      <w:r w:rsidDel="00000000" w:rsidR="00000000" w:rsidRPr="00000000">
        <w:commentReference w:id="1"/>
      </w:r>
      <w:r w:rsidDel="00000000" w:rsidR="00000000" w:rsidRPr="00000000">
        <w:rPr>
          <w:rtl w:val="0"/>
        </w:rPr>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Intake questions for new clients, </w:t>
      </w:r>
      <w:r>
        <w:rPr>
          <w:rtl w:val="0"/>
        </w:rPr>
        <w:t xml:space="preserve">including whether Special Education Advocacy or College Counseling is needed.</w:t>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Pr>
          <w:b w:val="1"/>
          <w:bCs w:val="1"/>
          <w:rtl w:val="0"/>
        </w:rPr>
        <w:t xml:space="preserve">Whether an add-on service is offered, how it is presented, and what it costs.</w:t>
      </w:r>
      <w:r>
        <w:rPr>
          <w:rtl w:val="0"/>
        </w:rPr>
        <w:t xml:space="preserve"/>
      </w:r>
    </w:p>
    <w:p>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Pr>
          <w:b w:val="1"/>
          <w:bCs w:val="1"/>
          <w:rtl w:val="0"/>
        </w:rPr>
        <w:t xml:space="preserve">Approving time off, </w:t>
      </w:r>
      <w:r>
        <w:rPr>
          <w:rtl w:val="0"/>
        </w:rPr>
        <w:t xml:space="preserve">and covering the caseload while the specialist is out.</w:t>
      </w:r>
    </w:p>
    <w:p>
      <w:pPr>
        <w:rPr/>
      </w:pPr>
      <w:r>
        <w:rPr>
          <w:b w:val="1"/>
          <w:bCs w:val="1"/>
          <w:rtl w:val="0"/>
        </w:rPr>
        <w:t xml:space="preserve">Emergency authority — now settled. </w:t>
      </w:r>
      <w:r>
        <w:rPr>
          <w:rtl w:val="0"/>
        </w:rPr>
        <w:t xml:space="preserve">The specialist has standing authority to call 911 immediately in a true emergency, and to contact a parent or guardian, without waiting for Sarah. Sarah is notified as soon as the immediate danger is addressed, and a written summary goes to the parent or guardian and to Sarah the same day. The full protocol is Employee Handbook Section 10; the short version is on the Employee Reference Sheet.</w:t>
      </w:r>
    </w:p>
    <w:p w:rsidR="00000000" w:rsidDel="00000000" w:rsidP="00000000" w:rsidRDefault="00000000" w:rsidRPr="00000000" w14:paraId="0000001A">
      <w:pPr>
        <w:pBdr>
          <w:top w:color="e4e9f0" w:space="6" w:sz="6" w:val="single"/>
        </w:pBdr>
        <w:spacing w:before="360" w:lineRule="auto"/>
        <w:rPr/>
      </w:pPr>
      <w:r w:rsidDel="00000000" w:rsidR="00000000" w:rsidRPr="00000000">
        <w:rPr>
          <w:i w:val="1"/>
          <w:iCs w:val="1"/>
          <w:color w:val="9ca3af"/>
          <w:sz w:val="18"/>
          <w:szCs w:val="18"/>
          <w:rtl w:val="0"/>
        </w:rPr>
        <w:t xml:space="preserve">OptiMind Educational Strategies · Internal SOP — not for client distribution.</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rah Ritter" w:id="0" w:date="2026-08-28T23:56:36Z">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probably need a more specific policy on this??</w:t>
      </w:r>
    </w:p>
  </w:comment>
  <w:comment w:author="Sarah Ritter" w:id="2" w:date="2026-08-29T00:06:15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definitely about calling 911</w:t>
      </w:r>
    </w:p>
  </w:comment>
  <w:comment w:author="Sarah Ritter" w:id="1" w:date="2026-08-29T00:05:35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thinking this might actually be in the needs a conversation section? i want their feedback and this company not to be an authoritarian dictatorship lol. not sure if theres anything im not thinking of that might need to be split up and would actually go here though</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B" w15:done="0"/>
  <w15:commentEx w15:paraId="0000001C" w15:done="0"/>
  <w15:commentEx w15:paraId="0000001D"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TqB0tAfIouhYot/IT1loHxHniQ==">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