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06779F" w14:textId="77777777" w:rsidR="00EF1483" w:rsidRDefault="00000000">
      <w:r>
        <w:rPr>
          <w:noProof/>
        </w:rPr>
        <w:drawing>
          <wp:inline distT="0" distB="0" distL="0" distR="0" wp14:anchorId="7B0A7618" wp14:editId="5B6181DC">
            <wp:extent cx="2286000" cy="912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ocximg_4464019200_1.png"/>
                    <pic:cNvPicPr/>
                  </pic:nvPicPr>
                  <pic:blipFill>
                    <a:blip r:embed="rId6"/>
                    <a:stretch>
                      <a:fillRect/>
                    </a:stretch>
                  </pic:blipFill>
                  <pic:spPr>
                    <a:xfrm>
                      <a:off x="0" y="0"/>
                      <a:ext cx="2286000" cy="912940"/>
                    </a:xfrm>
                    <a:prstGeom prst="rect">
                      <a:avLst/>
                    </a:prstGeom>
                  </pic:spPr>
                </pic:pic>
              </a:graphicData>
            </a:graphic>
          </wp:inline>
        </w:drawing>
      </w:r>
    </w:p>
    <w:p w14:paraId="7E2804B2" w14:textId="77777777" w:rsidR="00EF1483" w:rsidRDefault="00000000">
      <w:pPr>
        <w:spacing w:after="80"/>
      </w:pPr>
      <w:r>
        <w:rPr>
          <w:b/>
          <w:color w:val="6B7280"/>
          <w:sz w:val="18"/>
        </w:rPr>
        <w:t>DRAFT — INTERNAL SOP</w:t>
      </w:r>
    </w:p>
    <w:p w14:paraId="60491D1E" w14:textId="77777777" w:rsidR="00EF1483" w:rsidRDefault="00000000">
      <w:pPr>
        <w:pStyle w:val="Heading1"/>
      </w:pPr>
      <w:r>
        <w:rPr>
          <w:b w:val="0"/>
        </w:rPr>
        <w:t>Client Workflow — Intake to Graduation</w:t>
      </w:r>
    </w:p>
    <w:p w14:paraId="6FEEFCDC" w14:textId="77777777" w:rsidR="00EF1483" w:rsidRDefault="00000000">
      <w:r>
        <w:rPr>
          <w:i/>
          <w:color w:val="6B7280"/>
        </w:rPr>
        <w:t>OptiMind Educational Strategies — prepared by Ruby Groves, Gemini Lane</w:t>
      </w:r>
    </w:p>
    <w:p w14:paraId="3E677284" w14:textId="77777777" w:rsidR="00EF1483" w:rsidRDefault="00000000">
      <w:pPr>
        <w:pBdr>
          <w:top w:val="single" w:sz="6" w:space="6" w:color="E4E9F0"/>
        </w:pBdr>
        <w:spacing w:after="280"/>
      </w:pPr>
      <w:r>
        <w:rPr>
          <w:b/>
          <w:color w:val="6B7280"/>
          <w:sz w:val="18"/>
        </w:rPr>
        <w:t>Applies to</w:t>
      </w:r>
      <w:r>
        <w:rPr>
          <w:color w:val="6B7280"/>
          <w:sz w:val="18"/>
        </w:rPr>
        <w:t xml:space="preserve"> · Middle &amp; High School, College, Adult clients</w:t>
      </w:r>
      <w:r>
        <w:rPr>
          <w:color w:val="9CA3AF"/>
          <w:sz w:val="18"/>
        </w:rPr>
        <w:t xml:space="preserve">    |    </w:t>
      </w:r>
      <w:r>
        <w:rPr>
          <w:b/>
          <w:color w:val="6B7280"/>
          <w:sz w:val="18"/>
        </w:rPr>
        <w:t>Status</w:t>
      </w:r>
      <w:r>
        <w:rPr>
          <w:color w:val="6B7280"/>
          <w:sz w:val="18"/>
        </w:rPr>
        <w:t xml:space="preserve"> · Draft</w:t>
      </w:r>
      <w:r>
        <w:rPr>
          <w:color w:val="9CA3AF"/>
          <w:sz w:val="18"/>
        </w:rPr>
        <w:t xml:space="preserve">    |    </w:t>
      </w:r>
      <w:r>
        <w:rPr>
          <w:b/>
          <w:color w:val="6B7280"/>
          <w:sz w:val="18"/>
        </w:rPr>
        <w:t>Last updated</w:t>
      </w:r>
      <w:r>
        <w:rPr>
          <w:color w:val="6B7280"/>
          <w:sz w:val="18"/>
        </w:rPr>
        <w:t xml:space="preserve"> · Aug 16, 2026</w:t>
      </w:r>
    </w:p>
    <w:p w14:paraId="21A10FB1" w14:textId="77777777" w:rsidR="00EF1483" w:rsidRDefault="00000000">
      <w:pPr>
        <w:pStyle w:val="Heading2"/>
      </w:pPr>
      <w:r>
        <w:rPr>
          <w:b w:val="0"/>
        </w:rPr>
        <w:t>Overview</w:t>
      </w:r>
    </w:p>
    <w:p w14:paraId="3AE3B5B2" w14:textId="77777777" w:rsidR="00EF1483" w:rsidRDefault="00000000">
      <w:r>
        <w:t>The client workflow written once, end to end, so it doesn't live only in Sarah's head. Six stages, each with its own tools, owner, and exit criteria before the next stage starts.</w:t>
      </w:r>
    </w:p>
    <w:p w14:paraId="2D3443FA" w14:textId="77777777" w:rsidR="00710135" w:rsidRDefault="00000000">
      <w:r>
        <w:t xml:space="preserve">1. Consultation &amp; </w:t>
      </w:r>
      <w:proofErr w:type="gramStart"/>
      <w:r>
        <w:t>Pre-Intake</w:t>
      </w:r>
      <w:proofErr w:type="gramEnd"/>
    </w:p>
    <w:p w14:paraId="565AC83B" w14:textId="77777777" w:rsidR="00710135" w:rsidRDefault="00000000">
      <w:r>
        <w:t>2. Intake</w:t>
      </w:r>
    </w:p>
    <w:p w14:paraId="79885B83" w14:textId="77777777" w:rsidR="00710135" w:rsidRDefault="00000000">
      <w:r>
        <w:t>3. Document/Reports Collection</w:t>
      </w:r>
    </w:p>
    <w:p w14:paraId="3364BC7B" w14:textId="77777777" w:rsidR="00710135" w:rsidRDefault="00000000">
      <w:r>
        <w:t>4. Curriculum Overview by Client Type</w:t>
      </w:r>
    </w:p>
    <w:p w14:paraId="4F453090" w14:textId="77777777" w:rsidR="00710135" w:rsidRDefault="00000000">
      <w:r>
        <w:t>5. Session Cadence</w:t>
      </w:r>
    </w:p>
    <w:p w14:paraId="0253897C" w14:textId="1A3B517A" w:rsidR="00710135" w:rsidRDefault="00000000" w:rsidP="00710135">
      <w:pPr>
        <w:pBdr>
          <w:bottom w:val="single" w:sz="6" w:space="1" w:color="auto"/>
        </w:pBdr>
      </w:pPr>
      <w:r>
        <w:t>6. Graduation</w:t>
      </w:r>
    </w:p>
    <w:p w14:paraId="375A591C" w14:textId="0F3FD075" w:rsidR="00EF1483" w:rsidRPr="00710135" w:rsidRDefault="00710135">
      <w:pPr>
        <w:rPr>
          <w:b/>
        </w:rPr>
      </w:pPr>
      <w:r>
        <w:rPr>
          <w:b/>
        </w:rPr>
        <w:br w:type="page"/>
      </w:r>
      <w:r w:rsidR="00000000" w:rsidRPr="00710135">
        <w:rPr>
          <w:b/>
        </w:rPr>
        <w:lastRenderedPageBreak/>
        <w:t>1 Consultation &amp; Pre-Intake</w:t>
      </w:r>
    </w:p>
    <w:p w14:paraId="20195B9E" w14:textId="77777777" w:rsidR="00EF1483" w:rsidRDefault="00000000">
      <w:r>
        <w:t>Before intake begins, a prospective client (or referring parent) is contacted, consulted with, and signs on — this is where the relationship actually starts.</w:t>
      </w:r>
    </w:p>
    <w:p w14:paraId="07DC8B14" w14:textId="77777777" w:rsidR="00EF1483" w:rsidRDefault="00000000">
      <w:r>
        <w:t>Steps</w:t>
      </w:r>
    </w:p>
    <w:p w14:paraId="32D0271A" w14:textId="77777777" w:rsidR="00EF1483" w:rsidRDefault="00000000">
      <w:pPr>
        <w:pStyle w:val="ListBullet"/>
      </w:pPr>
      <w:r>
        <w:t>Initial inquiry answered within minutes of contact.</w:t>
      </w:r>
    </w:p>
    <w:p w14:paraId="7678EA0E" w14:textId="77777777" w:rsidR="00EF1483" w:rsidRDefault="00000000">
      <w:pPr>
        <w:pStyle w:val="ListBullet"/>
      </w:pPr>
      <w:r>
        <w:t>Referral source is logged against the client record at this point, so it survives through to closed revenue.</w:t>
      </w:r>
    </w:p>
    <w:p w14:paraId="17B82495" w14:textId="77777777" w:rsidR="00EF1483" w:rsidRDefault="00000000">
      <w:pPr>
        <w:pStyle w:val="ListBullet"/>
      </w:pPr>
      <w:r>
        <w:t>Consultation held with the prospective client, and with the parent for minors, to discuss fit and answer questions.</w:t>
      </w:r>
    </w:p>
    <w:p w14:paraId="0E602799" w14:textId="77777777" w:rsidR="00EF1483" w:rsidRDefault="00000000">
      <w:pPr>
        <w:pStyle w:val="ListBullet"/>
      </w:pPr>
      <w:r>
        <w:t>Service agreement signed.</w:t>
      </w:r>
    </w:p>
    <w:p w14:paraId="19DBC64A" w14:textId="77777777" w:rsidR="00EF1483" w:rsidRDefault="00000000">
      <w:r>
        <w:t>Tools</w:t>
      </w:r>
    </w:p>
    <w:p w14:paraId="1F52D715" w14:textId="77777777" w:rsidR="00EF1483" w:rsidRDefault="00000000">
      <w:pPr>
        <w:pStyle w:val="ListBullet"/>
      </w:pPr>
      <w:r>
        <w:t>Calendly (booking the consult), PandaDoc (service agreement).</w:t>
      </w:r>
    </w:p>
    <w:p w14:paraId="4811FE12" w14:textId="77777777" w:rsidR="00EF1483" w:rsidRDefault="00000000">
      <w:r>
        <w:t>Owner</w:t>
      </w:r>
    </w:p>
    <w:p w14:paraId="754CD047" w14:textId="77777777" w:rsidR="00EF1483" w:rsidRDefault="00000000">
      <w:r>
        <w:t>Sarah handles all consultations for now, consistent with intake ownership.</w:t>
      </w:r>
    </w:p>
    <w:p w14:paraId="1EDF2889" w14:textId="77777777" w:rsidR="00EF1483" w:rsidRDefault="00000000">
      <w:r>
        <w:t>Exit criteria</w:t>
      </w:r>
    </w:p>
    <w:p w14:paraId="7222C318" w14:textId="77777777" w:rsidR="00EF1483" w:rsidRDefault="00000000">
      <w:pPr>
        <w:pBdr>
          <w:bottom w:val="single" w:sz="6" w:space="1" w:color="auto"/>
        </w:pBdr>
      </w:pPr>
      <w:r>
        <w:t>Signed service agreement on file before Intake begins.</w:t>
      </w:r>
    </w:p>
    <w:p w14:paraId="634E2E7C" w14:textId="77777777" w:rsidR="00710135" w:rsidRDefault="00710135"/>
    <w:p w14:paraId="2C3FB3CA" w14:textId="77777777" w:rsidR="00710135" w:rsidRDefault="00710135">
      <w:pPr>
        <w:rPr>
          <w:b/>
        </w:rPr>
      </w:pPr>
      <w:r>
        <w:rPr>
          <w:b/>
        </w:rPr>
        <w:br w:type="page"/>
      </w:r>
    </w:p>
    <w:p w14:paraId="3AA359D1" w14:textId="7E0F4E67" w:rsidR="00EF1483" w:rsidRPr="00710135" w:rsidRDefault="00000000">
      <w:pPr>
        <w:rPr>
          <w:b/>
        </w:rPr>
      </w:pPr>
      <w:r w:rsidRPr="00710135">
        <w:rPr>
          <w:b/>
        </w:rPr>
        <w:lastRenderedPageBreak/>
        <w:t>2 Intake</w:t>
      </w:r>
    </w:p>
    <w:p w14:paraId="27B9888F" w14:textId="77777777" w:rsidR="00EF1483" w:rsidRDefault="00000000">
      <w:r>
        <w:t>Steps</w:t>
      </w:r>
    </w:p>
    <w:p w14:paraId="13B8A36E" w14:textId="77777777" w:rsidR="00EF1483" w:rsidRDefault="00000000">
      <w:pPr>
        <w:pStyle w:val="ListBullet"/>
      </w:pPr>
      <w:r>
        <w:t>Sarah completes the New Client Intake Form together with the client during a scheduled intake session (Adult Intake Form is built; school-age/college use the School Info Form and related set-up documents).</w:t>
      </w:r>
    </w:p>
    <w:p w14:paraId="2D625F65" w14:textId="77777777" w:rsidR="00EF1483" w:rsidRDefault="00000000">
      <w:r>
        <w:t>Tools</w:t>
      </w:r>
    </w:p>
    <w:p w14:paraId="31F27484" w14:textId="77777777" w:rsidR="00EF1483" w:rsidRDefault="00000000">
      <w:pPr>
        <w:pStyle w:val="ListBullet"/>
      </w:pPr>
      <w:r>
        <w:t>New Client Intake Form, Client Set-up Sheet, School/Therapist Information Release Forms.</w:t>
      </w:r>
    </w:p>
    <w:p w14:paraId="3D6CC917" w14:textId="77777777" w:rsidR="00EF1483" w:rsidRDefault="00000000">
      <w:r>
        <w:t>Owner</w:t>
      </w:r>
    </w:p>
    <w:p w14:paraId="116B48BB" w14:textId="77777777" w:rsidR="00EF1483" w:rsidRDefault="00000000">
      <w:r>
        <w:t>Sarah handles all intakes for now, until the new specialist has ramped up.</w:t>
      </w:r>
    </w:p>
    <w:p w14:paraId="5BD1EB73" w14:textId="77777777" w:rsidR="00EF1483" w:rsidRDefault="00000000">
      <w:r>
        <w:t>Exit criteria</w:t>
      </w:r>
    </w:p>
    <w:p w14:paraId="1F42797D" w14:textId="77777777" w:rsidR="00EF1483" w:rsidRDefault="00000000">
      <w:pPr>
        <w:pBdr>
          <w:bottom w:val="single" w:sz="6" w:space="1" w:color="auto"/>
        </w:pBdr>
      </w:pPr>
      <w:r>
        <w:t>Completed intake form on file before Document/Reports Collection begins.</w:t>
      </w:r>
    </w:p>
    <w:p w14:paraId="7A3AA5E0" w14:textId="77777777" w:rsidR="00710135" w:rsidRDefault="00710135"/>
    <w:p w14:paraId="2FFA879C" w14:textId="77777777" w:rsidR="00710135" w:rsidRDefault="00710135">
      <w:pPr>
        <w:rPr>
          <w:b/>
        </w:rPr>
      </w:pPr>
      <w:r>
        <w:rPr>
          <w:b/>
        </w:rPr>
        <w:br w:type="page"/>
      </w:r>
    </w:p>
    <w:p w14:paraId="543B7AAA" w14:textId="22E1154A" w:rsidR="00EF1483" w:rsidRPr="00710135" w:rsidRDefault="00000000">
      <w:pPr>
        <w:rPr>
          <w:b/>
        </w:rPr>
      </w:pPr>
      <w:r w:rsidRPr="00710135">
        <w:rPr>
          <w:b/>
        </w:rPr>
        <w:lastRenderedPageBreak/>
        <w:t>3 Document/Reports Collection</w:t>
      </w:r>
    </w:p>
    <w:p w14:paraId="08DDA5D3" w14:textId="77777777" w:rsidR="00EF1483" w:rsidRDefault="00000000">
      <w:r>
        <w:t>Gathering the educational and diagnostic history behind the intake answers, and coordinating with outside providers — schools, therapists — using the practice's standard templates rather than one-off emails.</w:t>
      </w:r>
    </w:p>
    <w:p w14:paraId="3A2F4FDE" w14:textId="77777777" w:rsidR="00EF1483" w:rsidRDefault="00000000">
      <w:r>
        <w:t>Steps</w:t>
      </w:r>
    </w:p>
    <w:p w14:paraId="4417C4AD" w14:textId="77777777" w:rsidR="00EF1483" w:rsidRDefault="00000000">
      <w:pPr>
        <w:pStyle w:val="ListBullet"/>
      </w:pPr>
      <w:r>
        <w:t>Parent signs the School Information Release Form and/or Therapist Information Release Form.</w:t>
      </w:r>
    </w:p>
    <w:p w14:paraId="5EE0F032" w14:textId="77777777" w:rsidR="00EF1483" w:rsidRDefault="00000000">
      <w:pPr>
        <w:pStyle w:val="ListBullet"/>
      </w:pPr>
      <w:r>
        <w:t>Sarah gathers the signed release form from the parent and keeps it on file — this is what authorizes her to speak directly with the school and/or therapist.</w:t>
      </w:r>
    </w:p>
    <w:p w14:paraId="766B95B6" w14:textId="77777777" w:rsidR="00EF1483" w:rsidRDefault="00000000">
      <w:pPr>
        <w:pStyle w:val="ListBullet"/>
      </w:pPr>
      <w:r>
        <w:t>Requested records — report cards, IEP/504 plan, neuropsych or psycho-ed evaluation, therapist notes — are received and filed against the client record as they arrive.</w:t>
      </w:r>
    </w:p>
    <w:p w14:paraId="185B685F" w14:textId="77777777" w:rsidR="00EF1483" w:rsidRDefault="00000000">
      <w:pPr>
        <w:pStyle w:val="ListBullet"/>
      </w:pPr>
      <w:r>
        <w:t>Family history and medical information from the intake form reviewed and flagged for anything relevant to session planning.</w:t>
      </w:r>
    </w:p>
    <w:p w14:paraId="05BFC4BB" w14:textId="77777777" w:rsidR="00EF1483" w:rsidRDefault="00000000">
      <w:pPr>
        <w:pStyle w:val="ListBullet"/>
      </w:pPr>
      <w:r>
        <w:t>Teacher Email Template and Therapist Email Template used for outreach, where a client's plan calls for it.</w:t>
      </w:r>
    </w:p>
    <w:p w14:paraId="28EAE099" w14:textId="77777777" w:rsidR="00EF1483" w:rsidRDefault="00000000">
      <w:pPr>
        <w:pStyle w:val="ListBullet"/>
      </w:pPr>
      <w:r>
        <w:t>Teacher Feedback Form sent where school coordination is part of the plan.</w:t>
      </w:r>
    </w:p>
    <w:p w14:paraId="55B71CEE" w14:textId="77777777" w:rsidR="00EF1483" w:rsidRDefault="00000000">
      <w:pPr>
        <w:pStyle w:val="ListBullet"/>
      </w:pPr>
      <w:r>
        <w:t>Any statutory or school deadline (IEP/504, advocacy case) entered against the client record for tracking.</w:t>
      </w:r>
    </w:p>
    <w:p w14:paraId="6CDDBE02" w14:textId="77777777" w:rsidR="00EF1483" w:rsidRDefault="00000000">
      <w:r>
        <w:t>Tools</w:t>
      </w:r>
    </w:p>
    <w:p w14:paraId="11CF53FB" w14:textId="77777777" w:rsidR="00EF1483" w:rsidRDefault="00000000">
      <w:pPr>
        <w:pStyle w:val="ListBullet"/>
      </w:pPr>
      <w:r>
        <w:t>School Information Release Form, Therapist Information Release Form, Teacher Email Template, Therapist Email Template, Teacher Feedback Form, School Info Form.</w:t>
      </w:r>
    </w:p>
    <w:p w14:paraId="59D58465" w14:textId="77777777" w:rsidR="00EF1483" w:rsidRDefault="00000000">
      <w:r>
        <w:t>Owner</w:t>
      </w:r>
    </w:p>
    <w:p w14:paraId="6F450A14" w14:textId="77777777" w:rsidR="00EF1483" w:rsidRDefault="00000000">
      <w:r>
        <w:t>For adult clients with no school involved, provider coordination still applies — scoped to therapists and other specialists rather than schools. The same release-form process applies: a signed release form is required from any therapist or other specialist involved before Sarah can coordinate with them.</w:t>
      </w:r>
    </w:p>
    <w:p w14:paraId="46A096FA" w14:textId="77777777" w:rsidR="00EF1483" w:rsidRDefault="00000000">
      <w:r>
        <w:t>Exit criteria</w:t>
      </w:r>
    </w:p>
    <w:p w14:paraId="19CCDC73" w14:textId="77777777" w:rsidR="00EF1483" w:rsidRDefault="00000000">
      <w:pPr>
        <w:pBdr>
          <w:bottom w:val="single" w:sz="6" w:space="1" w:color="auto"/>
        </w:pBdr>
      </w:pPr>
      <w:r>
        <w:t>Target: as much as possible gathered within the first two weeks. A per-client checklist (see the Clients tab in Client Resources) tracks exactly what's needed and what's still outstanding for each client.</w:t>
      </w:r>
    </w:p>
    <w:p w14:paraId="0A6AA79F" w14:textId="77777777" w:rsidR="00710135" w:rsidRDefault="00710135"/>
    <w:p w14:paraId="2E0BB4E4" w14:textId="77777777" w:rsidR="00710135" w:rsidRDefault="00710135">
      <w:pPr>
        <w:rPr>
          <w:b/>
        </w:rPr>
      </w:pPr>
      <w:r>
        <w:rPr>
          <w:b/>
        </w:rPr>
        <w:br w:type="page"/>
      </w:r>
    </w:p>
    <w:p w14:paraId="6331E345" w14:textId="39312957" w:rsidR="00EF1483" w:rsidRPr="00710135" w:rsidRDefault="00000000">
      <w:pPr>
        <w:rPr>
          <w:b/>
        </w:rPr>
      </w:pPr>
      <w:r w:rsidRPr="00710135">
        <w:rPr>
          <w:b/>
        </w:rPr>
        <w:lastRenderedPageBreak/>
        <w:t>4 Curriculum Overview by Client Type</w:t>
      </w:r>
    </w:p>
    <w:p w14:paraId="0BE8B073" w14:textId="77777777" w:rsidR="00EF1483" w:rsidRDefault="00000000">
      <w:r>
        <w:t>Before regular sessions begin, the client (and parent, for minors) is walked through the curriculum overview appropriate to their client type — what's covered, in what sequence, and what's tailored to them specifically.</w:t>
      </w:r>
    </w:p>
    <w:p w14:paraId="78C5F235" w14:textId="77777777" w:rsidR="00EF1483" w:rsidRDefault="00000000">
      <w:r>
        <w:t>Steps</w:t>
      </w:r>
    </w:p>
    <w:p w14:paraId="5CE9D190" w14:textId="77777777" w:rsidR="00EF1483" w:rsidRDefault="00000000">
      <w:pPr>
        <w:pStyle w:val="ListBullet"/>
      </w:pPr>
      <w:r>
        <w:t>The curriculum overview for the client's type (Middle &amp; High School, College, or Adult) is presented to the client and, for minors, to the parent separately — each gets their own walkthrough, not a shared one.</w:t>
      </w:r>
    </w:p>
    <w:p w14:paraId="11197A53" w14:textId="77777777" w:rsidR="00EF1483" w:rsidRDefault="00000000">
      <w:pPr>
        <w:pStyle w:val="ListBullet"/>
      </w:pPr>
      <w:r>
        <w:t>The reviewed curriculum overview is logged against the client record as the baseline plan going into Session Cadence.</w:t>
      </w:r>
    </w:p>
    <w:p w14:paraId="1976830B" w14:textId="77777777" w:rsidR="00EF1483" w:rsidRDefault="00000000">
      <w:r>
        <w:t>Tools</w:t>
      </w:r>
    </w:p>
    <w:p w14:paraId="728DFC02" w14:textId="77777777" w:rsidR="00EF1483" w:rsidRDefault="00000000">
      <w:pPr>
        <w:pStyle w:val="ListBullet"/>
      </w:pPr>
      <w:r>
        <w:t>Curriculum map / coverage tracker, Goal Brainstorming worksheet, Getting to Know You Questionnaire.</w:t>
      </w:r>
    </w:p>
    <w:p w14:paraId="4C09CFB6" w14:textId="77777777" w:rsidR="00EF1483" w:rsidRDefault="00000000">
      <w:r>
        <w:t>Exit criteria</w:t>
      </w:r>
    </w:p>
    <w:p w14:paraId="2F72640B" w14:textId="77777777" w:rsidR="00EF1483" w:rsidRDefault="00000000">
      <w:pPr>
        <w:pBdr>
          <w:bottom w:val="single" w:sz="6" w:space="1" w:color="auto"/>
        </w:pBdr>
      </w:pPr>
      <w:r>
        <w:t>Curriculum overview reviewed with the client and logged before Session Cadence begins in earnest.</w:t>
      </w:r>
    </w:p>
    <w:p w14:paraId="082CD268" w14:textId="77777777" w:rsidR="00710135" w:rsidRDefault="00710135"/>
    <w:p w14:paraId="095522EC" w14:textId="77777777" w:rsidR="00710135" w:rsidRDefault="00710135">
      <w:pPr>
        <w:rPr>
          <w:b/>
        </w:rPr>
      </w:pPr>
      <w:r>
        <w:rPr>
          <w:b/>
        </w:rPr>
        <w:br w:type="page"/>
      </w:r>
    </w:p>
    <w:p w14:paraId="5274B530" w14:textId="122750D8" w:rsidR="00EF1483" w:rsidRPr="00710135" w:rsidRDefault="00000000">
      <w:pPr>
        <w:rPr>
          <w:b/>
        </w:rPr>
      </w:pPr>
      <w:r w:rsidRPr="00710135">
        <w:rPr>
          <w:b/>
        </w:rPr>
        <w:lastRenderedPageBreak/>
        <w:t>5 Session Cadence</w:t>
      </w:r>
    </w:p>
    <w:p w14:paraId="6257DF4E" w14:textId="77777777" w:rsidR="00EF1483" w:rsidRDefault="00000000">
      <w:r>
        <w:t>The ongoing work: regular sessions, with coverage and attendance tracked so nothing depends on memory.</w:t>
      </w:r>
    </w:p>
    <w:p w14:paraId="601EB09D" w14:textId="77777777" w:rsidR="00EF1483" w:rsidRDefault="00000000">
      <w:r>
        <w:t>Steps</w:t>
      </w:r>
    </w:p>
    <w:p w14:paraId="146A6BDA" w14:textId="77777777" w:rsidR="00EF1483" w:rsidRDefault="00000000">
      <w:pPr>
        <w:pStyle w:val="ListBullet"/>
      </w:pPr>
      <w:r>
        <w:t>Every client starts at a default cadence of two sessions per week.</w:t>
      </w:r>
    </w:p>
    <w:p w14:paraId="51B8447D" w14:textId="77777777" w:rsidR="00EF1483" w:rsidRDefault="00000000">
      <w:pPr>
        <w:pStyle w:val="ListBullet"/>
      </w:pPr>
      <w:r>
        <w:t>Sarah determines any change to that cadence on a client-by-client basis — when to change it and why.</w:t>
      </w:r>
    </w:p>
    <w:p w14:paraId="25285564" w14:textId="77777777" w:rsidR="00EF1483" w:rsidRDefault="00000000">
      <w:pPr>
        <w:pStyle w:val="ListBullet"/>
      </w:pPr>
      <w:r>
        <w:t>Notes logged immediately after each session.</w:t>
      </w:r>
    </w:p>
    <w:p w14:paraId="176098F9" w14:textId="77777777" w:rsidR="00EF1483" w:rsidRDefault="00000000">
      <w:pPr>
        <w:pStyle w:val="ListBullet"/>
      </w:pPr>
      <w:r>
        <w:t>Curriculum coverage tracked per client — module, date delivered, and the "next up" module.</w:t>
      </w:r>
    </w:p>
    <w:p w14:paraId="6FD95269" w14:textId="77777777" w:rsidR="00EF1483" w:rsidRDefault="00000000">
      <w:pPr>
        <w:pStyle w:val="ListBullet"/>
      </w:pPr>
      <w:r>
        <w:t>No-shows, reschedules, and cancellations are logged per client, so patterns can be checked against that client's level of progress. Early cancellations, late cancellations, and reschedules are logged as separate, distinct outcomes, not lumped into one "cancelled" bucket, per the No-Show &amp; Cancellation Policy.</w:t>
      </w:r>
    </w:p>
    <w:p w14:paraId="7F3B6AB2" w14:textId="77777777" w:rsidR="00EF1483" w:rsidRDefault="00000000">
      <w:pPr>
        <w:pStyle w:val="ListBullet"/>
      </w:pPr>
      <w:r>
        <w:t>When the provider cancels a session, whether a reschedule was attempted is logged alongside it — cancellations aren't tracked as one-sided.</w:t>
      </w:r>
    </w:p>
    <w:p w14:paraId="257925BA" w14:textId="77777777" w:rsidR="00EF1483" w:rsidRDefault="00000000">
      <w:pPr>
        <w:pStyle w:val="ListBullet"/>
      </w:pPr>
      <w:r>
        <w:t>Who cancelled — parent, provider, or client — is recorded in the client record alongside the cancellation, so cancellation and rebooking patterns can be tracked against that client's progress over time.</w:t>
      </w:r>
    </w:p>
    <w:p w14:paraId="33A91C2D" w14:textId="77777777" w:rsidR="00EF1483" w:rsidRDefault="00000000">
      <w:pPr>
        <w:pStyle w:val="ListBullet"/>
      </w:pPr>
      <w:r>
        <w:t>Parent sessions held on the required cadence for clients under 18, with automatic reminders and a rebooking prompt if one is missed.</w:t>
      </w:r>
    </w:p>
    <w:p w14:paraId="79AAA863" w14:textId="77777777" w:rsidR="00EF1483" w:rsidRDefault="00000000">
      <w:r>
        <w:t>Tools</w:t>
      </w:r>
    </w:p>
    <w:p w14:paraId="230AC717" w14:textId="77777777" w:rsidR="00EF1483" w:rsidRDefault="00000000">
      <w:pPr>
        <w:pStyle w:val="ListBullet"/>
        <w:pBdr>
          <w:bottom w:val="single" w:sz="6" w:space="1" w:color="auto"/>
        </w:pBdr>
      </w:pPr>
      <w:r>
        <w:t>Session notetaker, curriculum coverage tracker, attendance/cancellation log, Assignment Tracker, Grade Tracker, Growth Mindset Worksheet, Executive Function Questionnaire, Student Success Behaviors Questionnaire.</w:t>
      </w:r>
    </w:p>
    <w:p w14:paraId="3DDE7500" w14:textId="77777777" w:rsidR="00710135" w:rsidRDefault="00710135" w:rsidP="00710135">
      <w:pPr>
        <w:pStyle w:val="ListBullet"/>
        <w:numPr>
          <w:ilvl w:val="0"/>
          <w:numId w:val="0"/>
        </w:numPr>
        <w:ind w:left="360" w:hanging="360"/>
      </w:pPr>
    </w:p>
    <w:p w14:paraId="2ADD3E76" w14:textId="77777777" w:rsidR="00710135" w:rsidRDefault="00710135">
      <w:pPr>
        <w:rPr>
          <w:b/>
        </w:rPr>
      </w:pPr>
      <w:r>
        <w:rPr>
          <w:b/>
        </w:rPr>
        <w:br w:type="page"/>
      </w:r>
    </w:p>
    <w:p w14:paraId="6F849133" w14:textId="3CE85311" w:rsidR="00EF1483" w:rsidRPr="00710135" w:rsidRDefault="00000000">
      <w:pPr>
        <w:rPr>
          <w:b/>
        </w:rPr>
      </w:pPr>
      <w:r w:rsidRPr="00710135">
        <w:rPr>
          <w:b/>
        </w:rPr>
        <w:lastRenderedPageBreak/>
        <w:t>6 Graduation</w:t>
      </w:r>
    </w:p>
    <w:p w14:paraId="4BC3352E" w14:textId="77777777" w:rsidR="00EF1483" w:rsidRDefault="00000000">
      <w:r>
        <w:t>What "finished" means, defined ahead of time rather than decided case by case.</w:t>
      </w:r>
    </w:p>
    <w:p w14:paraId="1ADC15E2" w14:textId="77777777" w:rsidR="00EF1483" w:rsidRDefault="00000000">
      <w:r>
        <w:t>Steps</w:t>
      </w:r>
    </w:p>
    <w:p w14:paraId="08402F5C" w14:textId="77777777" w:rsidR="00EF1483" w:rsidRDefault="00000000">
      <w:pPr>
        <w:pStyle w:val="ListBullet"/>
      </w:pPr>
      <w:r>
        <w:t>Written progress criteria determine when a client is ready to step down.</w:t>
      </w:r>
    </w:p>
    <w:p w14:paraId="21658F00" w14:textId="77777777" w:rsidR="00EF1483" w:rsidRDefault="00000000">
      <w:pPr>
        <w:pStyle w:val="ListBullet"/>
      </w:pPr>
      <w:r>
        <w:t>Standard weaning schedule: goals met, four weeks at once-weekly, then discharge with a written summary.</w:t>
      </w:r>
    </w:p>
    <w:p w14:paraId="502BBDC7" w14:textId="77777777" w:rsidR="00EF1483" w:rsidRDefault="00000000">
      <w:pPr>
        <w:pStyle w:val="ListBullet"/>
      </w:pPr>
      <w:r>
        <w:t>A meeting is held with parents to discuss whether additional goals should be added, or whether to proceed with discharge.</w:t>
      </w:r>
    </w:p>
    <w:p w14:paraId="391C5FC6" w14:textId="77777777" w:rsidR="00EF1483" w:rsidRDefault="00000000">
      <w:pPr>
        <w:pStyle w:val="ListBullet"/>
      </w:pPr>
      <w:r>
        <w:t>A maintenance tier is offered at a lower cadence for clients who want to continue.</w:t>
      </w:r>
    </w:p>
    <w:p w14:paraId="1092F8AA" w14:textId="77777777" w:rsidR="00EF1483" w:rsidRDefault="00000000">
      <w:pPr>
        <w:pStyle w:val="ListBullet"/>
      </w:pPr>
      <w:r>
        <w:t>Discharge includes a positive, deliberate close rather than sessions simply stopping.</w:t>
      </w:r>
    </w:p>
    <w:p w14:paraId="715A3B0A" w14:textId="77777777" w:rsidR="00EF1483" w:rsidRDefault="00000000">
      <w:r>
        <w:t>Maintenance Tier</w:t>
      </w:r>
    </w:p>
    <w:p w14:paraId="2D97F20F" w14:textId="77777777" w:rsidR="00EF1483" w:rsidRDefault="00000000">
      <w:r>
        <w:rPr>
          <w:b/>
          <w:color w:val="B45309"/>
          <w:highlight w:val="yellow"/>
        </w:rPr>
        <w:t>TBD</w:t>
      </w:r>
      <w:r>
        <w:t xml:space="preserve"> — beyond "a lower cadence," the actual shape of the maintenance tier isn't defined yet: format, cadence options, and pricing all still need to be worked out.</w:t>
      </w:r>
    </w:p>
    <w:p w14:paraId="392DF3DB" w14:textId="77777777" w:rsidR="00EF1483" w:rsidRDefault="00000000">
      <w:r>
        <w:rPr>
          <w:b/>
          <w:color w:val="B45309"/>
          <w:highlight w:val="yellow"/>
        </w:rPr>
        <w:t>Under consideration</w:t>
      </w:r>
      <w:r>
        <w:t xml:space="preserve"> — incorporating body doubling (co-working/accountability sessions, distinct from traditional EF coaching) as part of or alongside the maintenance tier. This would effectively be a new service line rather than just a lighter version of the existing one, and the details still need to be ironed out before it's offered.</w:t>
      </w:r>
    </w:p>
    <w:p w14:paraId="32F0DA32" w14:textId="77777777" w:rsidR="00EF1483" w:rsidRDefault="00000000">
      <w:r>
        <w:t>Exit criteria</w:t>
      </w:r>
    </w:p>
    <w:p w14:paraId="5CEF8E7F" w14:textId="77777777" w:rsidR="00EF1483" w:rsidRDefault="00000000">
      <w:r>
        <w:rPr>
          <w:b/>
          <w:color w:val="B45309"/>
          <w:highlight w:val="yellow"/>
        </w:rPr>
        <w:t>confirm</w:t>
      </w:r>
      <w:r>
        <w:t xml:space="preserve"> — what are the specific readiness criteria, and do they differ by client type (Middle &amp; High School vs. College vs. Adult)?</w:t>
      </w:r>
    </w:p>
    <w:p w14:paraId="6D3A9246" w14:textId="77777777" w:rsidR="00EF1483" w:rsidRDefault="00000000">
      <w:pPr>
        <w:pBdr>
          <w:top w:val="single" w:sz="6" w:space="6" w:color="E4E9F0"/>
        </w:pBdr>
        <w:spacing w:before="360"/>
      </w:pPr>
      <w:r>
        <w:rPr>
          <w:i/>
          <w:color w:val="9CA3AF"/>
          <w:sz w:val="18"/>
        </w:rPr>
        <w:t>OptiMind Educational Strategies · Internal SOP — not for client distribution.</w:t>
      </w:r>
    </w:p>
    <w:sectPr w:rsidR="00EF14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304849">
    <w:abstractNumId w:val="8"/>
  </w:num>
  <w:num w:numId="2" w16cid:durableId="1844857351">
    <w:abstractNumId w:val="6"/>
  </w:num>
  <w:num w:numId="3" w16cid:durableId="1267931761">
    <w:abstractNumId w:val="5"/>
  </w:num>
  <w:num w:numId="4" w16cid:durableId="1930625155">
    <w:abstractNumId w:val="4"/>
  </w:num>
  <w:num w:numId="5" w16cid:durableId="1875580619">
    <w:abstractNumId w:val="7"/>
  </w:num>
  <w:num w:numId="6" w16cid:durableId="1790472580">
    <w:abstractNumId w:val="3"/>
  </w:num>
  <w:num w:numId="7" w16cid:durableId="1313022411">
    <w:abstractNumId w:val="2"/>
  </w:num>
  <w:num w:numId="8" w16cid:durableId="12849947">
    <w:abstractNumId w:val="1"/>
  </w:num>
  <w:num w:numId="9" w16cid:durableId="20796637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0135"/>
    <w:rsid w:val="00AA1D8D"/>
    <w:rsid w:val="00B47730"/>
    <w:rsid w:val="00C53F56"/>
    <w:rsid w:val="00CB0664"/>
    <w:rsid w:val="00EF14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67D72"/>
  <w14:defaultImageDpi w14:val="300"/>
  <w15:docId w15:val="{7941DB1B-2CCB-FF49-B95D-91D26024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Workflow</dc:title>
  <dc:subject/>
  <dc:creator>python-docx</dc:creator>
  <cp:keywords/>
  <dc:description>generated by python-docx</dc:description>
  <cp:lastModifiedBy>Ruby Groves</cp:lastModifiedBy>
  <cp:revision>2</cp:revision>
  <dcterms:created xsi:type="dcterms:W3CDTF">2013-12-23T23:15:00Z</dcterms:created>
  <dcterms:modified xsi:type="dcterms:W3CDTF">2026-08-27T19:48:00Z</dcterms:modified>
  <cp:category/>
</cp:coreProperties>
</file>