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10E8" w14:textId="77777777" w:rsidR="000E2480" w:rsidRDefault="000E2480" w:rsidP="000E2480">
      <w:pPr>
        <w:spacing w:after="53" w:line="259" w:lineRule="auto"/>
        <w:ind w:left="-5" w:hanging="10"/>
        <w:jc w:val="left"/>
      </w:pPr>
      <w:r>
        <w:rPr>
          <w:i/>
          <w:sz w:val="41"/>
        </w:rPr>
        <w:t>8</w:t>
      </w:r>
    </w:p>
    <w:p w14:paraId="7B707563" w14:textId="77777777" w:rsidR="000E2480" w:rsidRDefault="000E2480" w:rsidP="000E2480">
      <w:pPr>
        <w:pStyle w:val="Heading2"/>
        <w:ind w:left="-5"/>
      </w:pPr>
      <w:r>
        <w:t>Scoping and Linking</w:t>
      </w:r>
    </w:p>
    <w:p w14:paraId="24544064" w14:textId="77777777" w:rsidR="000E2480" w:rsidRDefault="000E2480" w:rsidP="000E2480">
      <w:pPr>
        <w:spacing w:after="380" w:line="270" w:lineRule="auto"/>
        <w:ind w:left="394" w:right="413" w:hanging="10"/>
      </w:pPr>
      <w:r>
        <w:rPr>
          <w:i/>
        </w:rPr>
        <w:t xml:space="preserve">Linking refers to the resolution of name-based references to the referenced symbols in parser-based languages. In projectional systems this is not </w:t>
      </w:r>
      <w:proofErr w:type="gramStart"/>
      <w:r>
        <w:rPr>
          <w:i/>
        </w:rPr>
        <w:t>necessary, since</w:t>
      </w:r>
      <w:proofErr w:type="gramEnd"/>
      <w:r>
        <w:rPr>
          <w:i/>
        </w:rPr>
        <w:t xml:space="preserve"> every reference is stored as a direct pointer to the target element. However, in both cases we </w:t>
      </w:r>
      <w:proofErr w:type="gramStart"/>
      <w:r>
        <w:rPr>
          <w:i/>
        </w:rPr>
        <w:t>have to</w:t>
      </w:r>
      <w:proofErr w:type="gramEnd"/>
      <w:r>
        <w:rPr>
          <w:i/>
        </w:rPr>
        <w:t xml:space="preserve"> define which elements are actually visible from a given reference site. This information serves as the basis for code completion and to check existing references for their validity. The set of visible elements for a given reference is called its scope.</w:t>
      </w:r>
    </w:p>
    <w:tbl>
      <w:tblPr>
        <w:tblStyle w:val="TableGrid"/>
        <w:tblW w:w="8894" w:type="dxa"/>
        <w:tblInd w:w="0" w:type="dxa"/>
        <w:tblCellMar>
          <w:top w:w="0" w:type="dxa"/>
          <w:left w:w="0" w:type="dxa"/>
          <w:bottom w:w="0" w:type="dxa"/>
          <w:right w:w="0" w:type="dxa"/>
        </w:tblCellMar>
        <w:tblLook w:val="04A0" w:firstRow="1" w:lastRow="0" w:firstColumn="1" w:lastColumn="0" w:noHBand="0" w:noVBand="1"/>
      </w:tblPr>
      <w:tblGrid>
        <w:gridCol w:w="6034"/>
        <w:gridCol w:w="2860"/>
      </w:tblGrid>
      <w:tr w:rsidR="000E2480" w14:paraId="5004B3B0" w14:textId="77777777" w:rsidTr="005453A2">
        <w:trPr>
          <w:trHeight w:val="1072"/>
        </w:trPr>
        <w:tc>
          <w:tcPr>
            <w:tcW w:w="6034" w:type="dxa"/>
            <w:tcBorders>
              <w:top w:val="nil"/>
              <w:left w:val="nil"/>
              <w:bottom w:val="nil"/>
              <w:right w:val="nil"/>
            </w:tcBorders>
          </w:tcPr>
          <w:p w14:paraId="4F3705AF" w14:textId="77777777" w:rsidR="000E2480" w:rsidRDefault="000E2480" w:rsidP="005453A2">
            <w:pPr>
              <w:spacing w:after="0" w:line="259" w:lineRule="auto"/>
              <w:ind w:left="0" w:right="478" w:firstLine="0"/>
            </w:pPr>
            <w:r>
              <w:t xml:space="preserve">As we discussed in the previous chapter, the abstract syntax in its simplest form is a tree. However, the information represented by the program is semantically almost always a </w:t>
            </w:r>
            <w:proofErr w:type="gramStart"/>
            <w:r>
              <w:t>graph;</w:t>
            </w:r>
            <w:proofErr w:type="gramEnd"/>
            <w:r>
              <w:t xml:space="preserve"> i.e. in addition to the tree’s containment hierarchy, it contains</w:t>
            </w:r>
          </w:p>
        </w:tc>
        <w:tc>
          <w:tcPr>
            <w:tcW w:w="2860" w:type="dxa"/>
            <w:tcBorders>
              <w:top w:val="nil"/>
              <w:left w:val="nil"/>
              <w:bottom w:val="nil"/>
              <w:right w:val="nil"/>
            </w:tcBorders>
          </w:tcPr>
          <w:p w14:paraId="0CE1DDC0" w14:textId="77777777" w:rsidR="000E2480" w:rsidRDefault="000E2480" w:rsidP="005453A2">
            <w:pPr>
              <w:spacing w:after="160" w:line="259" w:lineRule="auto"/>
              <w:ind w:left="0" w:firstLine="0"/>
              <w:jc w:val="left"/>
            </w:pPr>
          </w:p>
        </w:tc>
      </w:tr>
      <w:tr w:rsidR="000E2480" w14:paraId="6BFB8F65" w14:textId="77777777" w:rsidTr="005453A2">
        <w:trPr>
          <w:trHeight w:val="257"/>
        </w:trPr>
        <w:tc>
          <w:tcPr>
            <w:tcW w:w="6034" w:type="dxa"/>
            <w:tcBorders>
              <w:top w:val="nil"/>
              <w:left w:val="nil"/>
              <w:bottom w:val="nil"/>
              <w:right w:val="nil"/>
            </w:tcBorders>
          </w:tcPr>
          <w:p w14:paraId="5F6E55D4" w14:textId="77777777" w:rsidR="000E2480" w:rsidRDefault="000E2480" w:rsidP="005453A2">
            <w:pPr>
              <w:spacing w:after="0" w:line="259" w:lineRule="auto"/>
              <w:ind w:left="0" w:firstLine="0"/>
              <w:jc w:val="left"/>
            </w:pPr>
            <w:r>
              <w:t>non-containment cross-references</w:t>
            </w:r>
            <w:r>
              <w:rPr>
                <w:sz w:val="25"/>
                <w:vertAlign w:val="superscript"/>
              </w:rPr>
              <w:t>1</w:t>
            </w:r>
            <w:r>
              <w:t xml:space="preserve">. The challenge thus </w:t>
            </w:r>
            <w:proofErr w:type="gramStart"/>
            <w:r>
              <w:t>is:</w:t>
            </w:r>
            <w:proofErr w:type="gramEnd"/>
            <w:r>
              <w:t xml:space="preserve"> how</w:t>
            </w:r>
          </w:p>
        </w:tc>
        <w:tc>
          <w:tcPr>
            <w:tcW w:w="2860" w:type="dxa"/>
            <w:tcBorders>
              <w:top w:val="nil"/>
              <w:left w:val="nil"/>
              <w:bottom w:val="nil"/>
              <w:right w:val="nil"/>
            </w:tcBorders>
          </w:tcPr>
          <w:p w14:paraId="26DF9FA0" w14:textId="178B43EA" w:rsidR="000E2480" w:rsidRDefault="000E2480" w:rsidP="005453A2">
            <w:pPr>
              <w:spacing w:after="0" w:line="259" w:lineRule="auto"/>
              <w:ind w:left="0" w:firstLine="0"/>
            </w:pPr>
          </w:p>
        </w:tc>
      </w:tr>
      <w:tr w:rsidR="000E2480" w14:paraId="348461D1" w14:textId="77777777" w:rsidTr="005453A2">
        <w:trPr>
          <w:trHeight w:val="822"/>
        </w:trPr>
        <w:tc>
          <w:tcPr>
            <w:tcW w:w="6034" w:type="dxa"/>
            <w:tcBorders>
              <w:top w:val="nil"/>
              <w:left w:val="nil"/>
              <w:bottom w:val="nil"/>
              <w:right w:val="nil"/>
            </w:tcBorders>
          </w:tcPr>
          <w:p w14:paraId="2CB90077" w14:textId="77777777" w:rsidR="000E2480" w:rsidRDefault="000E2480" w:rsidP="005453A2">
            <w:pPr>
              <w:spacing w:after="0" w:line="259" w:lineRule="auto"/>
              <w:ind w:left="0" w:right="478" w:firstLine="0"/>
            </w:pPr>
            <w:r>
              <w:t>to get from the "syntactic tree" to the "semantic graph" – or, how to establish the cross-links. There is a marked difference between the projectional and parser-based approach:</w:t>
            </w:r>
          </w:p>
        </w:tc>
        <w:tc>
          <w:tcPr>
            <w:tcW w:w="2860" w:type="dxa"/>
            <w:tcBorders>
              <w:top w:val="nil"/>
              <w:left w:val="nil"/>
              <w:bottom w:val="nil"/>
              <w:right w:val="nil"/>
            </w:tcBorders>
          </w:tcPr>
          <w:p w14:paraId="5053A8ED" w14:textId="54B92B84" w:rsidR="000E2480" w:rsidRDefault="000E2480" w:rsidP="005453A2">
            <w:pPr>
              <w:spacing w:after="0" w:line="259" w:lineRule="auto"/>
              <w:ind w:left="0" w:firstLine="0"/>
              <w:jc w:val="left"/>
            </w:pPr>
          </w:p>
        </w:tc>
      </w:tr>
    </w:tbl>
    <w:p w14:paraId="55A960F9" w14:textId="77777777" w:rsidR="000E2480" w:rsidRDefault="000E2480" w:rsidP="009B4DBB">
      <w:pPr>
        <w:numPr>
          <w:ilvl w:val="0"/>
          <w:numId w:val="1"/>
        </w:numPr>
        <w:spacing w:after="208"/>
        <w:ind w:right="14" w:hanging="239"/>
      </w:pPr>
      <w:r>
        <w:t xml:space="preserve">In parser-based systems, the cross-references </w:t>
      </w:r>
      <w:proofErr w:type="gramStart"/>
      <w:r>
        <w:t>have to</w:t>
      </w:r>
      <w:proofErr w:type="gramEnd"/>
      <w:r>
        <w:t xml:space="preserve"> be </w:t>
      </w:r>
      <w:r>
        <w:rPr>
          <w:i/>
        </w:rPr>
        <w:t>resolved</w:t>
      </w:r>
      <w:r>
        <w:t xml:space="preserve">, from the parsed text </w:t>
      </w:r>
      <w:r>
        <w:rPr>
          <w:i/>
        </w:rPr>
        <w:t xml:space="preserve">after </w:t>
      </w:r>
      <w:r>
        <w:t xml:space="preserve">the AST has been created. An IDE may provide the candidates in a code completion menu, but after selecting a target, the resulting textual representation of the reference must contain all the information to </w:t>
      </w:r>
      <w:r>
        <w:rPr>
          <w:i/>
        </w:rPr>
        <w:t xml:space="preserve">re-resolve </w:t>
      </w:r>
      <w:r>
        <w:t>the reference each time the program is parsed.</w:t>
      </w:r>
    </w:p>
    <w:p w14:paraId="5DFA0653" w14:textId="77777777" w:rsidR="000E2480" w:rsidRDefault="000E2480" w:rsidP="009B4DBB">
      <w:pPr>
        <w:numPr>
          <w:ilvl w:val="0"/>
          <w:numId w:val="1"/>
        </w:numPr>
        <w:ind w:right="14" w:hanging="239"/>
      </w:pPr>
      <w:r>
        <w:t>In projectional editors in which every program element has a unique ID, a reference is represented as a pointer to that ID. Once a reference is established, it can always be re-resolved trivially based on the ID. The reference is established directly as the program is edited: the code completion menu shows candidate target elements for a reference in the code completion menu, and selection of one of them creates the reference</w:t>
      </w:r>
      <w:r>
        <w:rPr>
          <w:sz w:val="25"/>
          <w:vertAlign w:val="superscript"/>
        </w:rPr>
        <w:t>2</w:t>
      </w:r>
      <w:r>
        <w:t>.</w:t>
      </w:r>
    </w:p>
    <w:p w14:paraId="5BD17E22" w14:textId="77777777" w:rsidR="000E2480" w:rsidRDefault="000E2480" w:rsidP="000E2480">
      <w:pPr>
        <w:sectPr w:rsidR="000E2480">
          <w:headerReference w:type="even" r:id="rId7"/>
          <w:headerReference w:type="default" r:id="rId8"/>
          <w:headerReference w:type="first" r:id="rId9"/>
          <w:pgSz w:w="10715" w:h="13952"/>
          <w:pgMar w:top="1427" w:right="4286" w:bottom="677" w:left="873" w:header="720" w:footer="720" w:gutter="0"/>
          <w:cols w:space="720"/>
          <w:titlePg/>
        </w:sectPr>
      </w:pPr>
    </w:p>
    <w:p w14:paraId="61F23456" w14:textId="77777777" w:rsidR="000E2480" w:rsidRDefault="000E2480" w:rsidP="000E2480">
      <w:pPr>
        <w:sectPr w:rsidR="000E2480">
          <w:type w:val="continuous"/>
          <w:pgSz w:w="10715" w:h="13952"/>
          <w:pgMar w:top="1427" w:right="1293" w:bottom="677" w:left="6907" w:header="720" w:footer="720" w:gutter="0"/>
          <w:cols w:space="720"/>
        </w:sectPr>
      </w:pPr>
    </w:p>
    <w:p w14:paraId="23CEB431" w14:textId="5EC75A0B" w:rsidR="000E2480" w:rsidRDefault="000E2480" w:rsidP="000E2480">
      <w:pPr>
        <w:spacing w:after="136" w:line="256" w:lineRule="auto"/>
        <w:ind w:left="10" w:right="12" w:hanging="10"/>
        <w:jc w:val="left"/>
      </w:pPr>
    </w:p>
    <w:tbl>
      <w:tblPr>
        <w:tblStyle w:val="TableGrid"/>
        <w:tblW w:w="8843" w:type="dxa"/>
        <w:tblInd w:w="-6034" w:type="dxa"/>
        <w:tblCellMar>
          <w:top w:w="0" w:type="dxa"/>
          <w:left w:w="0" w:type="dxa"/>
          <w:bottom w:w="0" w:type="dxa"/>
          <w:right w:w="0" w:type="dxa"/>
        </w:tblCellMar>
        <w:tblLook w:val="04A0" w:firstRow="1" w:lastRow="0" w:firstColumn="1" w:lastColumn="0" w:noHBand="0" w:noVBand="1"/>
      </w:tblPr>
      <w:tblGrid>
        <w:gridCol w:w="6034"/>
        <w:gridCol w:w="2809"/>
      </w:tblGrid>
      <w:tr w:rsidR="000E2480" w14:paraId="3E2BCB03" w14:textId="77777777" w:rsidTr="005453A2">
        <w:trPr>
          <w:trHeight w:val="1351"/>
        </w:trPr>
        <w:tc>
          <w:tcPr>
            <w:tcW w:w="6034" w:type="dxa"/>
            <w:tcBorders>
              <w:top w:val="nil"/>
              <w:left w:val="nil"/>
              <w:bottom w:val="nil"/>
              <w:right w:val="nil"/>
            </w:tcBorders>
          </w:tcPr>
          <w:p w14:paraId="4BE37352" w14:textId="77777777" w:rsidR="000E2480" w:rsidRDefault="000E2480" w:rsidP="005453A2">
            <w:pPr>
              <w:spacing w:after="25" w:line="275" w:lineRule="auto"/>
              <w:ind w:left="0" w:right="25" w:firstLine="0"/>
            </w:pPr>
            <w:r>
              <w:lastRenderedPageBreak/>
              <w:t xml:space="preserve">Typically, a language’s structure definition specifies which concepts constitute valid target concepts for any given </w:t>
            </w:r>
            <w:proofErr w:type="gramStart"/>
            <w:r>
              <w:t>reference</w:t>
            </w:r>
            <w:proofErr w:type="gramEnd"/>
          </w:p>
          <w:p w14:paraId="6FCC017B" w14:textId="77777777" w:rsidR="000E2480" w:rsidRDefault="000E2480" w:rsidP="005453A2">
            <w:pPr>
              <w:spacing w:after="0" w:line="259" w:lineRule="auto"/>
              <w:ind w:left="0" w:right="478" w:firstLine="0"/>
            </w:pPr>
            <w:r>
              <w:t xml:space="preserve">(e.g., a </w:t>
            </w:r>
            <w:r>
              <w:rPr>
                <w:b/>
                <w:color w:val="4C4C4C"/>
                <w:sz w:val="18"/>
              </w:rPr>
              <w:t>Function</w:t>
            </w:r>
            <w:r>
              <w:t xml:space="preserve">, a </w:t>
            </w:r>
            <w:proofErr w:type="gramStart"/>
            <w:r>
              <w:rPr>
                <w:b/>
                <w:color w:val="4C4C4C"/>
                <w:sz w:val="18"/>
              </w:rPr>
              <w:t>Variable</w:t>
            </w:r>
            <w:proofErr w:type="gramEnd"/>
            <w:r>
              <w:rPr>
                <w:b/>
                <w:color w:val="4C4C4C"/>
                <w:sz w:val="18"/>
              </w:rPr>
              <w:t xml:space="preserve"> </w:t>
            </w:r>
            <w:r>
              <w:t xml:space="preserve">or a </w:t>
            </w:r>
            <w:r>
              <w:rPr>
                <w:b/>
                <w:color w:val="4C4C4C"/>
                <w:sz w:val="18"/>
              </w:rPr>
              <w:t>State</w:t>
            </w:r>
            <w:r>
              <w:t xml:space="preserve">), but this is usually not enough. Language-specific visibility rules determine which </w:t>
            </w:r>
            <w:r>
              <w:rPr>
                <w:i/>
              </w:rPr>
              <w:t xml:space="preserve">instances </w:t>
            </w:r>
            <w:r>
              <w:t xml:space="preserve">of these concepts are </w:t>
            </w:r>
            <w:proofErr w:type="gramStart"/>
            <w:r>
              <w:t>actually permitted</w:t>
            </w:r>
            <w:proofErr w:type="gramEnd"/>
            <w:r>
              <w:t xml:space="preserve"> as a</w:t>
            </w:r>
          </w:p>
        </w:tc>
        <w:tc>
          <w:tcPr>
            <w:tcW w:w="2809" w:type="dxa"/>
            <w:tcBorders>
              <w:top w:val="nil"/>
              <w:left w:val="nil"/>
              <w:bottom w:val="nil"/>
              <w:right w:val="nil"/>
            </w:tcBorders>
          </w:tcPr>
          <w:p w14:paraId="0061ACB8" w14:textId="77777777" w:rsidR="000E2480" w:rsidRDefault="000E2480" w:rsidP="005453A2">
            <w:pPr>
              <w:spacing w:after="160" w:line="259" w:lineRule="auto"/>
              <w:ind w:left="0" w:firstLine="0"/>
              <w:jc w:val="left"/>
            </w:pPr>
          </w:p>
        </w:tc>
      </w:tr>
      <w:tr w:rsidR="000E2480" w14:paraId="3F2A55E4" w14:textId="77777777" w:rsidTr="005453A2">
        <w:trPr>
          <w:trHeight w:val="257"/>
        </w:trPr>
        <w:tc>
          <w:tcPr>
            <w:tcW w:w="6034" w:type="dxa"/>
            <w:tcBorders>
              <w:top w:val="nil"/>
              <w:left w:val="nil"/>
              <w:bottom w:val="nil"/>
              <w:right w:val="nil"/>
            </w:tcBorders>
          </w:tcPr>
          <w:p w14:paraId="31180676" w14:textId="77777777" w:rsidR="000E2480" w:rsidRDefault="000E2480" w:rsidP="005453A2">
            <w:pPr>
              <w:spacing w:after="0" w:line="259" w:lineRule="auto"/>
              <w:ind w:left="0" w:firstLine="0"/>
              <w:jc w:val="left"/>
            </w:pPr>
            <w:r>
              <w:t>reference target</w:t>
            </w:r>
            <w:r>
              <w:rPr>
                <w:sz w:val="25"/>
                <w:vertAlign w:val="superscript"/>
              </w:rPr>
              <w:t>3</w:t>
            </w:r>
            <w:r>
              <w:t>. The collection of model elements which are</w:t>
            </w:r>
          </w:p>
        </w:tc>
        <w:tc>
          <w:tcPr>
            <w:tcW w:w="2809" w:type="dxa"/>
            <w:tcBorders>
              <w:top w:val="nil"/>
              <w:left w:val="nil"/>
              <w:bottom w:val="nil"/>
              <w:right w:val="nil"/>
            </w:tcBorders>
          </w:tcPr>
          <w:p w14:paraId="01BCB2F7" w14:textId="20D631D6" w:rsidR="000E2480" w:rsidRDefault="000E2480" w:rsidP="005453A2">
            <w:pPr>
              <w:spacing w:after="0" w:line="259" w:lineRule="auto"/>
              <w:ind w:left="0" w:firstLine="0"/>
              <w:jc w:val="left"/>
            </w:pPr>
          </w:p>
        </w:tc>
      </w:tr>
      <w:tr w:rsidR="000E2480" w14:paraId="4DBBF1AF" w14:textId="77777777" w:rsidTr="005453A2">
        <w:trPr>
          <w:trHeight w:val="3653"/>
        </w:trPr>
        <w:tc>
          <w:tcPr>
            <w:tcW w:w="6034" w:type="dxa"/>
            <w:tcBorders>
              <w:top w:val="nil"/>
              <w:left w:val="nil"/>
              <w:bottom w:val="nil"/>
              <w:right w:val="nil"/>
            </w:tcBorders>
          </w:tcPr>
          <w:p w14:paraId="562DF375" w14:textId="77777777" w:rsidR="000E2480" w:rsidRDefault="000E2480" w:rsidP="005453A2">
            <w:pPr>
              <w:spacing w:after="0" w:line="279" w:lineRule="auto"/>
              <w:ind w:left="0" w:right="478" w:firstLine="0"/>
            </w:pPr>
            <w:r>
              <w:t xml:space="preserve">valid targets of a particular semantic cross-reference </w:t>
            </w:r>
            <w:proofErr w:type="gramStart"/>
            <w:r>
              <w:t>is</w:t>
            </w:r>
            <w:proofErr w:type="gramEnd"/>
            <w:r>
              <w:t xml:space="preserve"> called the </w:t>
            </w:r>
            <w:r>
              <w:rPr>
                <w:i/>
              </w:rPr>
              <w:t xml:space="preserve">scope </w:t>
            </w:r>
            <w:r>
              <w:t xml:space="preserve">of that cross-reference. Typically, the scope of a particular cross-reference not only depends on the target concept of the cross-reference, but also on its surroundings, </w:t>
            </w:r>
            <w:proofErr w:type="gramStart"/>
            <w:r>
              <w:t>e.g.</w:t>
            </w:r>
            <w:proofErr w:type="gramEnd"/>
            <w:r>
              <w:t xml:space="preserve"> the namespace within which the element lives, the location inside the larger structure of the site of the cross-reference or something that’s essentially non-structural in nature.</w:t>
            </w:r>
          </w:p>
          <w:p w14:paraId="3BE1A200" w14:textId="77777777" w:rsidR="000E2480" w:rsidRDefault="000E2480" w:rsidP="005453A2">
            <w:pPr>
              <w:spacing w:after="0" w:line="259" w:lineRule="auto"/>
              <w:ind w:left="0" w:right="478" w:firstLine="239"/>
            </w:pPr>
            <w:r>
              <w:t xml:space="preserve">A scope, the collection of valid targets for a reference, has two uses. First, it can be used to populate the code completion menu in the IDE if the user presses </w:t>
            </w:r>
            <w:r>
              <w:rPr>
                <w:b/>
                <w:color w:val="4C4C4C"/>
                <w:sz w:val="18"/>
              </w:rPr>
              <w:t xml:space="preserve">Ctrl-Space </w:t>
            </w:r>
            <w:r>
              <w:t>at the reference site. Second, independent of the IDE, the scope is used for checking the validity of an existing reference: if the reference target is not among the elements in the scope, the reference is</w:t>
            </w:r>
          </w:p>
        </w:tc>
        <w:tc>
          <w:tcPr>
            <w:tcW w:w="2809" w:type="dxa"/>
            <w:tcBorders>
              <w:top w:val="nil"/>
              <w:left w:val="nil"/>
              <w:bottom w:val="nil"/>
              <w:right w:val="nil"/>
            </w:tcBorders>
          </w:tcPr>
          <w:p w14:paraId="5A10B350" w14:textId="5442B06A" w:rsidR="000E2480" w:rsidRDefault="000E2480" w:rsidP="005453A2">
            <w:pPr>
              <w:spacing w:after="0" w:line="259" w:lineRule="auto"/>
              <w:ind w:left="0" w:firstLine="0"/>
              <w:jc w:val="left"/>
            </w:pPr>
          </w:p>
        </w:tc>
      </w:tr>
      <w:tr w:rsidR="000E2480" w14:paraId="404CBEA4" w14:textId="77777777" w:rsidTr="005453A2">
        <w:trPr>
          <w:trHeight w:val="239"/>
        </w:trPr>
        <w:tc>
          <w:tcPr>
            <w:tcW w:w="6034" w:type="dxa"/>
            <w:tcBorders>
              <w:top w:val="nil"/>
              <w:left w:val="nil"/>
              <w:bottom w:val="nil"/>
              <w:right w:val="nil"/>
            </w:tcBorders>
          </w:tcPr>
          <w:p w14:paraId="3E339673" w14:textId="77777777" w:rsidR="000E2480" w:rsidRDefault="000E2480" w:rsidP="005453A2">
            <w:pPr>
              <w:spacing w:after="0" w:line="259" w:lineRule="auto"/>
              <w:ind w:left="0" w:firstLine="0"/>
              <w:jc w:val="left"/>
            </w:pPr>
            <w:r>
              <w:t>invalid.</w:t>
            </w:r>
          </w:p>
        </w:tc>
        <w:tc>
          <w:tcPr>
            <w:tcW w:w="2809" w:type="dxa"/>
            <w:tcBorders>
              <w:top w:val="nil"/>
              <w:left w:val="nil"/>
              <w:bottom w:val="nil"/>
              <w:right w:val="nil"/>
            </w:tcBorders>
          </w:tcPr>
          <w:p w14:paraId="5C1F8561" w14:textId="1D76ABE6" w:rsidR="000E2480" w:rsidRDefault="000E2480" w:rsidP="005453A2">
            <w:pPr>
              <w:spacing w:after="0" w:line="259" w:lineRule="auto"/>
              <w:ind w:left="0" w:firstLine="0"/>
              <w:jc w:val="left"/>
            </w:pPr>
          </w:p>
        </w:tc>
      </w:tr>
    </w:tbl>
    <w:p w14:paraId="5B3A82B4" w14:textId="77777777" w:rsidR="000E2480" w:rsidRDefault="000E2480" w:rsidP="000E2480">
      <w:pPr>
        <w:sectPr w:rsidR="000E2480">
          <w:type w:val="continuous"/>
          <w:pgSz w:w="10715" w:h="13952"/>
          <w:pgMar w:top="1427" w:right="976" w:bottom="677" w:left="6907" w:header="720" w:footer="720" w:gutter="0"/>
          <w:cols w:space="720"/>
        </w:sectPr>
      </w:pPr>
    </w:p>
    <w:p w14:paraId="6EB50728" w14:textId="77777777" w:rsidR="000E2480" w:rsidRDefault="000E2480" w:rsidP="000E2480">
      <w:pPr>
        <w:ind w:left="-13" w:right="14" w:firstLine="239"/>
      </w:pPr>
      <w:r>
        <w:t xml:space="preserve">Scopes can be hierarchical, in which case they are organized as a stack of collections – confusingly, these collections are often called scopes themselves. During resolution of a </w:t>
      </w:r>
      <w:proofErr w:type="spellStart"/>
      <w:r>
        <w:t>crossreference</w:t>
      </w:r>
      <w:proofErr w:type="spellEnd"/>
      <w:r>
        <w:t xml:space="preserve">, the lowest or </w:t>
      </w:r>
      <w:r>
        <w:rPr>
          <w:i/>
        </w:rPr>
        <w:t xml:space="preserve">innermost </w:t>
      </w:r>
      <w:r>
        <w:t>collection is searched first. If the reference cannot be resolved to match any of its elements, the parent of the innermost collection is queried, and so forth.</w:t>
      </w:r>
    </w:p>
    <w:p w14:paraId="31E08C95" w14:textId="77777777" w:rsidR="000E2480" w:rsidRDefault="000E2480" w:rsidP="000E2480">
      <w:pPr>
        <w:ind w:left="-13" w:right="14" w:firstLine="239"/>
      </w:pPr>
      <w:r>
        <w:t xml:space="preserve">The hierarchy often mimics the structure of the language itself: e.g., the innermost scope of a reference consists of all the elements present in the </w:t>
      </w:r>
      <w:proofErr w:type="gramStart"/>
      <w:r>
        <w:t>immediately-surrounding</w:t>
      </w:r>
      <w:proofErr w:type="gramEnd"/>
      <w:r>
        <w:t xml:space="preserve"> "block", while the outermost scope is the </w:t>
      </w:r>
      <w:r>
        <w:rPr>
          <w:i/>
        </w:rPr>
        <w:t xml:space="preserve">global </w:t>
      </w:r>
      <w:r>
        <w:t xml:space="preserve">scope. This provides a mechanism to disambiguate target elements having the same reference syntax (usually the target element’s name) by always choosing the element from the innermost scope. This is often called </w:t>
      </w:r>
      <w:proofErr w:type="gramStart"/>
      <w:r>
        <w:rPr>
          <w:i/>
        </w:rPr>
        <w:t>shadowing</w:t>
      </w:r>
      <w:r>
        <w:t>, because</w:t>
      </w:r>
      <w:proofErr w:type="gramEnd"/>
      <w:r>
        <w:t xml:space="preserve"> the inner elements overshadow the (more) outer elements.</w:t>
      </w:r>
    </w:p>
    <w:p w14:paraId="128B1534" w14:textId="77777777" w:rsidR="000E2480" w:rsidRDefault="000E2480" w:rsidP="000E2480">
      <w:pPr>
        <w:pStyle w:val="Heading3"/>
        <w:tabs>
          <w:tab w:val="center" w:pos="1709"/>
        </w:tabs>
        <w:ind w:left="-13" w:firstLine="0"/>
      </w:pPr>
      <w:r>
        <w:t>8.1</w:t>
      </w:r>
      <w:r>
        <w:tab/>
        <w:t xml:space="preserve">Scoping in </w:t>
      </w:r>
      <w:proofErr w:type="spellStart"/>
      <w:r>
        <w:t>Spoofax</w:t>
      </w:r>
      <w:proofErr w:type="spellEnd"/>
    </w:p>
    <w:p w14:paraId="7CB91DDD" w14:textId="77777777" w:rsidR="000E2480" w:rsidRDefault="000E2480" w:rsidP="000E2480">
      <w:pPr>
        <w:spacing w:after="174"/>
        <w:ind w:left="-9" w:right="14"/>
      </w:pPr>
      <w:r>
        <w:t xml:space="preserve">In the previous chapter we described how to specify a grammar for a subset of the </w:t>
      </w:r>
      <w:proofErr w:type="spellStart"/>
      <w:r>
        <w:t>Mobl</w:t>
      </w:r>
      <w:proofErr w:type="spellEnd"/>
      <w:r>
        <w:t xml:space="preserve"> language. This chapter shows how to specify name resolution for this language by means of declarative name </w:t>
      </w:r>
      <w:r>
        <w:t xml:space="preserve">binding rules. </w:t>
      </w:r>
      <w:proofErr w:type="spellStart"/>
      <w:r>
        <w:t>Spoofax</w:t>
      </w:r>
      <w:proofErr w:type="spellEnd"/>
      <w:r>
        <w:t>’ name binding rules are based on five concepts: namespaces, definitions, references, scopes and imports. We will introduce each of these concepts separately, going from simple to more complicated examples.</w:t>
      </w:r>
    </w:p>
    <w:p w14:paraId="64BBAD68" w14:textId="77777777" w:rsidR="000E2480" w:rsidRDefault="000E2480" w:rsidP="000E2480">
      <w:pPr>
        <w:pStyle w:val="Heading4"/>
        <w:tabs>
          <w:tab w:val="center" w:pos="1408"/>
        </w:tabs>
        <w:ind w:left="-14" w:firstLine="0"/>
      </w:pPr>
      <w:r>
        <w:t>8.1.1</w:t>
      </w:r>
      <w:r>
        <w:tab/>
        <w:t>Namespaces</w:t>
      </w:r>
    </w:p>
    <w:p w14:paraId="0EF84E05" w14:textId="77777777" w:rsidR="000E2480" w:rsidRDefault="000E2480" w:rsidP="000E2480">
      <w:pPr>
        <w:ind w:left="-9" w:right="14"/>
      </w:pPr>
      <w:r>
        <w:t xml:space="preserve">To understand naming in </w:t>
      </w:r>
      <w:proofErr w:type="spellStart"/>
      <w:r>
        <w:t>Spoofax</w:t>
      </w:r>
      <w:proofErr w:type="spellEnd"/>
      <w:r>
        <w:t xml:space="preserve">, the notion of a </w:t>
      </w:r>
      <w:r>
        <w:rPr>
          <w:i/>
        </w:rPr>
        <w:t xml:space="preserve">namespace </w:t>
      </w:r>
      <w:r>
        <w:t xml:space="preserve">is essential. In </w:t>
      </w:r>
      <w:proofErr w:type="spellStart"/>
      <w:r>
        <w:t>Spoofax</w:t>
      </w:r>
      <w:proofErr w:type="spellEnd"/>
      <w:r>
        <w:t>, a namespace is a collection of names and is not necessarily connected to a specific language concept</w:t>
      </w:r>
      <w:r>
        <w:rPr>
          <w:sz w:val="25"/>
          <w:vertAlign w:val="superscript"/>
        </w:rPr>
        <w:t>4</w:t>
      </w:r>
      <w:r>
        <w:t>.</w:t>
      </w:r>
    </w:p>
    <w:p w14:paraId="66D5C41F" w14:textId="77777777" w:rsidR="000E2480" w:rsidRDefault="000E2480" w:rsidP="000E2480">
      <w:pPr>
        <w:sectPr w:rsidR="000E2480">
          <w:type w:val="continuous"/>
          <w:pgSz w:w="10715" w:h="13952"/>
          <w:pgMar w:top="1440" w:right="958" w:bottom="677" w:left="873" w:header="720" w:footer="720" w:gutter="0"/>
          <w:cols w:num="2" w:space="720" w:equalWidth="0">
            <w:col w:w="5556" w:space="478"/>
            <w:col w:w="2850"/>
          </w:cols>
        </w:sectPr>
      </w:pPr>
    </w:p>
    <w:p w14:paraId="56466D4E" w14:textId="77777777" w:rsidR="000E2480" w:rsidRDefault="000E2480" w:rsidP="000E2480">
      <w:pPr>
        <w:sectPr w:rsidR="000E2480">
          <w:type w:val="continuous"/>
          <w:pgSz w:w="10715" w:h="13952"/>
          <w:pgMar w:top="4979" w:right="1165" w:bottom="677" w:left="6907" w:header="720" w:footer="720" w:gutter="0"/>
          <w:cols w:space="720"/>
        </w:sectPr>
      </w:pPr>
    </w:p>
    <w:p w14:paraId="66DC2412" w14:textId="77777777" w:rsidR="000E2480" w:rsidRDefault="000E2480" w:rsidP="000E2480">
      <w:pPr>
        <w:ind w:left="-9" w:right="14"/>
      </w:pPr>
      <w:r>
        <w:lastRenderedPageBreak/>
        <w:t xml:space="preserve">Different concepts can contribute names to a single namespace. For example, in Java, classes and interfaces contribute to the same </w:t>
      </w:r>
      <w:r>
        <w:t xml:space="preserve">namespace. Namespaces are declared in the </w:t>
      </w:r>
      <w:r>
        <w:rPr>
          <w:b/>
          <w:color w:val="4C4C4C"/>
          <w:sz w:val="18"/>
        </w:rPr>
        <w:t xml:space="preserve">namespace </w:t>
      </w:r>
      <w:r>
        <w:t xml:space="preserve">section of a language definition. For </w:t>
      </w:r>
      <w:proofErr w:type="spellStart"/>
      <w:r>
        <w:t>Mobl</w:t>
      </w:r>
      <w:proofErr w:type="spellEnd"/>
      <w:r>
        <w:t xml:space="preserve">, we have separate namespaces for modules, entities, properties, </w:t>
      </w:r>
      <w:proofErr w:type="gramStart"/>
      <w:r>
        <w:t>functions</w:t>
      </w:r>
      <w:proofErr w:type="gramEnd"/>
      <w:r>
        <w:t xml:space="preserve"> and local variables.</w:t>
      </w:r>
    </w:p>
    <w:tbl>
      <w:tblPr>
        <w:tblStyle w:val="TableGrid"/>
        <w:tblpPr w:vertAnchor="text" w:horzAnchor="margin" w:tblpY="1792"/>
        <w:tblOverlap w:val="never"/>
        <w:tblW w:w="8880" w:type="dxa"/>
        <w:tblInd w:w="0" w:type="dxa"/>
        <w:tblCellMar>
          <w:top w:w="6" w:type="dxa"/>
          <w:left w:w="0" w:type="dxa"/>
          <w:bottom w:w="0" w:type="dxa"/>
          <w:right w:w="27" w:type="dxa"/>
        </w:tblCellMar>
        <w:tblLook w:val="04A0" w:firstRow="1" w:lastRow="0" w:firstColumn="1" w:lastColumn="0" w:noHBand="0" w:noVBand="1"/>
      </w:tblPr>
      <w:tblGrid>
        <w:gridCol w:w="8880"/>
      </w:tblGrid>
      <w:tr w:rsidR="000E2480" w14:paraId="26308699" w14:textId="77777777" w:rsidTr="005453A2">
        <w:trPr>
          <w:trHeight w:val="126"/>
        </w:trPr>
        <w:tc>
          <w:tcPr>
            <w:tcW w:w="3640" w:type="dxa"/>
            <w:tcBorders>
              <w:top w:val="nil"/>
              <w:left w:val="nil"/>
              <w:bottom w:val="nil"/>
              <w:right w:val="nil"/>
            </w:tcBorders>
          </w:tcPr>
          <w:p w14:paraId="2660C578" w14:textId="77777777" w:rsidR="000E2480" w:rsidRDefault="000E2480" w:rsidP="005453A2">
            <w:pPr>
              <w:pBdr>
                <w:top w:val="single" w:sz="3" w:space="0" w:color="191919"/>
                <w:left w:val="single" w:sz="3" w:space="0" w:color="191919"/>
                <w:bottom w:val="single" w:sz="3" w:space="0" w:color="191919"/>
                <w:right w:val="single" w:sz="3" w:space="0" w:color="191919"/>
              </w:pBdr>
              <w:spacing w:after="0" w:line="259" w:lineRule="auto"/>
              <w:ind w:left="85" w:firstLine="0"/>
              <w:jc w:val="left"/>
            </w:pPr>
            <w:r>
              <w:rPr>
                <w:b/>
                <w:sz w:val="12"/>
              </w:rPr>
              <w:t xml:space="preserve">namespaces </w:t>
            </w:r>
            <w:r>
              <w:rPr>
                <w:color w:val="191919"/>
                <w:sz w:val="12"/>
              </w:rPr>
              <w:t>Module Entity Property Function Variable</w:t>
            </w:r>
          </w:p>
          <w:tbl>
            <w:tblPr>
              <w:tblStyle w:val="TableGrid"/>
              <w:tblW w:w="8853" w:type="dxa"/>
              <w:tblInd w:w="0" w:type="dxa"/>
              <w:tblCellMar>
                <w:top w:w="1" w:type="dxa"/>
                <w:left w:w="0" w:type="dxa"/>
                <w:bottom w:w="0" w:type="dxa"/>
                <w:right w:w="0" w:type="dxa"/>
              </w:tblCellMar>
              <w:tblLook w:val="04A0" w:firstRow="1" w:lastRow="0" w:firstColumn="1" w:lastColumn="0" w:noHBand="0" w:noVBand="1"/>
            </w:tblPr>
            <w:tblGrid>
              <w:gridCol w:w="6034"/>
              <w:gridCol w:w="2819"/>
            </w:tblGrid>
            <w:tr w:rsidR="000E2480" w14:paraId="7B5EB48A" w14:textId="77777777" w:rsidTr="005453A2">
              <w:trPr>
                <w:trHeight w:val="909"/>
              </w:trPr>
              <w:tc>
                <w:tcPr>
                  <w:tcW w:w="6034" w:type="dxa"/>
                  <w:tcBorders>
                    <w:top w:val="nil"/>
                    <w:left w:val="nil"/>
                    <w:bottom w:val="nil"/>
                    <w:right w:val="nil"/>
                  </w:tcBorders>
                </w:tcPr>
                <w:p w14:paraId="69845AE4" w14:textId="77777777" w:rsidR="000E2480" w:rsidRDefault="000E2480" w:rsidP="005453A2">
                  <w:pPr>
                    <w:framePr w:wrap="around" w:vAnchor="text" w:hAnchor="margin" w:y="1792"/>
                    <w:tabs>
                      <w:tab w:val="center" w:pos="2052"/>
                    </w:tabs>
                    <w:spacing w:after="85" w:line="259" w:lineRule="auto"/>
                    <w:ind w:left="0" w:firstLine="0"/>
                    <w:suppressOverlap/>
                    <w:jc w:val="left"/>
                  </w:pPr>
                  <w:r>
                    <w:rPr>
                      <w:i/>
                      <w:sz w:val="22"/>
                    </w:rPr>
                    <w:t>8.1.2</w:t>
                  </w:r>
                  <w:r>
                    <w:rPr>
                      <w:i/>
                      <w:sz w:val="22"/>
                    </w:rPr>
                    <w:tab/>
                    <w:t>Definitions and References</w:t>
                  </w:r>
                </w:p>
                <w:p w14:paraId="159FD5EA" w14:textId="77777777" w:rsidR="000E2480" w:rsidRDefault="000E2480" w:rsidP="005453A2">
                  <w:pPr>
                    <w:framePr w:wrap="around" w:vAnchor="text" w:hAnchor="margin" w:y="1792"/>
                    <w:spacing w:after="0" w:line="259" w:lineRule="auto"/>
                    <w:ind w:left="0" w:right="109" w:firstLine="0"/>
                    <w:suppressOverlap/>
                  </w:pPr>
                  <w:r>
                    <w:t xml:space="preserve">Once we have defined namespaces, we can define name bindings with rules of the form </w:t>
                  </w:r>
                  <w:r>
                    <w:rPr>
                      <w:b/>
                      <w:color w:val="4C4C4C"/>
                      <w:sz w:val="18"/>
                    </w:rPr>
                    <w:t>pattern : clause*</w:t>
                  </w:r>
                  <w:r>
                    <w:t xml:space="preserve">, where </w:t>
                  </w:r>
                  <w:r>
                    <w:rPr>
                      <w:b/>
                      <w:color w:val="4C4C4C"/>
                      <w:sz w:val="18"/>
                    </w:rPr>
                    <w:t>pattern</w:t>
                  </w:r>
                </w:p>
              </w:tc>
              <w:tc>
                <w:tcPr>
                  <w:tcW w:w="2819" w:type="dxa"/>
                  <w:tcBorders>
                    <w:top w:val="nil"/>
                    <w:left w:val="nil"/>
                    <w:bottom w:val="nil"/>
                    <w:right w:val="nil"/>
                  </w:tcBorders>
                </w:tcPr>
                <w:p w14:paraId="2FDE39DE" w14:textId="77777777" w:rsidR="000E2480" w:rsidRDefault="000E2480" w:rsidP="005453A2">
                  <w:pPr>
                    <w:framePr w:wrap="around" w:vAnchor="text" w:hAnchor="margin" w:y="1792"/>
                    <w:spacing w:after="160" w:line="259" w:lineRule="auto"/>
                    <w:ind w:left="0" w:firstLine="0"/>
                    <w:suppressOverlap/>
                    <w:jc w:val="left"/>
                  </w:pPr>
                </w:p>
              </w:tc>
            </w:tr>
            <w:tr w:rsidR="000E2480" w14:paraId="2E2D813F" w14:textId="77777777" w:rsidTr="005453A2">
              <w:trPr>
                <w:trHeight w:val="1667"/>
              </w:trPr>
              <w:tc>
                <w:tcPr>
                  <w:tcW w:w="6034" w:type="dxa"/>
                  <w:tcBorders>
                    <w:top w:val="nil"/>
                    <w:left w:val="nil"/>
                    <w:bottom w:val="nil"/>
                    <w:right w:val="nil"/>
                  </w:tcBorders>
                </w:tcPr>
                <w:p w14:paraId="7B41097E" w14:textId="77777777" w:rsidR="000E2480" w:rsidRDefault="000E2480" w:rsidP="005453A2">
                  <w:pPr>
                    <w:framePr w:wrap="around" w:vAnchor="text" w:hAnchor="margin" w:y="1792"/>
                    <w:spacing w:after="0" w:line="259" w:lineRule="auto"/>
                    <w:ind w:left="0" w:right="398" w:firstLine="0"/>
                    <w:suppressOverlap/>
                  </w:pPr>
                  <w:r>
                    <w:t>is a term pattern</w:t>
                  </w:r>
                  <w:r>
                    <w:rPr>
                      <w:sz w:val="25"/>
                      <w:vertAlign w:val="superscript"/>
                    </w:rPr>
                    <w:t>5</w:t>
                  </w:r>
                  <w:r>
                    <w:t xml:space="preserve">, and </w:t>
                  </w:r>
                  <w:r>
                    <w:rPr>
                      <w:b/>
                      <w:color w:val="4C4C4C"/>
                      <w:sz w:val="18"/>
                    </w:rPr>
                    <w:t xml:space="preserve">clause* </w:t>
                  </w:r>
                  <w:r>
                    <w:t xml:space="preserve">is a list of name binding declarations about the language construct that matches with </w:t>
                  </w:r>
                  <w:r>
                    <w:rPr>
                      <w:b/>
                      <w:color w:val="4C4C4C"/>
                      <w:sz w:val="18"/>
                    </w:rPr>
                    <w:t>pattern</w:t>
                  </w:r>
                  <w:r>
                    <w:t xml:space="preserve">. For example, the following rules declare definition sites for module and entity names. The patterns in these rules match module and entity declarations, binding variables </w:t>
                  </w:r>
                  <w:r>
                    <w:rPr>
                      <w:b/>
                      <w:color w:val="4C4C4C"/>
                      <w:sz w:val="18"/>
                    </w:rPr>
                    <w:t xml:space="preserve">m </w:t>
                  </w:r>
                  <w:r>
                    <w:t xml:space="preserve">and </w:t>
                  </w:r>
                  <w:r>
                    <w:rPr>
                      <w:b/>
                      <w:color w:val="4C4C4C"/>
                      <w:sz w:val="18"/>
                    </w:rPr>
                    <w:t xml:space="preserve">e </w:t>
                  </w:r>
                  <w:r>
                    <w:t xml:space="preserve">to module and entity </w:t>
                  </w:r>
                  <w:proofErr w:type="gramStart"/>
                  <w:r>
                    <w:t>names</w:t>
                  </w:r>
                  <w:proofErr w:type="gramEnd"/>
                  <w:r>
                    <w:t xml:space="preserve"> respectively. These variables are then</w:t>
                  </w:r>
                </w:p>
              </w:tc>
              <w:tc>
                <w:tcPr>
                  <w:tcW w:w="2819" w:type="dxa"/>
                  <w:tcBorders>
                    <w:top w:val="nil"/>
                    <w:left w:val="nil"/>
                    <w:bottom w:val="nil"/>
                    <w:right w:val="nil"/>
                  </w:tcBorders>
                </w:tcPr>
                <w:p w14:paraId="09160E41" w14:textId="6CAD64C7" w:rsidR="000E2480" w:rsidRDefault="000E2480" w:rsidP="005453A2">
                  <w:pPr>
                    <w:framePr w:wrap="around" w:vAnchor="text" w:hAnchor="margin" w:y="1792"/>
                    <w:spacing w:after="0" w:line="259" w:lineRule="auto"/>
                    <w:ind w:left="0" w:firstLine="0"/>
                    <w:suppressOverlap/>
                    <w:jc w:val="left"/>
                  </w:pPr>
                </w:p>
              </w:tc>
            </w:tr>
            <w:tr w:rsidR="000E2480" w14:paraId="394F673C" w14:textId="77777777" w:rsidTr="005453A2">
              <w:trPr>
                <w:trHeight w:val="243"/>
              </w:trPr>
              <w:tc>
                <w:tcPr>
                  <w:tcW w:w="6034" w:type="dxa"/>
                  <w:tcBorders>
                    <w:top w:val="nil"/>
                    <w:left w:val="nil"/>
                    <w:bottom w:val="nil"/>
                    <w:right w:val="nil"/>
                  </w:tcBorders>
                </w:tcPr>
                <w:p w14:paraId="22C4191E" w14:textId="77777777" w:rsidR="000E2480" w:rsidRDefault="000E2480" w:rsidP="005453A2">
                  <w:pPr>
                    <w:framePr w:wrap="around" w:vAnchor="text" w:hAnchor="margin" w:y="1792"/>
                    <w:spacing w:after="0" w:line="259" w:lineRule="auto"/>
                    <w:ind w:left="0" w:firstLine="0"/>
                    <w:suppressOverlap/>
                    <w:jc w:val="left"/>
                  </w:pPr>
                  <w:r>
                    <w:t>used in the clauses on the right-hand sides</w:t>
                  </w:r>
                  <w:r>
                    <w:rPr>
                      <w:sz w:val="25"/>
                      <w:vertAlign w:val="superscript"/>
                    </w:rPr>
                    <w:t>6</w:t>
                  </w:r>
                  <w:r>
                    <w:t>.</w:t>
                  </w:r>
                </w:p>
              </w:tc>
              <w:tc>
                <w:tcPr>
                  <w:tcW w:w="2819" w:type="dxa"/>
                  <w:tcBorders>
                    <w:top w:val="nil"/>
                    <w:left w:val="nil"/>
                    <w:bottom w:val="nil"/>
                    <w:right w:val="nil"/>
                  </w:tcBorders>
                </w:tcPr>
                <w:p w14:paraId="58045576" w14:textId="45B54032" w:rsidR="000E2480" w:rsidRDefault="000E2480" w:rsidP="005453A2">
                  <w:pPr>
                    <w:framePr w:wrap="around" w:vAnchor="text" w:hAnchor="margin" w:y="1792"/>
                    <w:spacing w:after="0" w:line="259" w:lineRule="auto"/>
                    <w:ind w:left="0" w:firstLine="0"/>
                    <w:suppressOverlap/>
                    <w:jc w:val="left"/>
                  </w:pPr>
                </w:p>
              </w:tc>
            </w:tr>
          </w:tbl>
          <w:p w14:paraId="36383AB2" w14:textId="77777777" w:rsidR="000E2480" w:rsidRDefault="000E2480" w:rsidP="005453A2">
            <w:pPr>
              <w:spacing w:after="160" w:line="259" w:lineRule="auto"/>
              <w:ind w:left="0" w:firstLine="0"/>
              <w:jc w:val="left"/>
            </w:pPr>
          </w:p>
        </w:tc>
      </w:tr>
    </w:tbl>
    <w:p w14:paraId="0C15AB4B" w14:textId="77777777" w:rsidR="000E2480" w:rsidRDefault="000E2480" w:rsidP="000E2480">
      <w:pPr>
        <w:sectPr w:rsidR="000E2480">
          <w:type w:val="continuous"/>
          <w:pgSz w:w="10715" w:h="13952"/>
          <w:pgMar w:top="1440" w:right="965" w:bottom="1440" w:left="873" w:header="720" w:footer="720" w:gutter="0"/>
          <w:cols w:num="2" w:space="720" w:equalWidth="0">
            <w:col w:w="5556" w:space="478"/>
            <w:col w:w="2843"/>
          </w:cols>
        </w:sectPr>
      </w:pPr>
    </w:p>
    <w:p w14:paraId="36591DA9" w14:textId="77777777" w:rsidR="000E2480" w:rsidRDefault="000E2480" w:rsidP="000E2480">
      <w:pPr>
        <w:pBdr>
          <w:top w:val="single" w:sz="3" w:space="0" w:color="191919"/>
          <w:left w:val="single" w:sz="3" w:space="0" w:color="191919"/>
          <w:bottom w:val="single" w:sz="3" w:space="0" w:color="191919"/>
          <w:right w:val="single" w:sz="3" w:space="0" w:color="191919"/>
        </w:pBdr>
        <w:spacing w:after="29" w:line="270" w:lineRule="auto"/>
        <w:ind w:left="80" w:hanging="10"/>
        <w:jc w:val="left"/>
      </w:pPr>
      <w:r>
        <w:rPr>
          <w:color w:val="191919"/>
          <w:sz w:val="12"/>
        </w:rPr>
        <w:t xml:space="preserve">Module(m, _): </w:t>
      </w:r>
      <w:r>
        <w:rPr>
          <w:b/>
          <w:sz w:val="12"/>
        </w:rPr>
        <w:t>defines non</w:t>
      </w:r>
      <w:r>
        <w:rPr>
          <w:color w:val="191919"/>
          <w:sz w:val="12"/>
        </w:rPr>
        <w:t>-</w:t>
      </w:r>
      <w:r>
        <w:rPr>
          <w:b/>
          <w:sz w:val="12"/>
        </w:rPr>
        <w:t xml:space="preserve">unique </w:t>
      </w:r>
      <w:r>
        <w:rPr>
          <w:color w:val="191919"/>
          <w:sz w:val="12"/>
        </w:rPr>
        <w:t xml:space="preserve">Module </w:t>
      </w:r>
      <w:proofErr w:type="gramStart"/>
      <w:r>
        <w:rPr>
          <w:color w:val="191919"/>
          <w:sz w:val="12"/>
        </w:rPr>
        <w:t>m</w:t>
      </w:r>
      <w:proofErr w:type="gramEnd"/>
    </w:p>
    <w:p w14:paraId="13D3A5D4" w14:textId="77777777" w:rsidR="000E2480" w:rsidRDefault="000E2480" w:rsidP="000E2480">
      <w:pPr>
        <w:pBdr>
          <w:top w:val="single" w:sz="3" w:space="0" w:color="191919"/>
          <w:left w:val="single" w:sz="3" w:space="0" w:color="191919"/>
          <w:bottom w:val="single" w:sz="3" w:space="0" w:color="191919"/>
          <w:right w:val="single" w:sz="3" w:space="0" w:color="191919"/>
        </w:pBdr>
        <w:spacing w:after="273" w:line="270" w:lineRule="auto"/>
        <w:ind w:left="80" w:hanging="10"/>
        <w:jc w:val="left"/>
      </w:pPr>
      <w:r>
        <w:rPr>
          <w:color w:val="191919"/>
          <w:sz w:val="12"/>
        </w:rPr>
        <w:t xml:space="preserve">Entity(e, _): </w:t>
      </w:r>
      <w:r>
        <w:rPr>
          <w:b/>
          <w:sz w:val="12"/>
        </w:rPr>
        <w:t xml:space="preserve">defines unique </w:t>
      </w:r>
      <w:r>
        <w:rPr>
          <w:color w:val="191919"/>
          <w:sz w:val="12"/>
        </w:rPr>
        <w:t xml:space="preserve">Entity </w:t>
      </w:r>
      <w:proofErr w:type="gramStart"/>
      <w:r>
        <w:rPr>
          <w:color w:val="191919"/>
          <w:sz w:val="12"/>
        </w:rPr>
        <w:t>e</w:t>
      </w:r>
      <w:proofErr w:type="gramEnd"/>
    </w:p>
    <w:p w14:paraId="398D69CB" w14:textId="77777777" w:rsidR="000E2480" w:rsidRDefault="000E2480" w:rsidP="000E2480">
      <w:pPr>
        <w:ind w:left="-9" w:right="14"/>
      </w:pPr>
      <w:r>
        <w:t>As an example, let us reconsider the example module from the previous chapter:</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3B36FF71"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012057EF" w14:textId="77777777" w:rsidR="000E2480" w:rsidRDefault="000E2480" w:rsidP="005453A2">
            <w:pPr>
              <w:spacing w:after="173" w:line="259" w:lineRule="auto"/>
              <w:ind w:left="0" w:firstLine="0"/>
              <w:jc w:val="left"/>
            </w:pPr>
            <w:r>
              <w:rPr>
                <w:b/>
                <w:sz w:val="12"/>
              </w:rPr>
              <w:t xml:space="preserve">module </w:t>
            </w:r>
            <w:r>
              <w:rPr>
                <w:color w:val="191919"/>
                <w:sz w:val="12"/>
              </w:rPr>
              <w:t>shopping</w:t>
            </w:r>
          </w:p>
          <w:p w14:paraId="50DA0E5E" w14:textId="77777777" w:rsidR="000E2480" w:rsidRDefault="000E2480" w:rsidP="005453A2">
            <w:pPr>
              <w:spacing w:after="12" w:line="259" w:lineRule="auto"/>
              <w:ind w:left="0" w:firstLine="0"/>
              <w:jc w:val="left"/>
            </w:pPr>
            <w:r>
              <w:rPr>
                <w:b/>
                <w:sz w:val="12"/>
              </w:rPr>
              <w:t xml:space="preserve">entity </w:t>
            </w:r>
            <w:r>
              <w:rPr>
                <w:color w:val="191919"/>
                <w:sz w:val="12"/>
              </w:rPr>
              <w:t>Item {</w:t>
            </w:r>
          </w:p>
          <w:p w14:paraId="5865FBDF" w14:textId="77777777" w:rsidR="000E2480" w:rsidRDefault="000E2480" w:rsidP="005453A2">
            <w:pPr>
              <w:tabs>
                <w:tab w:val="center" w:pos="1071"/>
              </w:tabs>
              <w:spacing w:after="6" w:line="259" w:lineRule="auto"/>
              <w:ind w:left="0" w:firstLine="0"/>
              <w:jc w:val="left"/>
            </w:pPr>
            <w:r>
              <w:rPr>
                <w:color w:val="191919"/>
                <w:sz w:val="12"/>
              </w:rPr>
              <w:t>name</w:t>
            </w:r>
            <w:r>
              <w:rPr>
                <w:color w:val="191919"/>
                <w:sz w:val="12"/>
              </w:rPr>
              <w:tab/>
              <w:t>: String</w:t>
            </w:r>
          </w:p>
          <w:p w14:paraId="5B7C8981" w14:textId="77777777" w:rsidR="000E2480" w:rsidRDefault="000E2480" w:rsidP="005453A2">
            <w:pPr>
              <w:spacing w:after="3" w:line="259" w:lineRule="auto"/>
              <w:ind w:left="143" w:firstLine="0"/>
              <w:jc w:val="left"/>
            </w:pPr>
            <w:r>
              <w:rPr>
                <w:color w:val="191919"/>
                <w:sz w:val="12"/>
              </w:rPr>
              <w:t>...</w:t>
            </w:r>
          </w:p>
          <w:p w14:paraId="53B3FE7E" w14:textId="77777777" w:rsidR="000E2480" w:rsidRDefault="000E2480" w:rsidP="005453A2">
            <w:pPr>
              <w:spacing w:after="0" w:line="259" w:lineRule="auto"/>
              <w:ind w:left="0" w:firstLine="0"/>
              <w:jc w:val="left"/>
            </w:pPr>
            <w:r>
              <w:rPr>
                <w:color w:val="191919"/>
                <w:sz w:val="12"/>
              </w:rPr>
              <w:t>}</w:t>
            </w:r>
          </w:p>
        </w:tc>
      </w:tr>
    </w:tbl>
    <w:p w14:paraId="47F25975" w14:textId="77777777" w:rsidR="000E2480" w:rsidRDefault="000E2480" w:rsidP="000E2480">
      <w:pPr>
        <w:ind w:left="-9" w:right="14"/>
      </w:pPr>
      <w:r>
        <w:t>The parser turns this into an abstract syntax tree, represented as a term:</w:t>
      </w:r>
    </w:p>
    <w:p w14:paraId="375EBB51" w14:textId="556CA604" w:rsidR="000E2480" w:rsidRDefault="000E2480" w:rsidP="000E2480">
      <w:pPr>
        <w:spacing w:line="256" w:lineRule="auto"/>
        <w:ind w:left="10" w:right="12" w:hanging="10"/>
        <w:jc w:val="left"/>
      </w:pPr>
    </w:p>
    <w:p w14:paraId="6D882C8C" w14:textId="77777777" w:rsidR="000E2480" w:rsidRDefault="000E2480" w:rsidP="000E2480">
      <w:pPr>
        <w:spacing w:after="72"/>
        <w:ind w:left="-13" w:right="14" w:firstLine="239"/>
      </w:pPr>
      <w:r>
        <w:t>Use sites which refer to definition sites of names can be declared similarly. For example, the following rule declares use sites of entity names:</w:t>
      </w:r>
    </w:p>
    <w:p w14:paraId="1C21E60E" w14:textId="77777777" w:rsidR="000E2480" w:rsidRDefault="000E2480" w:rsidP="000E2480">
      <w:pPr>
        <w:pBdr>
          <w:top w:val="single" w:sz="3" w:space="0" w:color="191919"/>
          <w:left w:val="single" w:sz="3" w:space="0" w:color="191919"/>
          <w:bottom w:val="single" w:sz="3" w:space="0" w:color="191919"/>
          <w:right w:val="single" w:sz="3" w:space="0" w:color="191919"/>
        </w:pBdr>
        <w:spacing w:after="311" w:line="270" w:lineRule="auto"/>
        <w:ind w:left="80" w:hanging="10"/>
        <w:jc w:val="left"/>
      </w:pPr>
      <w:r>
        <w:rPr>
          <w:color w:val="191919"/>
          <w:sz w:val="12"/>
        </w:rPr>
        <w:t xml:space="preserve">Type(t): </w:t>
      </w:r>
      <w:r>
        <w:rPr>
          <w:b/>
          <w:sz w:val="12"/>
        </w:rPr>
        <w:t xml:space="preserve">refers to </w:t>
      </w:r>
      <w:r>
        <w:rPr>
          <w:color w:val="191919"/>
          <w:sz w:val="12"/>
        </w:rPr>
        <w:t xml:space="preserve">Entity </w:t>
      </w:r>
      <w:proofErr w:type="gramStart"/>
      <w:r>
        <w:rPr>
          <w:color w:val="191919"/>
          <w:sz w:val="12"/>
        </w:rPr>
        <w:t>t</w:t>
      </w:r>
      <w:proofErr w:type="gramEnd"/>
    </w:p>
    <w:tbl>
      <w:tblPr>
        <w:tblStyle w:val="TableGrid"/>
        <w:tblpPr w:vertAnchor="page" w:horzAnchor="page" w:tblpX="894" w:tblpY="1505"/>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0E2480" w14:paraId="7BCAC5BE"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5B836FD7" w14:textId="77777777" w:rsidR="000E2480" w:rsidRDefault="000E2480" w:rsidP="005453A2">
            <w:pPr>
              <w:spacing w:after="3" w:line="259" w:lineRule="auto"/>
              <w:ind w:left="0" w:firstLine="0"/>
              <w:jc w:val="left"/>
            </w:pPr>
            <w:r>
              <w:rPr>
                <w:color w:val="191919"/>
                <w:sz w:val="12"/>
              </w:rPr>
              <w:t>Module(</w:t>
            </w:r>
          </w:p>
          <w:p w14:paraId="5C667341" w14:textId="77777777" w:rsidR="000E2480" w:rsidRDefault="000E2480" w:rsidP="005453A2">
            <w:pPr>
              <w:spacing w:after="0" w:line="273" w:lineRule="auto"/>
              <w:ind w:left="143" w:right="4335" w:firstLine="0"/>
              <w:jc w:val="left"/>
            </w:pPr>
            <w:r>
              <w:rPr>
                <w:color w:val="191919"/>
                <w:sz w:val="12"/>
              </w:rPr>
              <w:t>"shopping", [ Entity(</w:t>
            </w:r>
          </w:p>
          <w:p w14:paraId="616070E2" w14:textId="77777777" w:rsidR="000E2480" w:rsidRDefault="000E2480" w:rsidP="005453A2">
            <w:pPr>
              <w:spacing w:after="3" w:line="259" w:lineRule="auto"/>
              <w:ind w:left="428" w:firstLine="0"/>
              <w:jc w:val="left"/>
            </w:pPr>
            <w:r>
              <w:rPr>
                <w:color w:val="191919"/>
                <w:sz w:val="12"/>
              </w:rPr>
              <w:t>"Item",</w:t>
            </w:r>
          </w:p>
          <w:p w14:paraId="4BD779FF" w14:textId="77777777" w:rsidR="000E2480" w:rsidRDefault="000E2480" w:rsidP="005453A2">
            <w:pPr>
              <w:spacing w:after="0" w:line="264" w:lineRule="auto"/>
              <w:ind w:left="143" w:right="1480" w:firstLine="285"/>
              <w:jc w:val="left"/>
            </w:pPr>
            <w:r>
              <w:rPr>
                <w:color w:val="191919"/>
                <w:sz w:val="12"/>
              </w:rPr>
              <w:t xml:space="preserve">[Property("name", </w:t>
            </w:r>
            <w:proofErr w:type="spellStart"/>
            <w:r>
              <w:rPr>
                <w:color w:val="191919"/>
                <w:sz w:val="12"/>
              </w:rPr>
              <w:t>EntityType</w:t>
            </w:r>
            <w:proofErr w:type="spellEnd"/>
            <w:r>
              <w:rPr>
                <w:color w:val="191919"/>
                <w:sz w:val="12"/>
              </w:rPr>
              <w:t>("String")), ...] ) ]</w:t>
            </w:r>
          </w:p>
          <w:p w14:paraId="24701B0F" w14:textId="77777777" w:rsidR="000E2480" w:rsidRDefault="000E2480" w:rsidP="005453A2">
            <w:pPr>
              <w:spacing w:after="0" w:line="259" w:lineRule="auto"/>
              <w:ind w:left="0" w:firstLine="0"/>
              <w:jc w:val="left"/>
            </w:pPr>
            <w:r>
              <w:rPr>
                <w:color w:val="191919"/>
                <w:sz w:val="12"/>
              </w:rPr>
              <w:t>])</w:t>
            </w:r>
          </w:p>
        </w:tc>
      </w:tr>
    </w:tbl>
    <w:tbl>
      <w:tblPr>
        <w:tblStyle w:val="TableGrid"/>
        <w:tblpPr w:vertAnchor="text" w:horzAnchor="margin" w:tblpY="2818"/>
        <w:tblOverlap w:val="never"/>
        <w:tblW w:w="8787" w:type="dxa"/>
        <w:tblInd w:w="0" w:type="dxa"/>
        <w:tblCellMar>
          <w:top w:w="0" w:type="dxa"/>
          <w:left w:w="0" w:type="dxa"/>
          <w:bottom w:w="0" w:type="dxa"/>
          <w:right w:w="3231" w:type="dxa"/>
        </w:tblCellMar>
        <w:tblLook w:val="04A0" w:firstRow="1" w:lastRow="0" w:firstColumn="1" w:lastColumn="0" w:noHBand="0" w:noVBand="1"/>
      </w:tblPr>
      <w:tblGrid>
        <w:gridCol w:w="8787"/>
      </w:tblGrid>
      <w:tr w:rsidR="00110B72" w14:paraId="35D1788F" w14:textId="77777777" w:rsidTr="00110B72">
        <w:trPr>
          <w:trHeight w:val="6908"/>
        </w:trPr>
        <w:tc>
          <w:tcPr>
            <w:tcW w:w="8787" w:type="dxa"/>
            <w:tcBorders>
              <w:top w:val="nil"/>
              <w:left w:val="nil"/>
              <w:bottom w:val="nil"/>
              <w:right w:val="nil"/>
            </w:tcBorders>
          </w:tcPr>
          <w:p w14:paraId="4006C3CB" w14:textId="77777777" w:rsidR="00110B72" w:rsidRDefault="00110B72" w:rsidP="00110B72">
            <w:pPr>
              <w:spacing w:after="0" w:line="297" w:lineRule="auto"/>
              <w:ind w:left="0" w:firstLine="0"/>
            </w:pPr>
            <w:r>
              <w:lastRenderedPageBreak/>
              <w:t xml:space="preserve">The patterns in name binding rules match </w:t>
            </w:r>
            <w:proofErr w:type="spellStart"/>
            <w:r>
              <w:t>subterms</w:t>
            </w:r>
            <w:proofErr w:type="spellEnd"/>
            <w:r>
              <w:t xml:space="preserve"> of this term, indicating definition and use sites. The whole term is a definition site of the module name </w:t>
            </w:r>
            <w:r>
              <w:rPr>
                <w:b/>
                <w:color w:val="4C4C4C"/>
                <w:sz w:val="18"/>
              </w:rPr>
              <w:t>shopping</w:t>
            </w:r>
            <w:r>
              <w:t xml:space="preserve">. The first name binding rule specifies this binding. Its pattern matches the term and binds </w:t>
            </w:r>
            <w:r>
              <w:rPr>
                <w:b/>
                <w:color w:val="4C4C4C"/>
                <w:sz w:val="18"/>
              </w:rPr>
              <w:t xml:space="preserve">m </w:t>
            </w:r>
            <w:r>
              <w:t xml:space="preserve">to </w:t>
            </w:r>
            <w:r>
              <w:rPr>
                <w:b/>
                <w:color w:val="4C4C4C"/>
                <w:sz w:val="18"/>
              </w:rPr>
              <w:t>"shopping"</w:t>
            </w:r>
            <w:r>
              <w:t xml:space="preserve">. Similarly, the </w:t>
            </w:r>
            <w:proofErr w:type="spellStart"/>
            <w:r>
              <w:t>subterm</w:t>
            </w:r>
            <w:proofErr w:type="spellEnd"/>
            <w:r>
              <w:t xml:space="preserve"> </w:t>
            </w:r>
            <w:r>
              <w:rPr>
                <w:b/>
                <w:color w:val="4C4C4C"/>
                <w:sz w:val="18"/>
              </w:rPr>
              <w:t xml:space="preserve">Entity ("Item", ...) </w:t>
            </w:r>
            <w:r>
              <w:t xml:space="preserve">is a definition site of the entity name </w:t>
            </w:r>
            <w:r>
              <w:rPr>
                <w:b/>
                <w:color w:val="4C4C4C"/>
                <w:sz w:val="18"/>
              </w:rPr>
              <w:t>Item</w:t>
            </w:r>
            <w:r>
              <w:t xml:space="preserve">. The pattern of the second name binding rule matches this term and binds </w:t>
            </w:r>
            <w:r>
              <w:rPr>
                <w:b/>
                <w:color w:val="4C4C4C"/>
                <w:sz w:val="18"/>
              </w:rPr>
              <w:t xml:space="preserve">e </w:t>
            </w:r>
            <w:r>
              <w:t xml:space="preserve">to </w:t>
            </w:r>
            <w:r>
              <w:rPr>
                <w:b/>
                <w:color w:val="4C4C4C"/>
                <w:sz w:val="18"/>
              </w:rPr>
              <w:t>"Item"</w:t>
            </w:r>
            <w:r>
              <w:t>.</w:t>
            </w:r>
          </w:p>
          <w:p w14:paraId="5E9212EB" w14:textId="77777777" w:rsidR="00110B72" w:rsidRDefault="00110B72" w:rsidP="00110B72">
            <w:pPr>
              <w:spacing w:after="80" w:line="281" w:lineRule="auto"/>
              <w:ind w:left="0" w:firstLine="239"/>
            </w:pPr>
            <w:r>
              <w:t xml:space="preserve">While entity declarations are unique definition sites, module declarations are non-unique definition sites. That is, multiple module declarations can share the same name. This allows </w:t>
            </w:r>
            <w:proofErr w:type="spellStart"/>
            <w:r>
              <w:t>Mobl</w:t>
            </w:r>
            <w:proofErr w:type="spellEnd"/>
            <w:r>
              <w:t xml:space="preserve"> users to spread the content of a module over several files, </w:t>
            </w:r>
            <w:proofErr w:type="gramStart"/>
            <w:r>
              <w:t>similar to</w:t>
            </w:r>
            <w:proofErr w:type="gramEnd"/>
            <w:r>
              <w:t xml:space="preserve"> Java packages. Namespaces are by default unique, so the </w:t>
            </w:r>
            <w:r>
              <w:rPr>
                <w:b/>
                <w:color w:val="4C4C4C"/>
                <w:sz w:val="18"/>
              </w:rPr>
              <w:t xml:space="preserve">unique </w:t>
            </w:r>
            <w:r>
              <w:t>keyword is only optional and can be omitted. For example, the following rules declare unique definition sites for property and variable names:</w:t>
            </w:r>
          </w:p>
          <w:p w14:paraId="24ECA8D9" w14:textId="77777777" w:rsidR="00110B72" w:rsidRDefault="00110B72" w:rsidP="00110B72">
            <w:pPr>
              <w:pBdr>
                <w:top w:val="single" w:sz="3" w:space="0" w:color="191919"/>
                <w:left w:val="single" w:sz="3" w:space="0" w:color="191919"/>
                <w:bottom w:val="single" w:sz="3" w:space="0" w:color="191919"/>
                <w:right w:val="single" w:sz="3" w:space="0" w:color="191919"/>
              </w:pBdr>
              <w:spacing w:after="0" w:line="317" w:lineRule="auto"/>
              <w:ind w:left="85" w:right="2473" w:firstLine="0"/>
              <w:jc w:val="left"/>
            </w:pPr>
            <w:r>
              <w:rPr>
                <w:color w:val="191919"/>
                <w:sz w:val="12"/>
              </w:rPr>
              <w:t xml:space="preserve">Property(p, _): </w:t>
            </w:r>
            <w:r>
              <w:rPr>
                <w:b/>
                <w:sz w:val="12"/>
              </w:rPr>
              <w:t xml:space="preserve">defines </w:t>
            </w:r>
            <w:r>
              <w:rPr>
                <w:color w:val="191919"/>
                <w:sz w:val="12"/>
              </w:rPr>
              <w:t>Property p Param(p, _)</w:t>
            </w:r>
            <w:r>
              <w:rPr>
                <w:color w:val="191919"/>
                <w:sz w:val="12"/>
              </w:rPr>
              <w:tab/>
              <w:t xml:space="preserve">: </w:t>
            </w:r>
            <w:r>
              <w:rPr>
                <w:b/>
                <w:sz w:val="12"/>
              </w:rPr>
              <w:t xml:space="preserve">defines </w:t>
            </w:r>
            <w:r>
              <w:rPr>
                <w:color w:val="191919"/>
                <w:sz w:val="12"/>
              </w:rPr>
              <w:t xml:space="preserve">Variable </w:t>
            </w:r>
            <w:proofErr w:type="gramStart"/>
            <w:r>
              <w:rPr>
                <w:color w:val="191919"/>
                <w:sz w:val="12"/>
              </w:rPr>
              <w:t>p</w:t>
            </w:r>
            <w:proofErr w:type="gramEnd"/>
          </w:p>
          <w:p w14:paraId="261660C1" w14:textId="77777777" w:rsidR="00110B72" w:rsidRDefault="00110B72" w:rsidP="00110B72">
            <w:pPr>
              <w:pBdr>
                <w:top w:val="single" w:sz="3" w:space="0" w:color="191919"/>
                <w:left w:val="single" w:sz="3" w:space="0" w:color="191919"/>
                <w:bottom w:val="single" w:sz="3" w:space="0" w:color="191919"/>
                <w:right w:val="single" w:sz="3" w:space="0" w:color="191919"/>
              </w:pBdr>
              <w:spacing w:after="320" w:line="259" w:lineRule="auto"/>
              <w:ind w:left="85" w:firstLine="0"/>
              <w:jc w:val="left"/>
            </w:pPr>
            <w:r>
              <w:rPr>
                <w:color w:val="191919"/>
                <w:sz w:val="12"/>
              </w:rPr>
              <w:t xml:space="preserve">Declare(v, _) : </w:t>
            </w:r>
            <w:r>
              <w:rPr>
                <w:b/>
                <w:sz w:val="12"/>
              </w:rPr>
              <w:t xml:space="preserve">defines </w:t>
            </w:r>
            <w:r>
              <w:rPr>
                <w:color w:val="191919"/>
                <w:sz w:val="12"/>
              </w:rPr>
              <w:t xml:space="preserve">Variable </w:t>
            </w:r>
            <w:proofErr w:type="gramStart"/>
            <w:r>
              <w:rPr>
                <w:color w:val="191919"/>
                <w:sz w:val="12"/>
              </w:rPr>
              <w:t>v</w:t>
            </w:r>
            <w:proofErr w:type="gramEnd"/>
          </w:p>
          <w:p w14:paraId="438A9060" w14:textId="77777777" w:rsidR="00110B72" w:rsidRDefault="00110B72" w:rsidP="00110B72">
            <w:pPr>
              <w:spacing w:after="0" w:line="259" w:lineRule="auto"/>
              <w:ind w:left="0" w:firstLine="0"/>
            </w:pPr>
            <w:r>
              <w:t xml:space="preserve">Note how </w:t>
            </w:r>
            <w:proofErr w:type="spellStart"/>
            <w:r>
              <w:t>Spoofax</w:t>
            </w:r>
            <w:proofErr w:type="spellEnd"/>
            <w:r>
              <w:t xml:space="preserve"> distinguishes the name of a namespace from the sort and the constructor of a program element: in the last rule above, the sort of the program element is </w:t>
            </w:r>
            <w:r>
              <w:rPr>
                <w:b/>
                <w:color w:val="4C4C4C"/>
                <w:sz w:val="18"/>
              </w:rPr>
              <w:t>Statement</w:t>
            </w:r>
            <w:r>
              <w:t xml:space="preserve">, its constructor is </w:t>
            </w:r>
            <w:r>
              <w:rPr>
                <w:b/>
                <w:color w:val="4C4C4C"/>
                <w:sz w:val="18"/>
              </w:rPr>
              <w:t>Declare</w:t>
            </w:r>
            <w:r>
              <w:t xml:space="preserve">, and it lives in the </w:t>
            </w:r>
            <w:r>
              <w:rPr>
                <w:b/>
                <w:color w:val="4C4C4C"/>
                <w:sz w:val="18"/>
              </w:rPr>
              <w:t xml:space="preserve">Variable </w:t>
            </w:r>
            <w:r>
              <w:t>namespace. By distinguishing these three things, it becomes easy to add or exclude program elements from a namespace</w:t>
            </w:r>
            <w:r>
              <w:rPr>
                <w:sz w:val="25"/>
                <w:vertAlign w:val="superscript"/>
              </w:rPr>
              <w:footnoteReference w:id="1"/>
            </w:r>
            <w:r>
              <w:t>.</w:t>
            </w:r>
          </w:p>
        </w:tc>
      </w:tr>
    </w:tbl>
    <w:p w14:paraId="2D110C2D" w14:textId="77777777" w:rsidR="000E2480" w:rsidRDefault="000E2480" w:rsidP="000E2480">
      <w:pPr>
        <w:ind w:left="-9" w:right="14"/>
      </w:pPr>
      <w:r>
        <w:t xml:space="preserve">Use sites might refer to different names from different namespaces. For example, a variable might refer either to a </w:t>
      </w:r>
      <w:r>
        <w:rPr>
          <w:b/>
          <w:color w:val="4C4C4C"/>
          <w:sz w:val="18"/>
        </w:rPr>
        <w:t xml:space="preserve">Variable </w:t>
      </w:r>
      <w:r>
        <w:t xml:space="preserve">or a </w:t>
      </w:r>
      <w:r>
        <w:rPr>
          <w:b/>
          <w:color w:val="4C4C4C"/>
          <w:sz w:val="18"/>
        </w:rPr>
        <w:t>Property</w:t>
      </w:r>
      <w:r>
        <w:t xml:space="preserve">. In </w:t>
      </w:r>
      <w:proofErr w:type="spellStart"/>
      <w:r>
        <w:t>Spoofax</w:t>
      </w:r>
      <w:proofErr w:type="spellEnd"/>
      <w:r>
        <w:t>, this can be specified by exclusive resolution options: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E2480" w14:paraId="71544DE5" w14:textId="77777777" w:rsidTr="005453A2">
        <w:trPr>
          <w:trHeight w:val="606"/>
        </w:trPr>
        <w:tc>
          <w:tcPr>
            <w:tcW w:w="5513" w:type="dxa"/>
            <w:tcBorders>
              <w:top w:val="single" w:sz="3" w:space="0" w:color="191919"/>
              <w:left w:val="single" w:sz="3" w:space="0" w:color="191919"/>
              <w:bottom w:val="single" w:sz="3" w:space="0" w:color="191919"/>
              <w:right w:val="single" w:sz="3" w:space="0" w:color="191919"/>
            </w:tcBorders>
          </w:tcPr>
          <w:p w14:paraId="020CE175" w14:textId="77777777" w:rsidR="000E2480" w:rsidRDefault="000E2480" w:rsidP="005453A2">
            <w:pPr>
              <w:spacing w:after="10" w:line="259" w:lineRule="auto"/>
              <w:ind w:left="0" w:firstLine="0"/>
              <w:jc w:val="left"/>
            </w:pPr>
            <w:r>
              <w:rPr>
                <w:color w:val="191919"/>
                <w:sz w:val="12"/>
              </w:rPr>
              <w:t>Var(x):</w:t>
            </w:r>
          </w:p>
          <w:p w14:paraId="43320771" w14:textId="77777777" w:rsidR="000E2480" w:rsidRDefault="000E2480" w:rsidP="005453A2">
            <w:pPr>
              <w:spacing w:after="0" w:line="259" w:lineRule="auto"/>
              <w:ind w:left="143" w:right="2622" w:firstLine="0"/>
              <w:jc w:val="left"/>
            </w:pPr>
            <w:r>
              <w:rPr>
                <w:b/>
                <w:sz w:val="12"/>
              </w:rPr>
              <w:t xml:space="preserve">refers to </w:t>
            </w:r>
            <w:r>
              <w:rPr>
                <w:color w:val="191919"/>
                <w:sz w:val="12"/>
              </w:rPr>
              <w:t xml:space="preserve">Variable x </w:t>
            </w:r>
            <w:r>
              <w:rPr>
                <w:b/>
                <w:sz w:val="12"/>
              </w:rPr>
              <w:t xml:space="preserve">otherwise refers to </w:t>
            </w:r>
            <w:r>
              <w:rPr>
                <w:color w:val="191919"/>
                <w:sz w:val="12"/>
              </w:rPr>
              <w:t>Property x</w:t>
            </w:r>
          </w:p>
        </w:tc>
      </w:tr>
    </w:tbl>
    <w:p w14:paraId="4A3D44D9" w14:textId="77777777" w:rsidR="000E2480" w:rsidRDefault="000E2480" w:rsidP="000E2480">
      <w:pPr>
        <w:spacing w:line="256" w:lineRule="auto"/>
        <w:ind w:left="10" w:right="12" w:hanging="10"/>
        <w:jc w:val="left"/>
      </w:pPr>
      <w:proofErr w:type="gramStart"/>
      <w:r>
        <w:rPr>
          <w:sz w:val="16"/>
        </w:rPr>
        <w:t>also</w:t>
      </w:r>
      <w:proofErr w:type="gramEnd"/>
      <w:r>
        <w:rPr>
          <w:sz w:val="16"/>
        </w:rPr>
        <w:t xml:space="preserve"> of the syntactic sort </w:t>
      </w:r>
      <w:r>
        <w:rPr>
          <w:b/>
          <w:color w:val="4C4C4C"/>
          <w:sz w:val="14"/>
        </w:rPr>
        <w:t>Statement</w:t>
      </w:r>
      <w:r>
        <w:rPr>
          <w:sz w:val="16"/>
        </w:rPr>
        <w:t xml:space="preserve">, but do not live in any namespace. On the other hand, function parameters also live in the </w:t>
      </w:r>
      <w:r>
        <w:rPr>
          <w:b/>
          <w:color w:val="4C4C4C"/>
          <w:sz w:val="14"/>
        </w:rPr>
        <w:t xml:space="preserve">Variable </w:t>
      </w:r>
      <w:r>
        <w:rPr>
          <w:sz w:val="16"/>
        </w:rPr>
        <w:t xml:space="preserve">namespace, even though (in contrast to variable declarations) they do not belong to the syntactic </w:t>
      </w:r>
      <w:proofErr w:type="gramStart"/>
      <w:r>
        <w:rPr>
          <w:sz w:val="16"/>
        </w:rPr>
        <w:t>sort</w:t>
      </w:r>
      <w:proofErr w:type="gramEnd"/>
      <w:r>
        <w:rPr>
          <w:sz w:val="16"/>
        </w:rPr>
        <w:t xml:space="preserve"> </w:t>
      </w:r>
      <w:r>
        <w:rPr>
          <w:b/>
          <w:color w:val="4C4C4C"/>
          <w:sz w:val="14"/>
        </w:rPr>
        <w:t>Statement</w:t>
      </w:r>
      <w:r>
        <w:rPr>
          <w:sz w:val="16"/>
        </w:rPr>
        <w:t>.</w:t>
      </w:r>
    </w:p>
    <w:p w14:paraId="2B872003" w14:textId="77777777" w:rsidR="000E2480" w:rsidRDefault="000E2480" w:rsidP="000E2480">
      <w:pPr>
        <w:spacing w:after="216"/>
        <w:ind w:left="-9" w:right="14"/>
      </w:pPr>
      <w:r>
        <w:t xml:space="preserve">The </w:t>
      </w:r>
      <w:r>
        <w:rPr>
          <w:b/>
          <w:color w:val="4C4C4C"/>
          <w:sz w:val="18"/>
        </w:rPr>
        <w:t xml:space="preserve">otherwise </w:t>
      </w:r>
      <w:r>
        <w:t xml:space="preserve">keyword signals ordered alternatives: only if the reference cannot be resolved to a variable will </w:t>
      </w:r>
      <w:proofErr w:type="spellStart"/>
      <w:r>
        <w:t>Spoofax</w:t>
      </w:r>
      <w:proofErr w:type="spellEnd"/>
      <w:r>
        <w:t xml:space="preserve"> try to resolve it to a property. </w:t>
      </w:r>
      <w:proofErr w:type="gramStart"/>
      <w:r>
        <w:t>As a consequence</w:t>
      </w:r>
      <w:proofErr w:type="gramEnd"/>
      <w:r>
        <w:t xml:space="preserve">, variable declarations shadow property definitions. If this is not intended, constraints can be </w:t>
      </w:r>
      <w:r>
        <w:t>defined to report corresponding errors. We will discuss constraints in Section 9.3 in the next chapter.</w:t>
      </w:r>
    </w:p>
    <w:p w14:paraId="79E3CB22" w14:textId="77777777" w:rsidR="000E2480" w:rsidRDefault="000E2480" w:rsidP="000E2480">
      <w:pPr>
        <w:pStyle w:val="Heading4"/>
        <w:tabs>
          <w:tab w:val="center" w:pos="1226"/>
        </w:tabs>
        <w:spacing w:after="376"/>
        <w:ind w:left="-14" w:firstLine="0"/>
      </w:pPr>
      <w:r>
        <w:t>8.1.3</w:t>
      </w:r>
      <w:r>
        <w:tab/>
        <w:t>Scoping</w:t>
      </w:r>
    </w:p>
    <w:p w14:paraId="32F4D276" w14:textId="77777777" w:rsidR="000E2480" w:rsidRDefault="000E2480" w:rsidP="000E2480">
      <w:pPr>
        <w:ind w:left="-9" w:right="14"/>
      </w:pPr>
      <w:r>
        <w:rPr>
          <w:sz w:val="21"/>
        </w:rPr>
        <w:t xml:space="preserve"> </w:t>
      </w:r>
      <w:r>
        <w:rPr>
          <w:i/>
        </w:rPr>
        <w:t xml:space="preserve">Simple Scopes </w:t>
      </w:r>
      <w:proofErr w:type="gramStart"/>
      <w:r>
        <w:t>In</w:t>
      </w:r>
      <w:proofErr w:type="gramEnd"/>
      <w:r>
        <w:t xml:space="preserve"> </w:t>
      </w:r>
      <w:proofErr w:type="spellStart"/>
      <w:r>
        <w:t>Spoofax</w:t>
      </w:r>
      <w:proofErr w:type="spellEnd"/>
      <w:r>
        <w:t xml:space="preserve">, </w:t>
      </w:r>
      <w:r>
        <w:rPr>
          <w:i/>
        </w:rPr>
        <w:t xml:space="preserve">Scopes </w:t>
      </w:r>
      <w:r>
        <w:t>restrict the visibility of definition sites</w:t>
      </w:r>
      <w:r>
        <w:rPr>
          <w:sz w:val="25"/>
          <w:vertAlign w:val="superscript"/>
        </w:rPr>
        <w:t>8</w:t>
      </w:r>
      <w:r>
        <w:t xml:space="preserve">. For example, an entity declaration </w:t>
      </w:r>
      <w:proofErr w:type="gramStart"/>
      <w:r>
        <w:t>scopes</w:t>
      </w:r>
      <w:proofErr w:type="gramEnd"/>
    </w:p>
    <w:p w14:paraId="753ABD20" w14:textId="77777777" w:rsidR="000E2480" w:rsidRDefault="000E2480" w:rsidP="000E2480">
      <w:pPr>
        <w:sectPr w:rsidR="000E2480">
          <w:type w:val="continuous"/>
          <w:pgSz w:w="10715" w:h="13952"/>
          <w:pgMar w:top="1505" w:right="962" w:bottom="677" w:left="873" w:header="720" w:footer="720" w:gutter="0"/>
          <w:cols w:num="2" w:space="720" w:equalWidth="0">
            <w:col w:w="5556" w:space="478"/>
            <w:col w:w="2846"/>
          </w:cols>
        </w:sectPr>
      </w:pPr>
    </w:p>
    <w:p w14:paraId="7D677D9F" w14:textId="77777777" w:rsidR="000E2480" w:rsidRDefault="000E2480" w:rsidP="000E2480">
      <w:pPr>
        <w:sectPr w:rsidR="000E2480">
          <w:type w:val="continuous"/>
          <w:pgSz w:w="10715" w:h="13952"/>
          <w:pgMar w:top="4205" w:right="1233" w:bottom="678" w:left="6907" w:header="720" w:footer="720" w:gutter="0"/>
          <w:cols w:space="720"/>
        </w:sectPr>
      </w:pPr>
    </w:p>
    <w:p w14:paraId="064B467C" w14:textId="77777777" w:rsidR="000E2480" w:rsidRDefault="000E2480" w:rsidP="000E2480">
      <w:pPr>
        <w:ind w:left="-9" w:right="14"/>
      </w:pPr>
      <w:r>
        <w:t>property declarations that are not visible from outside the entity.</w:t>
      </w:r>
    </w:p>
    <w:p w14:paraId="10DBB122" w14:textId="77777777" w:rsidR="000E2480" w:rsidRDefault="000E2480" w:rsidP="000E2480">
      <w:pPr>
        <w:sectPr w:rsidR="000E2480">
          <w:type w:val="continuous"/>
          <w:pgSz w:w="10715" w:h="13952"/>
          <w:pgMar w:top="9903" w:right="4286" w:bottom="678" w:left="873" w:header="720" w:footer="720" w:gutter="0"/>
          <w:cols w:space="720"/>
        </w:sectPr>
      </w:pPr>
    </w:p>
    <w:p w14:paraId="104401F6" w14:textId="77777777" w:rsidR="000E2480" w:rsidRDefault="000E2480" w:rsidP="000E2480">
      <w:pPr>
        <w:sectPr w:rsidR="000E2480">
          <w:type w:val="continuous"/>
          <w:pgSz w:w="10715" w:h="13952"/>
          <w:pgMar w:top="9903" w:right="1223" w:bottom="678" w:left="6907" w:header="720" w:footer="720" w:gutter="0"/>
          <w:cols w:space="720"/>
        </w:sectPr>
      </w:pPr>
    </w:p>
    <w:p w14:paraId="1C0BED9F"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b/>
          <w:sz w:val="12"/>
        </w:rPr>
        <w:t xml:space="preserve">entity </w:t>
      </w:r>
      <w:r>
        <w:rPr>
          <w:color w:val="191919"/>
          <w:sz w:val="12"/>
        </w:rPr>
        <w:t>Customer {</w:t>
      </w:r>
    </w:p>
    <w:p w14:paraId="10A7A988"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lastRenderedPageBreak/>
        <w:t>name : String // Customer.name</w:t>
      </w:r>
    </w:p>
    <w:p w14:paraId="0B1F85CD" w14:textId="77777777" w:rsidR="000E2480" w:rsidRDefault="000E2480" w:rsidP="000E2480">
      <w:pPr>
        <w:pBdr>
          <w:top w:val="single" w:sz="3" w:space="0" w:color="191919"/>
          <w:left w:val="single" w:sz="3" w:space="0" w:color="191919"/>
          <w:bottom w:val="single" w:sz="3" w:space="0" w:color="191919"/>
          <w:right w:val="single" w:sz="3" w:space="0" w:color="191919"/>
        </w:pBdr>
        <w:spacing w:after="163" w:line="270" w:lineRule="auto"/>
        <w:ind w:left="80" w:hanging="10"/>
        <w:jc w:val="left"/>
      </w:pPr>
      <w:r>
        <w:rPr>
          <w:color w:val="191919"/>
          <w:sz w:val="12"/>
        </w:rPr>
        <w:t>}</w:t>
      </w:r>
    </w:p>
    <w:p w14:paraId="535CB036"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b/>
          <w:sz w:val="12"/>
        </w:rPr>
        <w:t xml:space="preserve">entity </w:t>
      </w:r>
      <w:r>
        <w:rPr>
          <w:color w:val="191919"/>
          <w:sz w:val="12"/>
        </w:rPr>
        <w:t>Product {</w:t>
      </w:r>
    </w:p>
    <w:p w14:paraId="25E0DDF0"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name : String // Product.name</w:t>
      </w:r>
    </w:p>
    <w:p w14:paraId="3EAEFD41" w14:textId="77777777" w:rsidR="000E2480" w:rsidRDefault="000E2480" w:rsidP="000E2480">
      <w:pPr>
        <w:pBdr>
          <w:top w:val="single" w:sz="3" w:space="0" w:color="191919"/>
          <w:left w:val="single" w:sz="3" w:space="0" w:color="191919"/>
          <w:bottom w:val="single" w:sz="3" w:space="0" w:color="191919"/>
          <w:right w:val="single" w:sz="3" w:space="0" w:color="191919"/>
        </w:pBdr>
        <w:spacing w:after="321" w:line="270" w:lineRule="auto"/>
        <w:ind w:left="80" w:hanging="10"/>
        <w:jc w:val="left"/>
      </w:pPr>
      <w:r>
        <w:rPr>
          <w:color w:val="191919"/>
          <w:sz w:val="12"/>
        </w:rPr>
        <w:t>}</w:t>
      </w:r>
    </w:p>
    <w:p w14:paraId="5A3681E0" w14:textId="77777777" w:rsidR="000E2480" w:rsidRDefault="000E2480" w:rsidP="000E2480">
      <w:pPr>
        <w:ind w:left="-9" w:right="3266"/>
      </w:pPr>
      <w:r>
        <w:t xml:space="preserve">In this example, both </w:t>
      </w:r>
      <w:r>
        <w:rPr>
          <w:b/>
          <w:color w:val="4C4C4C"/>
          <w:sz w:val="18"/>
        </w:rPr>
        <w:t xml:space="preserve">name </w:t>
      </w:r>
      <w:r>
        <w:t xml:space="preserve">properties live in the </w:t>
      </w:r>
      <w:r>
        <w:rPr>
          <w:b/>
          <w:color w:val="4C4C4C"/>
          <w:sz w:val="18"/>
        </w:rPr>
        <w:t xml:space="preserve">Property </w:t>
      </w:r>
      <w:r>
        <w:t xml:space="preserve">namespace, but we can still distinguish them: if </w:t>
      </w:r>
      <w:r>
        <w:rPr>
          <w:b/>
          <w:color w:val="4C4C4C"/>
          <w:sz w:val="18"/>
        </w:rPr>
        <w:t xml:space="preserve">name </w:t>
      </w:r>
      <w:r>
        <w:t xml:space="preserve">is referenced in a function inside </w:t>
      </w:r>
      <w:r>
        <w:rPr>
          <w:b/>
          <w:color w:val="4C4C4C"/>
          <w:sz w:val="18"/>
        </w:rPr>
        <w:t>Customer</w:t>
      </w:r>
      <w:r>
        <w:t xml:space="preserve">, then it references the one in </w:t>
      </w:r>
      <w:r>
        <w:rPr>
          <w:b/>
          <w:color w:val="4C4C4C"/>
          <w:sz w:val="18"/>
        </w:rPr>
        <w:t>Customer</w:t>
      </w:r>
      <w:r>
        <w:t xml:space="preserve">, not the one in </w:t>
      </w:r>
      <w:r>
        <w:rPr>
          <w:b/>
          <w:color w:val="4C4C4C"/>
          <w:sz w:val="18"/>
        </w:rPr>
        <w:t>Product</w:t>
      </w:r>
      <w:r>
        <w:t>.</w:t>
      </w:r>
    </w:p>
    <w:p w14:paraId="7821515A" w14:textId="77777777" w:rsidR="000E2480" w:rsidRDefault="000E2480" w:rsidP="000E2480">
      <w:pPr>
        <w:spacing w:after="87"/>
        <w:ind w:left="-13" w:right="3266" w:firstLine="239"/>
      </w:pPr>
      <w:r>
        <w:t xml:space="preserve">Scopes can be nested and name resolution typically looks for definition sites from inner to outer scopes. In </w:t>
      </w:r>
      <w:proofErr w:type="spellStart"/>
      <w:r>
        <w:t>Mobl</w:t>
      </w:r>
      <w:proofErr w:type="spellEnd"/>
      <w:r>
        <w:t xml:space="preserve">, modules scope entities, entities scope properties and functions, and functions scope local variables. This can be specified in </w:t>
      </w:r>
      <w:proofErr w:type="spellStart"/>
      <w:r>
        <w:t>Spoofax</w:t>
      </w:r>
      <w:proofErr w:type="spellEnd"/>
      <w:r>
        <w:t xml:space="preserve"> in terms of </w:t>
      </w:r>
      <w:r>
        <w:rPr>
          <w:b/>
          <w:color w:val="4C4C4C"/>
          <w:sz w:val="18"/>
        </w:rPr>
        <w:t xml:space="preserve">scopes </w:t>
      </w:r>
      <w:r>
        <w:t>clauses:</w:t>
      </w:r>
    </w:p>
    <w:p w14:paraId="313AE7E0" w14:textId="77777777" w:rsidR="000E2480" w:rsidRDefault="000E2480" w:rsidP="000E2480">
      <w:pPr>
        <w:pBdr>
          <w:top w:val="single" w:sz="3" w:space="0" w:color="191919"/>
          <w:left w:val="single" w:sz="3" w:space="0" w:color="191919"/>
          <w:bottom w:val="single" w:sz="3" w:space="0" w:color="191919"/>
          <w:right w:val="single" w:sz="3" w:space="0" w:color="191919"/>
        </w:pBdr>
        <w:tabs>
          <w:tab w:val="center" w:pos="2298"/>
        </w:tabs>
        <w:spacing w:after="29" w:line="270" w:lineRule="auto"/>
        <w:ind w:left="70" w:right="1906" w:firstLine="0"/>
        <w:jc w:val="left"/>
      </w:pPr>
      <w:r>
        <w:rPr>
          <w:color w:val="191919"/>
          <w:sz w:val="12"/>
        </w:rPr>
        <w:t>Module(m, _):</w:t>
      </w:r>
      <w:r>
        <w:rPr>
          <w:color w:val="191919"/>
          <w:sz w:val="12"/>
        </w:rPr>
        <w:tab/>
      </w:r>
      <w:r>
        <w:rPr>
          <w:b/>
          <w:sz w:val="12"/>
        </w:rPr>
        <w:t xml:space="preserve">defines </w:t>
      </w:r>
      <w:r>
        <w:rPr>
          <w:color w:val="191919"/>
          <w:sz w:val="12"/>
        </w:rPr>
        <w:t xml:space="preserve">Module m </w:t>
      </w:r>
      <w:r>
        <w:rPr>
          <w:b/>
          <w:sz w:val="12"/>
        </w:rPr>
        <w:t xml:space="preserve">scopes </w:t>
      </w:r>
      <w:proofErr w:type="gramStart"/>
      <w:r>
        <w:rPr>
          <w:color w:val="191919"/>
          <w:sz w:val="12"/>
        </w:rPr>
        <w:t>Entity</w:t>
      </w:r>
      <w:proofErr w:type="gramEnd"/>
    </w:p>
    <w:p w14:paraId="3BDE51B8" w14:textId="77777777" w:rsidR="000E2480" w:rsidRDefault="000E2480" w:rsidP="000E2480">
      <w:pPr>
        <w:pBdr>
          <w:top w:val="single" w:sz="3" w:space="0" w:color="191919"/>
          <w:left w:val="single" w:sz="3" w:space="0" w:color="191919"/>
          <w:bottom w:val="single" w:sz="3" w:space="0" w:color="191919"/>
          <w:right w:val="single" w:sz="3" w:space="0" w:color="191919"/>
        </w:pBdr>
        <w:spacing w:after="131" w:line="270" w:lineRule="auto"/>
        <w:ind w:left="80" w:right="1906" w:hanging="10"/>
        <w:jc w:val="left"/>
      </w:pPr>
      <w:r>
        <w:rPr>
          <w:color w:val="191919"/>
          <w:sz w:val="12"/>
        </w:rPr>
        <w:t>Entity(e, _):</w:t>
      </w:r>
      <w:r>
        <w:rPr>
          <w:color w:val="191919"/>
          <w:sz w:val="12"/>
        </w:rPr>
        <w:tab/>
      </w:r>
      <w:r>
        <w:rPr>
          <w:b/>
          <w:sz w:val="12"/>
        </w:rPr>
        <w:t xml:space="preserve">defines </w:t>
      </w:r>
      <w:r>
        <w:rPr>
          <w:color w:val="191919"/>
          <w:sz w:val="12"/>
        </w:rPr>
        <w:t xml:space="preserve">Entity e </w:t>
      </w:r>
      <w:r>
        <w:rPr>
          <w:b/>
          <w:sz w:val="12"/>
        </w:rPr>
        <w:t xml:space="preserve">scopes </w:t>
      </w:r>
      <w:r>
        <w:rPr>
          <w:color w:val="191919"/>
          <w:sz w:val="12"/>
        </w:rPr>
        <w:t xml:space="preserve">Property, Function Function(f, _): </w:t>
      </w:r>
      <w:r>
        <w:rPr>
          <w:b/>
          <w:sz w:val="12"/>
        </w:rPr>
        <w:t xml:space="preserve">defines </w:t>
      </w:r>
      <w:r>
        <w:rPr>
          <w:color w:val="191919"/>
          <w:sz w:val="12"/>
        </w:rPr>
        <w:t xml:space="preserve">Function f </w:t>
      </w:r>
      <w:r>
        <w:rPr>
          <w:b/>
          <w:sz w:val="12"/>
        </w:rPr>
        <w:t xml:space="preserve">scopes </w:t>
      </w:r>
      <w:proofErr w:type="gramStart"/>
      <w:r>
        <w:rPr>
          <w:color w:val="191919"/>
          <w:sz w:val="12"/>
        </w:rPr>
        <w:t>Variable</w:t>
      </w:r>
      <w:proofErr w:type="gramEnd"/>
    </w:p>
    <w:tbl>
      <w:tblPr>
        <w:tblStyle w:val="TableGrid"/>
        <w:tblW w:w="8754" w:type="dxa"/>
        <w:tblInd w:w="0" w:type="dxa"/>
        <w:tblCellMar>
          <w:top w:w="0" w:type="dxa"/>
          <w:left w:w="0" w:type="dxa"/>
          <w:bottom w:w="0" w:type="dxa"/>
          <w:right w:w="0" w:type="dxa"/>
        </w:tblCellMar>
        <w:tblLook w:val="04A0" w:firstRow="1" w:lastRow="0" w:firstColumn="1" w:lastColumn="0" w:noHBand="0" w:noVBand="1"/>
      </w:tblPr>
      <w:tblGrid>
        <w:gridCol w:w="6034"/>
        <w:gridCol w:w="2720"/>
      </w:tblGrid>
      <w:tr w:rsidR="000E2480" w14:paraId="12521683" w14:textId="77777777" w:rsidTr="005453A2">
        <w:trPr>
          <w:trHeight w:val="514"/>
        </w:trPr>
        <w:tc>
          <w:tcPr>
            <w:tcW w:w="6034" w:type="dxa"/>
            <w:tcBorders>
              <w:top w:val="nil"/>
              <w:left w:val="nil"/>
              <w:bottom w:val="nil"/>
              <w:right w:val="nil"/>
            </w:tcBorders>
          </w:tcPr>
          <w:p w14:paraId="5AF1D569" w14:textId="77777777" w:rsidR="000E2480" w:rsidRDefault="000E2480" w:rsidP="005453A2">
            <w:pPr>
              <w:spacing w:after="0" w:line="259" w:lineRule="auto"/>
              <w:ind w:left="0" w:right="41" w:firstLine="0"/>
            </w:pPr>
            <w:r>
              <w:t>As these examples illustrate, scopes are often also definition sites. However, this is not a requirement. For example, a block</w:t>
            </w:r>
          </w:p>
        </w:tc>
        <w:tc>
          <w:tcPr>
            <w:tcW w:w="2720" w:type="dxa"/>
            <w:tcBorders>
              <w:top w:val="nil"/>
              <w:left w:val="nil"/>
              <w:bottom w:val="nil"/>
              <w:right w:val="nil"/>
            </w:tcBorders>
          </w:tcPr>
          <w:p w14:paraId="0A95079F" w14:textId="77777777" w:rsidR="000E2480" w:rsidRDefault="000E2480" w:rsidP="005453A2">
            <w:pPr>
              <w:spacing w:after="160" w:line="259" w:lineRule="auto"/>
              <w:ind w:left="0" w:firstLine="0"/>
              <w:jc w:val="left"/>
            </w:pPr>
          </w:p>
        </w:tc>
      </w:tr>
      <w:tr w:rsidR="000E2480" w14:paraId="704C1A7F" w14:textId="77777777" w:rsidTr="005453A2">
        <w:trPr>
          <w:trHeight w:val="243"/>
        </w:trPr>
        <w:tc>
          <w:tcPr>
            <w:tcW w:w="6034" w:type="dxa"/>
            <w:tcBorders>
              <w:top w:val="nil"/>
              <w:left w:val="nil"/>
              <w:bottom w:val="nil"/>
              <w:right w:val="nil"/>
            </w:tcBorders>
          </w:tcPr>
          <w:p w14:paraId="72365875" w14:textId="77777777" w:rsidR="000E2480" w:rsidRDefault="000E2480" w:rsidP="005453A2">
            <w:pPr>
              <w:spacing w:after="0" w:line="259" w:lineRule="auto"/>
              <w:ind w:left="0" w:firstLine="0"/>
              <w:jc w:val="left"/>
            </w:pPr>
            <w:r>
              <w:t>statement</w:t>
            </w:r>
            <w:r>
              <w:rPr>
                <w:sz w:val="25"/>
                <w:vertAlign w:val="superscript"/>
              </w:rPr>
              <w:t xml:space="preserve">9 </w:t>
            </w:r>
            <w:r>
              <w:t>has no name, but scopes variables:</w:t>
            </w:r>
          </w:p>
        </w:tc>
        <w:tc>
          <w:tcPr>
            <w:tcW w:w="2720" w:type="dxa"/>
            <w:tcBorders>
              <w:top w:val="nil"/>
              <w:left w:val="nil"/>
              <w:bottom w:val="nil"/>
              <w:right w:val="nil"/>
            </w:tcBorders>
          </w:tcPr>
          <w:p w14:paraId="29EC7B8A" w14:textId="036382EB" w:rsidR="000E2480" w:rsidRDefault="000E2480" w:rsidP="005453A2">
            <w:pPr>
              <w:spacing w:after="0" w:line="259" w:lineRule="auto"/>
              <w:ind w:left="0" w:firstLine="0"/>
            </w:pPr>
          </w:p>
        </w:tc>
      </w:tr>
    </w:tbl>
    <w:p w14:paraId="76835D13"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 xml:space="preserve">Block(_): </w:t>
      </w:r>
      <w:r>
        <w:rPr>
          <w:b/>
          <w:sz w:val="12"/>
        </w:rPr>
        <w:t xml:space="preserve">scopes </w:t>
      </w:r>
      <w:r>
        <w:rPr>
          <w:color w:val="191919"/>
          <w:sz w:val="12"/>
        </w:rPr>
        <w:t>Variable</w:t>
      </w:r>
    </w:p>
    <w:p w14:paraId="321882B2" w14:textId="77777777" w:rsidR="000E2480" w:rsidRDefault="000E2480" w:rsidP="000E2480">
      <w:pPr>
        <w:spacing w:after="63"/>
        <w:ind w:left="-9" w:right="3266"/>
      </w:pPr>
      <w:r>
        <w:rPr>
          <w:sz w:val="21"/>
        </w:rPr>
        <w:t xml:space="preserve"> </w:t>
      </w:r>
      <w:r>
        <w:rPr>
          <w:i/>
        </w:rPr>
        <w:t xml:space="preserve">Definition Sites with Limited Scope </w:t>
      </w:r>
      <w:r>
        <w:t xml:space="preserve">So </w:t>
      </w:r>
      <w:proofErr w:type="gramStart"/>
      <w:r>
        <w:t>far</w:t>
      </w:r>
      <w:proofErr w:type="gramEnd"/>
      <w:r>
        <w:t xml:space="preserve"> we have seen examples in which definitions are visible in their enclosing scope: entities are visible in the enclosing module, properties and functions are visible in the enclosing entity, and parameters are visible in the enclosing function. However, this does not hold for variables declared inside a function. Their visibility is limited to statements </w:t>
      </w:r>
      <w:r>
        <w:rPr>
          <w:i/>
        </w:rPr>
        <w:t xml:space="preserve">after </w:t>
      </w:r>
      <w:r>
        <w:t xml:space="preserve">the declaration. Thus, we need to restrict the visibility in the name binding rule for </w:t>
      </w:r>
      <w:r>
        <w:rPr>
          <w:b/>
          <w:color w:val="4C4C4C"/>
          <w:sz w:val="18"/>
        </w:rPr>
        <w:t xml:space="preserve">Declare </w:t>
      </w:r>
      <w:r>
        <w:t xml:space="preserve">to the </w:t>
      </w:r>
      <w:r>
        <w:rPr>
          <w:i/>
        </w:rPr>
        <w:t>subsequent scope</w:t>
      </w:r>
      <w:r>
        <w:t>:</w:t>
      </w:r>
    </w:p>
    <w:p w14:paraId="715AC539" w14:textId="77777777" w:rsidR="000E2480" w:rsidRDefault="000E2480" w:rsidP="000E2480">
      <w:pPr>
        <w:pBdr>
          <w:top w:val="single" w:sz="3" w:space="0" w:color="191919"/>
          <w:left w:val="single" w:sz="3" w:space="0" w:color="191919"/>
          <w:bottom w:val="single" w:sz="3" w:space="0" w:color="191919"/>
          <w:right w:val="single" w:sz="3" w:space="0" w:color="191919"/>
        </w:pBdr>
        <w:spacing w:after="317" w:line="265" w:lineRule="auto"/>
        <w:ind w:left="80" w:hanging="10"/>
        <w:jc w:val="left"/>
      </w:pPr>
      <w:r>
        <w:rPr>
          <w:color w:val="191919"/>
          <w:sz w:val="12"/>
        </w:rPr>
        <w:t xml:space="preserve">Declare(v, _): </w:t>
      </w:r>
      <w:r>
        <w:rPr>
          <w:b/>
          <w:sz w:val="12"/>
        </w:rPr>
        <w:t xml:space="preserve">defines </w:t>
      </w:r>
      <w:r>
        <w:rPr>
          <w:color w:val="191919"/>
          <w:sz w:val="12"/>
        </w:rPr>
        <w:t xml:space="preserve">Variable v </w:t>
      </w:r>
      <w:r>
        <w:rPr>
          <w:b/>
          <w:sz w:val="12"/>
        </w:rPr>
        <w:t xml:space="preserve">in subsequent </w:t>
      </w:r>
      <w:proofErr w:type="gramStart"/>
      <w:r>
        <w:rPr>
          <w:b/>
          <w:sz w:val="12"/>
        </w:rPr>
        <w:t>scope</w:t>
      </w:r>
      <w:proofErr w:type="gramEnd"/>
    </w:p>
    <w:p w14:paraId="424CFE63" w14:textId="77777777" w:rsidR="000E2480" w:rsidRDefault="000E2480" w:rsidP="000E2480">
      <w:pPr>
        <w:ind w:left="-9" w:right="3266"/>
      </w:pPr>
      <w:r>
        <w:t xml:space="preserve">Similarly, the iterator variable in a </w:t>
      </w:r>
      <w:r>
        <w:rPr>
          <w:b/>
          <w:color w:val="4C4C4C"/>
          <w:sz w:val="18"/>
        </w:rPr>
        <w:t xml:space="preserve">for </w:t>
      </w:r>
      <w:r>
        <w:t>loop is only visible in its condition, the update, and the loop’s body, but not in the initializing expression. This can be declared as follows: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E2480" w14:paraId="275AC927"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1EC7FE59" w14:textId="77777777" w:rsidR="000E2480" w:rsidRDefault="000E2480" w:rsidP="005453A2">
            <w:pPr>
              <w:spacing w:after="9" w:line="259" w:lineRule="auto"/>
              <w:ind w:left="0" w:firstLine="0"/>
              <w:jc w:val="left"/>
            </w:pPr>
            <w:r>
              <w:rPr>
                <w:color w:val="191919"/>
                <w:sz w:val="12"/>
              </w:rPr>
              <w:t xml:space="preserve">For(v, t, </w:t>
            </w:r>
            <w:proofErr w:type="spellStart"/>
            <w:r>
              <w:rPr>
                <w:color w:val="191919"/>
                <w:sz w:val="12"/>
              </w:rPr>
              <w:t>init</w:t>
            </w:r>
            <w:proofErr w:type="spellEnd"/>
            <w:r>
              <w:rPr>
                <w:color w:val="191919"/>
                <w:sz w:val="12"/>
              </w:rPr>
              <w:t xml:space="preserve">, </w:t>
            </w:r>
            <w:proofErr w:type="spellStart"/>
            <w:r>
              <w:rPr>
                <w:color w:val="191919"/>
                <w:sz w:val="12"/>
              </w:rPr>
              <w:t>cond</w:t>
            </w:r>
            <w:proofErr w:type="spellEnd"/>
            <w:r>
              <w:rPr>
                <w:color w:val="191919"/>
                <w:sz w:val="12"/>
              </w:rPr>
              <w:t>, update, body):</w:t>
            </w:r>
          </w:p>
          <w:p w14:paraId="797562C3" w14:textId="77777777" w:rsidR="000E2480" w:rsidRDefault="000E2480" w:rsidP="005453A2">
            <w:pPr>
              <w:spacing w:after="0" w:line="259" w:lineRule="auto"/>
              <w:ind w:left="143" w:firstLine="0"/>
              <w:jc w:val="left"/>
            </w:pPr>
            <w:r>
              <w:rPr>
                <w:b/>
                <w:sz w:val="12"/>
              </w:rPr>
              <w:t xml:space="preserve">defines </w:t>
            </w:r>
            <w:r>
              <w:rPr>
                <w:color w:val="191919"/>
                <w:sz w:val="12"/>
              </w:rPr>
              <w:t xml:space="preserve">Variable v </w:t>
            </w:r>
            <w:r>
              <w:rPr>
                <w:b/>
                <w:sz w:val="12"/>
              </w:rPr>
              <w:t xml:space="preserve">in </w:t>
            </w:r>
            <w:proofErr w:type="spellStart"/>
            <w:r>
              <w:rPr>
                <w:color w:val="191919"/>
                <w:sz w:val="12"/>
              </w:rPr>
              <w:t>cond</w:t>
            </w:r>
            <w:proofErr w:type="spellEnd"/>
            <w:r>
              <w:rPr>
                <w:color w:val="191919"/>
                <w:sz w:val="12"/>
              </w:rPr>
              <w:t>, update, body</w:t>
            </w:r>
          </w:p>
        </w:tc>
      </w:tr>
    </w:tbl>
    <w:p w14:paraId="60E3AFD0" w14:textId="77777777" w:rsidR="000E2480" w:rsidRDefault="000E2480" w:rsidP="000E2480">
      <w:pPr>
        <w:ind w:left="-9" w:right="3266"/>
      </w:pPr>
      <w:r>
        <w:rPr>
          <w:sz w:val="21"/>
        </w:rPr>
        <w:t xml:space="preserve"> </w:t>
      </w:r>
      <w:r>
        <w:rPr>
          <w:i/>
        </w:rPr>
        <w:t xml:space="preserve">Scoped References </w:t>
      </w:r>
      <w:r>
        <w:t>Typically, use sites refer to names which are declared in its surrounding scopes. But a use site might also refer to definition sites which reside outside its scope. For example, a property name in a property access expression might refer to a property in another entity:</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3F3CB5B2"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19DCA5D1" w14:textId="77777777" w:rsidR="000E2480" w:rsidRDefault="000E2480" w:rsidP="005453A2">
            <w:pPr>
              <w:spacing w:after="7" w:line="259" w:lineRule="auto"/>
              <w:ind w:left="0" w:firstLine="0"/>
              <w:jc w:val="left"/>
            </w:pPr>
            <w:r>
              <w:rPr>
                <w:b/>
                <w:sz w:val="12"/>
              </w:rPr>
              <w:lastRenderedPageBreak/>
              <w:t xml:space="preserve">entity </w:t>
            </w:r>
            <w:r>
              <w:rPr>
                <w:color w:val="191919"/>
                <w:sz w:val="12"/>
              </w:rPr>
              <w:t>Customer {</w:t>
            </w:r>
          </w:p>
          <w:p w14:paraId="40D201F1" w14:textId="77777777" w:rsidR="000E2480" w:rsidRDefault="000E2480" w:rsidP="005453A2">
            <w:pPr>
              <w:spacing w:after="3" w:line="259" w:lineRule="auto"/>
              <w:ind w:left="143" w:firstLine="0"/>
              <w:jc w:val="left"/>
            </w:pPr>
            <w:r>
              <w:rPr>
                <w:color w:val="191919"/>
                <w:sz w:val="12"/>
              </w:rPr>
              <w:t>name : String</w:t>
            </w:r>
          </w:p>
          <w:p w14:paraId="53A14B2C" w14:textId="77777777" w:rsidR="000E2480" w:rsidRDefault="000E2480" w:rsidP="005453A2">
            <w:pPr>
              <w:spacing w:after="169" w:line="259" w:lineRule="auto"/>
              <w:ind w:left="0" w:firstLine="0"/>
              <w:jc w:val="left"/>
            </w:pPr>
            <w:r>
              <w:rPr>
                <w:color w:val="191919"/>
                <w:sz w:val="12"/>
              </w:rPr>
              <w:t>}</w:t>
            </w:r>
          </w:p>
          <w:p w14:paraId="6DCDC1E8" w14:textId="77777777" w:rsidR="000E2480" w:rsidRDefault="000E2480" w:rsidP="005453A2">
            <w:pPr>
              <w:spacing w:after="0" w:line="275" w:lineRule="auto"/>
              <w:ind w:left="143" w:right="2622" w:hanging="143"/>
              <w:jc w:val="left"/>
            </w:pPr>
            <w:r>
              <w:rPr>
                <w:b/>
                <w:sz w:val="12"/>
              </w:rPr>
              <w:t xml:space="preserve">entity </w:t>
            </w:r>
            <w:r>
              <w:rPr>
                <w:color w:val="191919"/>
                <w:sz w:val="12"/>
              </w:rPr>
              <w:t xml:space="preserve">Order { customer : Customer </w:t>
            </w:r>
            <w:r>
              <w:rPr>
                <w:b/>
                <w:sz w:val="12"/>
              </w:rPr>
              <w:t xml:space="preserve">function </w:t>
            </w:r>
            <w:proofErr w:type="spellStart"/>
            <w:r>
              <w:rPr>
                <w:color w:val="191919"/>
                <w:sz w:val="12"/>
              </w:rPr>
              <w:t>getCustomerName</w:t>
            </w:r>
            <w:proofErr w:type="spellEnd"/>
            <w:r>
              <w:rPr>
                <w:color w:val="191919"/>
                <w:sz w:val="12"/>
              </w:rPr>
              <w:t xml:space="preserve">(): String { </w:t>
            </w:r>
            <w:r>
              <w:rPr>
                <w:b/>
                <w:sz w:val="12"/>
              </w:rPr>
              <w:t xml:space="preserve">return </w:t>
            </w:r>
            <w:proofErr w:type="gramStart"/>
            <w:r>
              <w:rPr>
                <w:color w:val="191919"/>
                <w:sz w:val="12"/>
              </w:rPr>
              <w:t>customer.name;</w:t>
            </w:r>
            <w:proofErr w:type="gramEnd"/>
          </w:p>
          <w:p w14:paraId="0994C2D7" w14:textId="77777777" w:rsidR="000E2480" w:rsidRDefault="000E2480" w:rsidP="005453A2">
            <w:pPr>
              <w:spacing w:after="3" w:line="259" w:lineRule="auto"/>
              <w:ind w:left="143" w:firstLine="0"/>
              <w:jc w:val="left"/>
            </w:pPr>
            <w:r>
              <w:rPr>
                <w:color w:val="191919"/>
                <w:sz w:val="12"/>
              </w:rPr>
              <w:t>}</w:t>
            </w:r>
          </w:p>
          <w:p w14:paraId="2B0378C4" w14:textId="77777777" w:rsidR="000E2480" w:rsidRDefault="000E2480" w:rsidP="005453A2">
            <w:pPr>
              <w:spacing w:after="0" w:line="259" w:lineRule="auto"/>
              <w:ind w:left="0" w:firstLine="0"/>
              <w:jc w:val="left"/>
            </w:pPr>
            <w:r>
              <w:rPr>
                <w:color w:val="191919"/>
                <w:sz w:val="12"/>
              </w:rPr>
              <w:t>}</w:t>
            </w:r>
          </w:p>
        </w:tc>
      </w:tr>
    </w:tbl>
    <w:p w14:paraId="171333E0" w14:textId="77777777" w:rsidR="000E2480" w:rsidRDefault="000E2480" w:rsidP="000E2480">
      <w:pPr>
        <w:spacing w:after="51"/>
        <w:ind w:left="-9" w:right="3266"/>
      </w:pPr>
      <w:r>
        <w:t xml:space="preserve">Here, </w:t>
      </w:r>
      <w:r>
        <w:rPr>
          <w:b/>
          <w:color w:val="4C4C4C"/>
          <w:sz w:val="18"/>
        </w:rPr>
        <w:t xml:space="preserve">name </w:t>
      </w:r>
      <w:r>
        <w:t xml:space="preserve">in </w:t>
      </w:r>
      <w:r>
        <w:rPr>
          <w:b/>
          <w:color w:val="4C4C4C"/>
          <w:sz w:val="18"/>
        </w:rPr>
        <w:t xml:space="preserve">customer.name </w:t>
      </w:r>
      <w:r>
        <w:t xml:space="preserve">refers to the property in entity </w:t>
      </w:r>
      <w:r>
        <w:rPr>
          <w:b/>
          <w:color w:val="4C4C4C"/>
          <w:sz w:val="18"/>
        </w:rPr>
        <w:t>Customer</w:t>
      </w:r>
      <w:r>
        <w:t>. The following name binding rule is a first attempt to specify this:</w:t>
      </w:r>
    </w:p>
    <w:p w14:paraId="56B9D36B" w14:textId="77777777" w:rsidR="000E2480" w:rsidRDefault="000E2480" w:rsidP="000E2480">
      <w:pPr>
        <w:pBdr>
          <w:top w:val="single" w:sz="3" w:space="0" w:color="191919"/>
          <w:left w:val="single" w:sz="3" w:space="0" w:color="191919"/>
          <w:bottom w:val="single" w:sz="3" w:space="0" w:color="191919"/>
          <w:right w:val="single" w:sz="3" w:space="0" w:color="191919"/>
        </w:pBdr>
        <w:spacing w:after="311" w:line="270" w:lineRule="auto"/>
        <w:ind w:left="80" w:hanging="10"/>
        <w:jc w:val="left"/>
      </w:pPr>
      <w:proofErr w:type="spellStart"/>
      <w:r>
        <w:rPr>
          <w:color w:val="191919"/>
          <w:sz w:val="12"/>
        </w:rPr>
        <w:t>PropAccess</w:t>
      </w:r>
      <w:proofErr w:type="spellEnd"/>
      <w:r>
        <w:rPr>
          <w:color w:val="191919"/>
          <w:sz w:val="12"/>
        </w:rPr>
        <w:t xml:space="preserve">(exp, p): </w:t>
      </w:r>
      <w:r>
        <w:rPr>
          <w:b/>
          <w:sz w:val="12"/>
        </w:rPr>
        <w:t xml:space="preserve">refers to </w:t>
      </w:r>
      <w:r>
        <w:rPr>
          <w:color w:val="191919"/>
          <w:sz w:val="12"/>
        </w:rPr>
        <w:t xml:space="preserve">Property p </w:t>
      </w:r>
      <w:r>
        <w:rPr>
          <w:b/>
          <w:sz w:val="12"/>
        </w:rPr>
        <w:t xml:space="preserve">in </w:t>
      </w:r>
      <w:r>
        <w:rPr>
          <w:color w:val="191919"/>
          <w:sz w:val="12"/>
        </w:rPr>
        <w:t xml:space="preserve">Entity </w:t>
      </w:r>
      <w:proofErr w:type="gramStart"/>
      <w:r>
        <w:rPr>
          <w:color w:val="191919"/>
          <w:sz w:val="12"/>
        </w:rPr>
        <w:t>e</w:t>
      </w:r>
      <w:proofErr w:type="gramEnd"/>
    </w:p>
    <w:p w14:paraId="31F08ECE" w14:textId="77777777" w:rsidR="000E2480" w:rsidRDefault="000E2480" w:rsidP="000E2480">
      <w:pPr>
        <w:spacing w:after="43"/>
        <w:ind w:left="-9" w:right="14"/>
      </w:pPr>
      <w:r>
        <w:t xml:space="preserve">But this rule does not specify which entity </w:t>
      </w:r>
      <w:r>
        <w:rPr>
          <w:b/>
          <w:color w:val="4C4C4C"/>
          <w:sz w:val="18"/>
        </w:rPr>
        <w:t xml:space="preserve">e </w:t>
      </w:r>
      <w:r>
        <w:t>is the right one.</w:t>
      </w:r>
    </w:p>
    <w:p w14:paraId="74A353FE" w14:textId="1BA23077" w:rsidR="000E2480" w:rsidRDefault="000E2480" w:rsidP="000E2480">
      <w:pPr>
        <w:tabs>
          <w:tab w:val="center" w:pos="7228"/>
        </w:tabs>
        <w:ind w:left="-13" w:firstLine="0"/>
        <w:jc w:val="left"/>
      </w:pPr>
      <w:r>
        <w:t>Interaction with the type system</w:t>
      </w:r>
      <w:r>
        <w:rPr>
          <w:sz w:val="25"/>
          <w:vertAlign w:val="superscript"/>
        </w:rPr>
        <w:t xml:space="preserve">10 </w:t>
      </w:r>
      <w:r>
        <w:t>is required in this case:</w:t>
      </w:r>
      <w:r>
        <w:tab/>
      </w:r>
    </w:p>
    <w:tbl>
      <w:tblPr>
        <w:tblStyle w:val="TableGrid"/>
        <w:tblpPr w:vertAnchor="text" w:tblpX="21" w:tblpY="51"/>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0E2480" w14:paraId="11990B40" w14:textId="77777777" w:rsidTr="005453A2">
        <w:trPr>
          <w:trHeight w:val="606"/>
        </w:trPr>
        <w:tc>
          <w:tcPr>
            <w:tcW w:w="5513" w:type="dxa"/>
            <w:tcBorders>
              <w:top w:val="single" w:sz="3" w:space="0" w:color="191919"/>
              <w:left w:val="single" w:sz="3" w:space="0" w:color="191919"/>
              <w:bottom w:val="single" w:sz="3" w:space="0" w:color="191919"/>
              <w:right w:val="single" w:sz="3" w:space="0" w:color="191919"/>
            </w:tcBorders>
          </w:tcPr>
          <w:p w14:paraId="38DA2B57" w14:textId="77777777" w:rsidR="000E2480" w:rsidRDefault="000E2480" w:rsidP="005453A2">
            <w:pPr>
              <w:spacing w:after="9" w:line="259" w:lineRule="auto"/>
              <w:ind w:left="0" w:firstLine="0"/>
              <w:jc w:val="left"/>
            </w:pPr>
            <w:proofErr w:type="spellStart"/>
            <w:r>
              <w:rPr>
                <w:color w:val="191919"/>
                <w:sz w:val="12"/>
              </w:rPr>
              <w:t>PropAccess</w:t>
            </w:r>
            <w:proofErr w:type="spellEnd"/>
            <w:r>
              <w:rPr>
                <w:color w:val="191919"/>
                <w:sz w:val="12"/>
              </w:rPr>
              <w:t>(exp, p):</w:t>
            </w:r>
          </w:p>
          <w:p w14:paraId="24BD6A05" w14:textId="77777777" w:rsidR="000E2480" w:rsidRDefault="000E2480" w:rsidP="005453A2">
            <w:pPr>
              <w:spacing w:after="0" w:line="259" w:lineRule="auto"/>
              <w:ind w:left="143" w:right="2551" w:firstLine="0"/>
              <w:jc w:val="left"/>
            </w:pPr>
            <w:r>
              <w:rPr>
                <w:b/>
                <w:sz w:val="12"/>
              </w:rPr>
              <w:t xml:space="preserve">refers to </w:t>
            </w:r>
            <w:r>
              <w:rPr>
                <w:color w:val="191919"/>
                <w:sz w:val="12"/>
              </w:rPr>
              <w:t xml:space="preserve">Property p </w:t>
            </w:r>
            <w:r>
              <w:rPr>
                <w:b/>
                <w:sz w:val="12"/>
              </w:rPr>
              <w:t xml:space="preserve">in </w:t>
            </w:r>
            <w:r>
              <w:rPr>
                <w:color w:val="191919"/>
                <w:sz w:val="12"/>
              </w:rPr>
              <w:t xml:space="preserve">Entity e </w:t>
            </w:r>
            <w:r>
              <w:rPr>
                <w:b/>
                <w:sz w:val="12"/>
              </w:rPr>
              <w:t xml:space="preserve">where </w:t>
            </w:r>
            <w:r>
              <w:rPr>
                <w:color w:val="191919"/>
                <w:sz w:val="12"/>
              </w:rPr>
              <w:t xml:space="preserve">exp </w:t>
            </w:r>
            <w:r>
              <w:rPr>
                <w:b/>
                <w:sz w:val="12"/>
              </w:rPr>
              <w:t xml:space="preserve">has type </w:t>
            </w:r>
            <w:proofErr w:type="spellStart"/>
            <w:r>
              <w:rPr>
                <w:color w:val="191919"/>
                <w:sz w:val="12"/>
              </w:rPr>
              <w:t>EntityType</w:t>
            </w:r>
            <w:proofErr w:type="spellEnd"/>
            <w:r>
              <w:rPr>
                <w:color w:val="191919"/>
                <w:sz w:val="12"/>
              </w:rPr>
              <w:t>(e)</w:t>
            </w:r>
          </w:p>
        </w:tc>
      </w:tr>
    </w:tbl>
    <w:p w14:paraId="37514A07" w14:textId="77777777" w:rsidR="000E2480" w:rsidRDefault="000E2480" w:rsidP="000E2480">
      <w:pPr>
        <w:spacing w:after="603" w:line="256" w:lineRule="auto"/>
        <w:ind w:left="10" w:right="12" w:hanging="10"/>
        <w:jc w:val="left"/>
      </w:pPr>
      <w:r>
        <w:rPr>
          <w:sz w:val="16"/>
        </w:rPr>
        <w:t xml:space="preserve">Section </w:t>
      </w:r>
      <w:r>
        <w:rPr>
          <w:sz w:val="25"/>
          <w:vertAlign w:val="superscript"/>
        </w:rPr>
        <w:t>10</w:t>
      </w:r>
      <w:r>
        <w:rPr>
          <w:sz w:val="16"/>
        </w:rPr>
        <w:t>.</w:t>
      </w:r>
      <w:r>
        <w:rPr>
          <w:sz w:val="25"/>
          <w:vertAlign w:val="superscript"/>
        </w:rPr>
        <w:t>5</w:t>
      </w:r>
      <w:r>
        <w:rPr>
          <w:sz w:val="16"/>
        </w:rPr>
        <w:t>.</w:t>
      </w:r>
    </w:p>
    <w:p w14:paraId="4491B5BA" w14:textId="77777777" w:rsidR="000E2480" w:rsidRDefault="000E2480" w:rsidP="000E2480">
      <w:pPr>
        <w:spacing w:after="292"/>
        <w:ind w:left="-9" w:right="3092"/>
      </w:pPr>
      <w:r>
        <w:t xml:space="preserve">This rule essentially says: give me a property with the name </w:t>
      </w:r>
      <w:r>
        <w:rPr>
          <w:b/>
          <w:color w:val="4C4C4C"/>
          <w:sz w:val="18"/>
        </w:rPr>
        <w:t xml:space="preserve">p </w:t>
      </w:r>
      <w:r>
        <w:t xml:space="preserve">in entity </w:t>
      </w:r>
      <w:r>
        <w:rPr>
          <w:b/>
          <w:color w:val="4C4C4C"/>
          <w:sz w:val="18"/>
        </w:rPr>
        <w:t>e</w:t>
      </w:r>
      <w:r>
        <w:t xml:space="preserve">, where </w:t>
      </w:r>
      <w:proofErr w:type="spellStart"/>
      <w:r>
        <w:rPr>
          <w:b/>
          <w:color w:val="4C4C4C"/>
          <w:sz w:val="18"/>
        </w:rPr>
        <w:t>e</w:t>
      </w:r>
      <w:proofErr w:type="spellEnd"/>
      <w:r>
        <w:rPr>
          <w:b/>
          <w:color w:val="4C4C4C"/>
          <w:sz w:val="18"/>
        </w:rPr>
        <w:t xml:space="preserve"> </w:t>
      </w:r>
      <w:r>
        <w:t xml:space="preserve">is the type of the current expression </w:t>
      </w:r>
      <w:r>
        <w:rPr>
          <w:b/>
          <w:color w:val="4C4C4C"/>
          <w:sz w:val="18"/>
        </w:rPr>
        <w:t>exp</w:t>
      </w:r>
      <w:r>
        <w:t>.</w:t>
      </w:r>
    </w:p>
    <w:p w14:paraId="24F5697A" w14:textId="77777777" w:rsidR="000E2480" w:rsidRDefault="000E2480" w:rsidP="000E2480">
      <w:pPr>
        <w:spacing w:after="51"/>
        <w:ind w:left="-9" w:right="3266"/>
      </w:pPr>
      <w:r>
        <w:rPr>
          <w:sz w:val="21"/>
        </w:rPr>
        <w:t xml:space="preserve"> </w:t>
      </w:r>
      <w:r>
        <w:rPr>
          <w:i/>
        </w:rPr>
        <w:t xml:space="preserve">Imports </w:t>
      </w:r>
      <w:r>
        <w:t xml:space="preserve">Many languages offer import facilities to include definitions from another scope into the current scope. For example, a </w:t>
      </w:r>
      <w:proofErr w:type="spellStart"/>
      <w:r>
        <w:t>Mobl</w:t>
      </w:r>
      <w:proofErr w:type="spellEnd"/>
      <w:r>
        <w:t xml:space="preserve"> module can import other modules, making entities from the imported modules available in the importing module:</w:t>
      </w:r>
    </w:p>
    <w:p w14:paraId="75DC3D0B" w14:textId="77777777" w:rsidR="000E2480" w:rsidRDefault="000E2480" w:rsidP="000E2480">
      <w:pPr>
        <w:pBdr>
          <w:top w:val="single" w:sz="3" w:space="0" w:color="191919"/>
          <w:left w:val="single" w:sz="3" w:space="0" w:color="191919"/>
          <w:right w:val="single" w:sz="3" w:space="0" w:color="191919"/>
        </w:pBdr>
        <w:spacing w:line="545" w:lineRule="auto"/>
        <w:ind w:left="80" w:right="7452" w:hanging="10"/>
        <w:jc w:val="left"/>
      </w:pPr>
      <w:r>
        <w:rPr>
          <w:b/>
          <w:sz w:val="12"/>
        </w:rPr>
        <w:t xml:space="preserve">module </w:t>
      </w:r>
      <w:r>
        <w:rPr>
          <w:color w:val="191919"/>
          <w:sz w:val="12"/>
        </w:rPr>
        <w:t xml:space="preserve">order </w:t>
      </w:r>
      <w:r>
        <w:rPr>
          <w:b/>
          <w:sz w:val="12"/>
        </w:rPr>
        <w:t xml:space="preserve">import </w:t>
      </w:r>
      <w:r>
        <w:rPr>
          <w:color w:val="191919"/>
          <w:sz w:val="12"/>
        </w:rPr>
        <w:t xml:space="preserve">banking </w:t>
      </w:r>
      <w:r>
        <w:rPr>
          <w:b/>
          <w:sz w:val="12"/>
        </w:rPr>
        <w:t xml:space="preserve">entity </w:t>
      </w:r>
      <w:r>
        <w:rPr>
          <w:color w:val="191919"/>
          <w:sz w:val="12"/>
        </w:rPr>
        <w:t>Customer {</w:t>
      </w:r>
    </w:p>
    <w:tbl>
      <w:tblPr>
        <w:tblStyle w:val="TableGrid"/>
        <w:tblW w:w="5513" w:type="dxa"/>
        <w:tblInd w:w="21" w:type="dxa"/>
        <w:tblCellMar>
          <w:top w:w="20" w:type="dxa"/>
          <w:left w:w="64" w:type="dxa"/>
          <w:bottom w:w="0" w:type="dxa"/>
          <w:right w:w="115" w:type="dxa"/>
        </w:tblCellMar>
        <w:tblLook w:val="04A0" w:firstRow="1" w:lastRow="0" w:firstColumn="1" w:lastColumn="0" w:noHBand="0" w:noVBand="1"/>
      </w:tblPr>
      <w:tblGrid>
        <w:gridCol w:w="5513"/>
      </w:tblGrid>
      <w:tr w:rsidR="000E2480" w14:paraId="10A23BE7" w14:textId="77777777" w:rsidTr="005453A2">
        <w:trPr>
          <w:trHeight w:val="542"/>
        </w:trPr>
        <w:tc>
          <w:tcPr>
            <w:tcW w:w="5513" w:type="dxa"/>
            <w:tcBorders>
              <w:top w:val="nil"/>
              <w:left w:val="single" w:sz="3" w:space="0" w:color="191919"/>
              <w:bottom w:val="single" w:sz="3" w:space="0" w:color="191919"/>
              <w:right w:val="single" w:sz="3" w:space="0" w:color="191919"/>
            </w:tcBorders>
          </w:tcPr>
          <w:p w14:paraId="1D1EB307" w14:textId="77777777" w:rsidR="000E2480" w:rsidRDefault="000E2480" w:rsidP="005453A2">
            <w:pPr>
              <w:tabs>
                <w:tab w:val="center" w:pos="928"/>
              </w:tabs>
              <w:spacing w:after="6" w:line="259" w:lineRule="auto"/>
              <w:ind w:left="0" w:firstLine="0"/>
              <w:jc w:val="left"/>
            </w:pPr>
            <w:r>
              <w:rPr>
                <w:color w:val="191919"/>
                <w:sz w:val="12"/>
              </w:rPr>
              <w:t>name</w:t>
            </w:r>
            <w:r>
              <w:rPr>
                <w:color w:val="191919"/>
                <w:sz w:val="12"/>
              </w:rPr>
              <w:tab/>
              <w:t>: String</w:t>
            </w:r>
          </w:p>
          <w:p w14:paraId="3DC6D9E7" w14:textId="77777777" w:rsidR="000E2480" w:rsidRDefault="000E2480" w:rsidP="005453A2">
            <w:pPr>
              <w:spacing w:after="0" w:line="259" w:lineRule="auto"/>
              <w:ind w:left="0" w:right="3693" w:firstLine="143"/>
              <w:jc w:val="left"/>
            </w:pPr>
            <w:r>
              <w:rPr>
                <w:color w:val="191919"/>
                <w:sz w:val="12"/>
              </w:rPr>
              <w:t xml:space="preserve">account: </w:t>
            </w:r>
            <w:proofErr w:type="spellStart"/>
            <w:r>
              <w:rPr>
                <w:color w:val="191919"/>
                <w:sz w:val="12"/>
              </w:rPr>
              <w:t>BankAccount</w:t>
            </w:r>
            <w:proofErr w:type="spellEnd"/>
            <w:r>
              <w:rPr>
                <w:color w:val="191919"/>
                <w:sz w:val="12"/>
              </w:rPr>
              <w:t xml:space="preserve"> }</w:t>
            </w:r>
          </w:p>
        </w:tc>
      </w:tr>
    </w:tbl>
    <w:p w14:paraId="3AE0BD3F" w14:textId="77777777" w:rsidR="000E2480" w:rsidRDefault="000E2480" w:rsidP="000E2480">
      <w:pPr>
        <w:spacing w:after="33"/>
        <w:ind w:left="-9" w:right="3266"/>
      </w:pPr>
      <w:r>
        <w:t xml:space="preserve">Here, </w:t>
      </w:r>
      <w:proofErr w:type="spellStart"/>
      <w:r>
        <w:rPr>
          <w:b/>
          <w:color w:val="4C4C4C"/>
          <w:sz w:val="18"/>
        </w:rPr>
        <w:t>BankAccount</w:t>
      </w:r>
      <w:proofErr w:type="spellEnd"/>
      <w:r>
        <w:rPr>
          <w:b/>
          <w:color w:val="4C4C4C"/>
          <w:sz w:val="18"/>
        </w:rPr>
        <w:t xml:space="preserve"> </w:t>
      </w:r>
      <w:r>
        <w:t xml:space="preserve">is not declared in the scope of module </w:t>
      </w:r>
      <w:r>
        <w:rPr>
          <w:b/>
          <w:color w:val="4C4C4C"/>
          <w:sz w:val="18"/>
        </w:rPr>
        <w:t>order</w:t>
      </w:r>
      <w:r>
        <w:t xml:space="preserve">. However, module </w:t>
      </w:r>
      <w:r>
        <w:rPr>
          <w:b/>
          <w:color w:val="4C4C4C"/>
          <w:sz w:val="18"/>
        </w:rPr>
        <w:t xml:space="preserve">banking </w:t>
      </w:r>
      <w:r>
        <w:t xml:space="preserve">declares an entity </w:t>
      </w:r>
      <w:proofErr w:type="spellStart"/>
      <w:r>
        <w:rPr>
          <w:b/>
          <w:color w:val="4C4C4C"/>
          <w:sz w:val="18"/>
        </w:rPr>
        <w:t>BankAccount</w:t>
      </w:r>
      <w:proofErr w:type="spellEnd"/>
      <w:r>
        <w:t xml:space="preserve">, which is imported into module </w:t>
      </w:r>
      <w:r>
        <w:rPr>
          <w:b/>
          <w:color w:val="4C4C4C"/>
          <w:sz w:val="18"/>
        </w:rPr>
        <w:t>order</w:t>
      </w:r>
      <w:r>
        <w:t xml:space="preserve">. The type of property </w:t>
      </w:r>
      <w:r>
        <w:rPr>
          <w:b/>
          <w:color w:val="4C4C4C"/>
          <w:sz w:val="18"/>
        </w:rPr>
        <w:t xml:space="preserve">account </w:t>
      </w:r>
      <w:r>
        <w:t>should refer to this entity. This can be specified by the following name binding rule:</w:t>
      </w:r>
    </w:p>
    <w:p w14:paraId="5AC8F9CB" w14:textId="77777777" w:rsidR="000E2480" w:rsidRDefault="000E2480" w:rsidP="000E2480">
      <w:pPr>
        <w:pBdr>
          <w:top w:val="single" w:sz="3" w:space="0" w:color="191919"/>
          <w:left w:val="single" w:sz="3" w:space="0" w:color="191919"/>
          <w:bottom w:val="single" w:sz="3" w:space="0" w:color="191919"/>
          <w:right w:val="single" w:sz="3" w:space="0" w:color="191919"/>
        </w:pBdr>
        <w:spacing w:after="296" w:line="270" w:lineRule="auto"/>
        <w:ind w:left="80" w:hanging="10"/>
        <w:jc w:val="left"/>
      </w:pPr>
      <w:r>
        <w:rPr>
          <w:color w:val="191919"/>
          <w:sz w:val="12"/>
        </w:rPr>
        <w:t xml:space="preserve">Import(m): </w:t>
      </w:r>
      <w:r>
        <w:rPr>
          <w:b/>
          <w:sz w:val="12"/>
        </w:rPr>
        <w:t xml:space="preserve">imports </w:t>
      </w:r>
      <w:r>
        <w:rPr>
          <w:color w:val="191919"/>
          <w:sz w:val="12"/>
        </w:rPr>
        <w:t xml:space="preserve">Entity </w:t>
      </w:r>
      <w:r>
        <w:rPr>
          <w:b/>
          <w:sz w:val="12"/>
        </w:rPr>
        <w:t xml:space="preserve">from </w:t>
      </w:r>
      <w:r>
        <w:rPr>
          <w:color w:val="191919"/>
          <w:sz w:val="12"/>
        </w:rPr>
        <w:t>Module m</w:t>
      </w:r>
    </w:p>
    <w:p w14:paraId="6B23CDC4" w14:textId="77777777" w:rsidR="000E2480" w:rsidRDefault="000E2480" w:rsidP="000E2480">
      <w:pPr>
        <w:spacing w:after="178"/>
        <w:ind w:left="-9" w:right="3266"/>
      </w:pPr>
      <w:r>
        <w:t xml:space="preserve">This rule has two effects. First, </w:t>
      </w:r>
      <w:r>
        <w:rPr>
          <w:b/>
          <w:color w:val="4C4C4C"/>
          <w:sz w:val="18"/>
        </w:rPr>
        <w:t xml:space="preserve">m </w:t>
      </w:r>
      <w:r>
        <w:t>is interpreted as a name referring to a module. Second, every entity declared in this module becomes visible in the current scope.</w:t>
      </w:r>
    </w:p>
    <w:p w14:paraId="5799BD0E" w14:textId="77777777" w:rsidR="000E2480" w:rsidRDefault="000E2480" w:rsidP="000E2480">
      <w:pPr>
        <w:pStyle w:val="Heading4"/>
        <w:tabs>
          <w:tab w:val="center" w:pos="1752"/>
        </w:tabs>
        <w:ind w:left="-14" w:firstLine="0"/>
      </w:pPr>
      <w:r>
        <w:t>8.1.4</w:t>
      </w:r>
      <w:r>
        <w:tab/>
        <w:t>References in Terms</w:t>
      </w:r>
    </w:p>
    <w:p w14:paraId="3FF6AECF" w14:textId="77777777" w:rsidR="000E2480" w:rsidRDefault="000E2480" w:rsidP="000E2480">
      <w:pPr>
        <w:ind w:left="-9" w:right="3266"/>
      </w:pPr>
      <w:proofErr w:type="spellStart"/>
      <w:r>
        <w:t>Spoofax</w:t>
      </w:r>
      <w:proofErr w:type="spellEnd"/>
      <w:r>
        <w:t xml:space="preserve"> uses terms to represent abstract syntax. This enables many interesting features, for example generic tree traversals. But in contrast to object structures as used in MPS and </w:t>
      </w:r>
      <w:proofErr w:type="spellStart"/>
      <w:r>
        <w:t>Xtext</w:t>
      </w:r>
      <w:proofErr w:type="spellEnd"/>
      <w:r>
        <w:t xml:space="preserve">, terms lack a </w:t>
      </w:r>
      <w:r>
        <w:lastRenderedPageBreak/>
        <w:t>native concept to represent cross-references. There are two approaches to handle cross-references when working with terms or similar tree structures. First, we can maintain a temporary environment with required information about defined elements during a transformation. This information can then be accessed at use sites. Second, we can maintain similar information in a global environment, which can be shared by various transformations.</w:t>
      </w:r>
    </w:p>
    <w:p w14:paraId="759D042D" w14:textId="77777777" w:rsidR="000E2480" w:rsidRDefault="000E2480" w:rsidP="000E2480">
      <w:pPr>
        <w:ind w:left="-13" w:right="3266" w:firstLine="239"/>
      </w:pPr>
      <w:proofErr w:type="spellStart"/>
      <w:r>
        <w:t>Spoofax</w:t>
      </w:r>
      <w:proofErr w:type="spellEnd"/>
      <w:r>
        <w:t xml:space="preserve"> follows the second approach and stores all definitions and references in an in-memory data structure called the index</w:t>
      </w:r>
      <w:r>
        <w:rPr>
          <w:sz w:val="25"/>
          <w:vertAlign w:val="superscript"/>
        </w:rPr>
        <w:t>11</w:t>
      </w:r>
      <w:r>
        <w:t>. By collecting all this summary information about files</w:t>
      </w:r>
    </w:p>
    <w:p w14:paraId="23B62F68" w14:textId="77777777" w:rsidR="000E2480" w:rsidRDefault="000E2480" w:rsidP="000E2480">
      <w:pPr>
        <w:sectPr w:rsidR="000E2480">
          <w:type w:val="continuous"/>
          <w:pgSz w:w="10715" w:h="13952"/>
          <w:pgMar w:top="1428" w:right="1020" w:bottom="678" w:left="873" w:header="720" w:footer="720" w:gutter="0"/>
          <w:cols w:space="720"/>
        </w:sectPr>
      </w:pPr>
    </w:p>
    <w:p w14:paraId="1F456267" w14:textId="77777777" w:rsidR="000E2480" w:rsidRDefault="000E2480" w:rsidP="000E2480">
      <w:pPr>
        <w:spacing w:line="256" w:lineRule="auto"/>
        <w:ind w:left="10" w:right="12" w:hanging="10"/>
        <w:jc w:val="left"/>
      </w:pPr>
      <w:r>
        <w:rPr>
          <w:sz w:val="16"/>
          <w:vertAlign w:val="superscript"/>
        </w:rPr>
        <w:t xml:space="preserve">11 </w:t>
      </w:r>
      <w:proofErr w:type="spellStart"/>
      <w:r>
        <w:rPr>
          <w:sz w:val="16"/>
        </w:rPr>
        <w:t>Spoofax</w:t>
      </w:r>
      <w:proofErr w:type="spellEnd"/>
      <w:r>
        <w:rPr>
          <w:sz w:val="16"/>
        </w:rPr>
        <w:t xml:space="preserve"> also uses the index to </w:t>
      </w:r>
      <w:proofErr w:type="gramStart"/>
      <w:r>
        <w:rPr>
          <w:sz w:val="16"/>
        </w:rPr>
        <w:t>store</w:t>
      </w:r>
      <w:proofErr w:type="gramEnd"/>
    </w:p>
    <w:p w14:paraId="43DCD70B" w14:textId="77777777" w:rsidR="000E2480" w:rsidRDefault="000E2480" w:rsidP="000E2480">
      <w:pPr>
        <w:sectPr w:rsidR="000E2480">
          <w:type w:val="continuous"/>
          <w:pgSz w:w="10715" w:h="13952"/>
          <w:pgMar w:top="1428" w:right="1136" w:bottom="677" w:left="6907" w:header="720" w:footer="720" w:gutter="0"/>
          <w:cols w:space="720"/>
        </w:sectPr>
      </w:pPr>
    </w:p>
    <w:p w14:paraId="0A32A1BB" w14:textId="77777777" w:rsidR="000E2480" w:rsidRDefault="000E2480" w:rsidP="000E2480">
      <w:pPr>
        <w:ind w:left="-9" w:right="14"/>
      </w:pPr>
      <w:r>
        <w:t xml:space="preserve">in a project together, it ensures fast access to global information (in particular, to-be-referenced names). The index is updated automatically when </w:t>
      </w:r>
      <w:proofErr w:type="spellStart"/>
      <w:r>
        <w:t>Spoofax</w:t>
      </w:r>
      <w:proofErr w:type="spellEnd"/>
      <w:r>
        <w:t xml:space="preserve"> model files change (or are deleted) and is persisted as Eclipse exits. All entries in the index have a URI which uniquely identifies the element across a project. These URIs are the basis for name resolution, and, by default, are constructed automatically, based on the name binding rules. As an example, consider the following entity:</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7D35155A"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53734984" w14:textId="77777777" w:rsidR="000E2480" w:rsidRDefault="000E2480" w:rsidP="005453A2">
            <w:pPr>
              <w:spacing w:after="173" w:line="259" w:lineRule="auto"/>
              <w:ind w:left="0" w:firstLine="0"/>
              <w:jc w:val="left"/>
            </w:pPr>
            <w:r>
              <w:rPr>
                <w:b/>
                <w:sz w:val="12"/>
              </w:rPr>
              <w:t xml:space="preserve">module </w:t>
            </w:r>
            <w:r>
              <w:rPr>
                <w:color w:val="191919"/>
                <w:sz w:val="12"/>
              </w:rPr>
              <w:t>storage</w:t>
            </w:r>
          </w:p>
          <w:p w14:paraId="08D82AD8" w14:textId="77777777" w:rsidR="000E2480" w:rsidRDefault="000E2480" w:rsidP="005453A2">
            <w:pPr>
              <w:spacing w:after="12" w:line="259" w:lineRule="auto"/>
              <w:ind w:left="0" w:firstLine="0"/>
              <w:jc w:val="left"/>
            </w:pPr>
            <w:r>
              <w:rPr>
                <w:b/>
                <w:sz w:val="12"/>
              </w:rPr>
              <w:t xml:space="preserve">entity </w:t>
            </w:r>
            <w:r>
              <w:rPr>
                <w:color w:val="191919"/>
                <w:sz w:val="12"/>
              </w:rPr>
              <w:t>Store {</w:t>
            </w:r>
          </w:p>
          <w:p w14:paraId="67F0446F" w14:textId="77777777" w:rsidR="000E2480" w:rsidRDefault="000E2480" w:rsidP="005453A2">
            <w:pPr>
              <w:tabs>
                <w:tab w:val="center" w:pos="999"/>
              </w:tabs>
              <w:spacing w:after="6" w:line="259" w:lineRule="auto"/>
              <w:ind w:left="0" w:firstLine="0"/>
              <w:jc w:val="left"/>
            </w:pPr>
            <w:r>
              <w:rPr>
                <w:color w:val="191919"/>
                <w:sz w:val="12"/>
              </w:rPr>
              <w:t>name</w:t>
            </w:r>
            <w:r>
              <w:rPr>
                <w:color w:val="191919"/>
                <w:sz w:val="12"/>
              </w:rPr>
              <w:tab/>
              <w:t>: String</w:t>
            </w:r>
          </w:p>
          <w:p w14:paraId="077E375C" w14:textId="77777777" w:rsidR="000E2480" w:rsidRDefault="000E2480" w:rsidP="005453A2">
            <w:pPr>
              <w:spacing w:after="3" w:line="259" w:lineRule="auto"/>
              <w:ind w:left="143" w:firstLine="0"/>
              <w:jc w:val="left"/>
            </w:pPr>
            <w:r>
              <w:rPr>
                <w:color w:val="191919"/>
                <w:sz w:val="12"/>
              </w:rPr>
              <w:t>address : Address</w:t>
            </w:r>
          </w:p>
          <w:p w14:paraId="101E8085" w14:textId="77777777" w:rsidR="000E2480" w:rsidRDefault="000E2480" w:rsidP="005453A2">
            <w:pPr>
              <w:spacing w:after="0" w:line="259" w:lineRule="auto"/>
              <w:ind w:left="0" w:firstLine="0"/>
              <w:jc w:val="left"/>
            </w:pPr>
            <w:r>
              <w:rPr>
                <w:color w:val="191919"/>
                <w:sz w:val="12"/>
              </w:rPr>
              <w:t>}</w:t>
            </w:r>
          </w:p>
        </w:tc>
      </w:tr>
    </w:tbl>
    <w:p w14:paraId="78810FE2" w14:textId="77777777" w:rsidR="000E2480" w:rsidRDefault="000E2480" w:rsidP="000E2480">
      <w:pPr>
        <w:ind w:left="-9" w:right="14"/>
      </w:pPr>
      <w:r>
        <w:t>Following the name binding rules discussed so far, there are two scope levels in this fragment: one at the module level and</w:t>
      </w:r>
    </w:p>
    <w:p w14:paraId="0A4B4A6A" w14:textId="77777777" w:rsidR="000E2480" w:rsidRDefault="000E2480" w:rsidP="000E2480">
      <w:pPr>
        <w:spacing w:line="256" w:lineRule="auto"/>
        <w:ind w:left="10" w:right="12" w:hanging="10"/>
        <w:jc w:val="left"/>
      </w:pPr>
      <w:r>
        <w:rPr>
          <w:sz w:val="16"/>
        </w:rPr>
        <w:t>metadata about definitions, such as type information, as we show in the next chapter.</w:t>
      </w:r>
    </w:p>
    <w:p w14:paraId="05727AFC" w14:textId="77777777" w:rsidR="000E2480" w:rsidRDefault="000E2480" w:rsidP="000E2480">
      <w:pPr>
        <w:ind w:left="-9" w:right="14"/>
      </w:pPr>
      <w:r>
        <w:t>one at the entity level. We can assign names to these scopes (</w:t>
      </w:r>
      <w:r>
        <w:rPr>
          <w:b/>
          <w:color w:val="4C4C4C"/>
          <w:sz w:val="18"/>
        </w:rPr>
        <w:t xml:space="preserve">storage </w:t>
      </w:r>
      <w:r>
        <w:t xml:space="preserve">and </w:t>
      </w:r>
      <w:r>
        <w:rPr>
          <w:b/>
          <w:color w:val="4C4C4C"/>
          <w:sz w:val="18"/>
        </w:rPr>
        <w:t>Store</w:t>
      </w:r>
      <w:r>
        <w:t xml:space="preserve">) by using the naming rules for modules and entities. By creating a hierarchy of these names, </w:t>
      </w:r>
      <w:proofErr w:type="spellStart"/>
      <w:r>
        <w:t>Spoofax</w:t>
      </w:r>
      <w:proofErr w:type="spellEnd"/>
      <w:r>
        <w:t xml:space="preserve"> creates URIs: the URI for </w:t>
      </w:r>
      <w:r>
        <w:rPr>
          <w:b/>
          <w:color w:val="4C4C4C"/>
          <w:sz w:val="18"/>
        </w:rPr>
        <w:t xml:space="preserve">Store </w:t>
      </w:r>
      <w:r>
        <w:t xml:space="preserve">is </w:t>
      </w:r>
      <w:r>
        <w:rPr>
          <w:b/>
          <w:color w:val="4C4C4C"/>
          <w:sz w:val="18"/>
        </w:rPr>
        <w:t>Entity://storage.Store</w:t>
      </w:r>
      <w:r>
        <w:t xml:space="preserve">, and the one for </w:t>
      </w:r>
      <w:r>
        <w:rPr>
          <w:b/>
          <w:color w:val="4C4C4C"/>
          <w:sz w:val="18"/>
        </w:rPr>
        <w:t xml:space="preserve">name </w:t>
      </w:r>
      <w:r>
        <w:t xml:space="preserve">is </w:t>
      </w:r>
      <w:r>
        <w:rPr>
          <w:b/>
          <w:color w:val="4C4C4C"/>
          <w:sz w:val="18"/>
        </w:rPr>
        <w:t>Property://storage.Store.name</w:t>
      </w:r>
      <w:r>
        <w:t>. URIs are represented internally as lists of terms that start with the namespace, followed by a reverse hierarchy of the path names</w:t>
      </w:r>
      <w:r>
        <w:rPr>
          <w:sz w:val="25"/>
          <w:vertAlign w:val="superscript"/>
        </w:rPr>
        <w:t>12</w:t>
      </w:r>
      <w:r>
        <w:t>.</w:t>
      </w:r>
    </w:p>
    <w:p w14:paraId="13E4CB0C" w14:textId="77777777" w:rsidR="000E2480" w:rsidRDefault="000E2480" w:rsidP="000E2480">
      <w:pPr>
        <w:sectPr w:rsidR="000E2480">
          <w:type w:val="continuous"/>
          <w:pgSz w:w="10715" w:h="13952"/>
          <w:pgMar w:top="1440" w:right="1247" w:bottom="677" w:left="873" w:header="720" w:footer="720" w:gutter="0"/>
          <w:cols w:num="2" w:space="720" w:equalWidth="0">
            <w:col w:w="5556" w:space="478"/>
            <w:col w:w="2561"/>
          </w:cols>
        </w:sectPr>
      </w:pPr>
    </w:p>
    <w:p w14:paraId="17C6FBA3" w14:textId="77777777" w:rsidR="000E2480" w:rsidRDefault="000E2480" w:rsidP="000E2480">
      <w:pPr>
        <w:sectPr w:rsidR="000E2480">
          <w:type w:val="continuous"/>
          <w:pgSz w:w="10715" w:h="13952"/>
          <w:pgMar w:top="3129" w:right="1115" w:bottom="4670" w:left="6907" w:header="720" w:footer="720" w:gutter="0"/>
          <w:cols w:space="720"/>
        </w:sectPr>
      </w:pPr>
    </w:p>
    <w:p w14:paraId="47B04E31" w14:textId="77777777" w:rsidR="000E2480" w:rsidRDefault="000E2480" w:rsidP="000E2480">
      <w:pPr>
        <w:ind w:left="-9" w:right="14"/>
      </w:pPr>
      <w:r>
        <w:t xml:space="preserve">For the </w:t>
      </w:r>
      <w:r>
        <w:rPr>
          <w:b/>
          <w:color w:val="4C4C4C"/>
          <w:sz w:val="18"/>
        </w:rPr>
        <w:t xml:space="preserve">name </w:t>
      </w:r>
      <w:r>
        <w:t xml:space="preserve">property of the </w:t>
      </w:r>
      <w:r>
        <w:rPr>
          <w:b/>
          <w:color w:val="4C4C4C"/>
          <w:sz w:val="18"/>
        </w:rPr>
        <w:t xml:space="preserve">Store </w:t>
      </w:r>
      <w:r>
        <w:t xml:space="preserve">entity in the </w:t>
      </w:r>
      <w:r>
        <w:rPr>
          <w:b/>
          <w:color w:val="4C4C4C"/>
          <w:sz w:val="18"/>
        </w:rPr>
        <w:t xml:space="preserve">storage </w:t>
      </w:r>
      <w:r>
        <w:t>module, this would be:</w:t>
      </w:r>
    </w:p>
    <w:tbl>
      <w:tblPr>
        <w:tblStyle w:val="TableGrid"/>
        <w:tblpPr w:vertAnchor="text" w:horzAnchor="margin" w:tblpY="598"/>
        <w:tblOverlap w:val="never"/>
        <w:tblW w:w="8761" w:type="dxa"/>
        <w:tblInd w:w="0" w:type="dxa"/>
        <w:tblCellMar>
          <w:top w:w="0" w:type="dxa"/>
          <w:left w:w="0" w:type="dxa"/>
          <w:bottom w:w="0" w:type="dxa"/>
          <w:right w:w="0" w:type="dxa"/>
        </w:tblCellMar>
        <w:tblLook w:val="04A0" w:firstRow="1" w:lastRow="0" w:firstColumn="1" w:lastColumn="0" w:noHBand="0" w:noVBand="1"/>
      </w:tblPr>
      <w:tblGrid>
        <w:gridCol w:w="8761"/>
      </w:tblGrid>
      <w:tr w:rsidR="000E2480" w14:paraId="74F297EB" w14:textId="77777777" w:rsidTr="005453A2">
        <w:trPr>
          <w:trHeight w:val="227"/>
        </w:trPr>
        <w:tc>
          <w:tcPr>
            <w:tcW w:w="7435" w:type="dxa"/>
            <w:tcBorders>
              <w:top w:val="nil"/>
              <w:left w:val="nil"/>
              <w:bottom w:val="nil"/>
              <w:right w:val="nil"/>
            </w:tcBorders>
          </w:tcPr>
          <w:p w14:paraId="16A78609" w14:textId="77777777" w:rsidR="000E2480" w:rsidRDefault="000E2480" w:rsidP="005453A2">
            <w:pPr>
              <w:pBdr>
                <w:top w:val="single" w:sz="3" w:space="0" w:color="191919"/>
                <w:left w:val="single" w:sz="3" w:space="0" w:color="191919"/>
                <w:bottom w:val="single" w:sz="3" w:space="0" w:color="191919"/>
                <w:right w:val="single" w:sz="3" w:space="0" w:color="191919"/>
              </w:pBdr>
              <w:spacing w:after="0" w:line="259" w:lineRule="auto"/>
              <w:ind w:left="85" w:firstLine="0"/>
              <w:jc w:val="left"/>
            </w:pPr>
            <w:r>
              <w:rPr>
                <w:color w:val="191919"/>
                <w:sz w:val="12"/>
              </w:rPr>
              <w:t>[Property(), "name", "Store", "storage"]</w:t>
            </w:r>
          </w:p>
          <w:tbl>
            <w:tblPr>
              <w:tblStyle w:val="TableGrid"/>
              <w:tblW w:w="8761" w:type="dxa"/>
              <w:tblInd w:w="0" w:type="dxa"/>
              <w:tblCellMar>
                <w:top w:w="0" w:type="dxa"/>
                <w:left w:w="0" w:type="dxa"/>
                <w:bottom w:w="0" w:type="dxa"/>
                <w:right w:w="0" w:type="dxa"/>
              </w:tblCellMar>
              <w:tblLook w:val="04A0" w:firstRow="1" w:lastRow="0" w:firstColumn="1" w:lastColumn="0" w:noHBand="0" w:noVBand="1"/>
            </w:tblPr>
            <w:tblGrid>
              <w:gridCol w:w="6034"/>
              <w:gridCol w:w="2727"/>
            </w:tblGrid>
            <w:tr w:rsidR="000E2480" w14:paraId="296C7DBE" w14:textId="77777777" w:rsidTr="005453A2">
              <w:trPr>
                <w:trHeight w:val="1630"/>
              </w:trPr>
              <w:tc>
                <w:tcPr>
                  <w:tcW w:w="6034" w:type="dxa"/>
                  <w:tcBorders>
                    <w:top w:val="nil"/>
                    <w:left w:val="nil"/>
                    <w:bottom w:val="nil"/>
                    <w:right w:val="nil"/>
                  </w:tcBorders>
                </w:tcPr>
                <w:p w14:paraId="33CDCE01" w14:textId="77777777" w:rsidR="000E2480" w:rsidRDefault="000E2480" w:rsidP="005453A2">
                  <w:pPr>
                    <w:framePr w:wrap="around" w:vAnchor="text" w:hAnchor="margin" w:y="598"/>
                    <w:spacing w:after="0" w:line="259" w:lineRule="auto"/>
                    <w:ind w:left="0" w:right="478" w:firstLine="0"/>
                    <w:suppressOverlap/>
                  </w:pPr>
                  <w:proofErr w:type="spellStart"/>
                  <w:r>
                    <w:t>Spoofax</w:t>
                  </w:r>
                  <w:proofErr w:type="spellEnd"/>
                  <w:r>
                    <w:t xml:space="preserve"> annotates each definition and reference with a URI to connect names with information stored in the index. References are annotated with the same URI as their definition. This way, information about the definition site is also available at the reference. We can inspect URIs in </w:t>
                  </w:r>
                  <w:proofErr w:type="spellStart"/>
                  <w:r>
                    <w:t>Spoofax</w:t>
                  </w:r>
                  <w:proofErr w:type="spellEnd"/>
                  <w:r>
                    <w:t xml:space="preserve">’ </w:t>
                  </w:r>
                  <w:proofErr w:type="spellStart"/>
                  <w:r>
                    <w:t>analyzed</w:t>
                  </w:r>
                  <w:proofErr w:type="spellEnd"/>
                  <w:r>
                    <w:t xml:space="preserve"> syntax view. This view shows the abstract syntax with all URIs</w:t>
                  </w:r>
                </w:p>
              </w:tc>
              <w:tc>
                <w:tcPr>
                  <w:tcW w:w="2727" w:type="dxa"/>
                  <w:tcBorders>
                    <w:top w:val="nil"/>
                    <w:left w:val="nil"/>
                    <w:bottom w:val="nil"/>
                    <w:right w:val="nil"/>
                  </w:tcBorders>
                </w:tcPr>
                <w:p w14:paraId="7964C1D2" w14:textId="77777777" w:rsidR="000E2480" w:rsidRDefault="000E2480" w:rsidP="005453A2">
                  <w:pPr>
                    <w:framePr w:wrap="around" w:vAnchor="text" w:hAnchor="margin" w:y="598"/>
                    <w:spacing w:after="160" w:line="259" w:lineRule="auto"/>
                    <w:ind w:left="0" w:firstLine="0"/>
                    <w:suppressOverlap/>
                    <w:jc w:val="left"/>
                  </w:pPr>
                </w:p>
              </w:tc>
            </w:tr>
            <w:tr w:rsidR="000E2480" w14:paraId="5FFE1A90" w14:textId="77777777" w:rsidTr="005453A2">
              <w:trPr>
                <w:trHeight w:val="243"/>
              </w:trPr>
              <w:tc>
                <w:tcPr>
                  <w:tcW w:w="6034" w:type="dxa"/>
                  <w:tcBorders>
                    <w:top w:val="nil"/>
                    <w:left w:val="nil"/>
                    <w:bottom w:val="nil"/>
                    <w:right w:val="nil"/>
                  </w:tcBorders>
                </w:tcPr>
                <w:p w14:paraId="42209D97" w14:textId="77777777" w:rsidR="000E2480" w:rsidRDefault="000E2480" w:rsidP="005453A2">
                  <w:pPr>
                    <w:framePr w:wrap="around" w:vAnchor="text" w:hAnchor="margin" w:y="598"/>
                    <w:tabs>
                      <w:tab w:val="center" w:pos="3611"/>
                    </w:tabs>
                    <w:spacing w:after="0" w:line="259" w:lineRule="auto"/>
                    <w:ind w:left="0" w:firstLine="0"/>
                    <w:suppressOverlap/>
                    <w:jc w:val="left"/>
                  </w:pPr>
                  <w:r>
                    <w:t>as annotations</w:t>
                  </w:r>
                  <w:r>
                    <w:rPr>
                      <w:sz w:val="25"/>
                      <w:vertAlign w:val="superscript"/>
                    </w:rPr>
                    <w:t>13</w:t>
                  </w:r>
                  <w:r>
                    <w:t>.</w:t>
                  </w:r>
                  <w:r>
                    <w:tab/>
                    <w:t>Consider the following example with both</w:t>
                  </w:r>
                </w:p>
              </w:tc>
              <w:tc>
                <w:tcPr>
                  <w:tcW w:w="2727" w:type="dxa"/>
                  <w:tcBorders>
                    <w:top w:val="nil"/>
                    <w:left w:val="nil"/>
                    <w:bottom w:val="nil"/>
                    <w:right w:val="nil"/>
                  </w:tcBorders>
                </w:tcPr>
                <w:p w14:paraId="784A9334" w14:textId="3829F676" w:rsidR="000E2480" w:rsidRDefault="000E2480" w:rsidP="005453A2">
                  <w:pPr>
                    <w:framePr w:wrap="around" w:vAnchor="text" w:hAnchor="margin" w:y="598"/>
                    <w:spacing w:after="0" w:line="259" w:lineRule="auto"/>
                    <w:ind w:left="0" w:firstLine="0"/>
                    <w:suppressOverlap/>
                  </w:pPr>
                </w:p>
              </w:tc>
            </w:tr>
          </w:tbl>
          <w:p w14:paraId="324DFD13" w14:textId="77777777" w:rsidR="000E2480" w:rsidRDefault="000E2480" w:rsidP="005453A2">
            <w:pPr>
              <w:spacing w:after="160" w:line="259" w:lineRule="auto"/>
              <w:ind w:left="0" w:firstLine="0"/>
              <w:jc w:val="left"/>
            </w:pPr>
          </w:p>
        </w:tc>
      </w:tr>
    </w:tbl>
    <w:p w14:paraId="19BB004B" w14:textId="77777777" w:rsidR="000E2480" w:rsidRDefault="000E2480" w:rsidP="000E2480">
      <w:pPr>
        <w:spacing w:line="256" w:lineRule="auto"/>
        <w:ind w:left="10" w:right="12" w:hanging="10"/>
        <w:jc w:val="left"/>
      </w:pPr>
      <w:proofErr w:type="spellStart"/>
      <w:r>
        <w:rPr>
          <w:sz w:val="16"/>
        </w:rPr>
        <w:t>sentation</w:t>
      </w:r>
      <w:proofErr w:type="spellEnd"/>
      <w:r>
        <w:rPr>
          <w:sz w:val="16"/>
        </w:rPr>
        <w:t xml:space="preserve"> makes it easier to efficiently store and manipulate URIs in memory: every tail of such a list can share the</w:t>
      </w:r>
    </w:p>
    <w:p w14:paraId="360702B5" w14:textId="77777777" w:rsidR="000E2480" w:rsidRDefault="000E2480" w:rsidP="000E2480">
      <w:pPr>
        <w:sectPr w:rsidR="000E2480">
          <w:type w:val="continuous"/>
          <w:pgSz w:w="10715" w:h="13952"/>
          <w:pgMar w:top="1440" w:right="1025" w:bottom="1440" w:left="873" w:header="720" w:footer="720" w:gutter="0"/>
          <w:cols w:num="2" w:space="720" w:equalWidth="0">
            <w:col w:w="5556" w:space="478"/>
            <w:col w:w="2783"/>
          </w:cols>
        </w:sectPr>
      </w:pPr>
    </w:p>
    <w:p w14:paraId="45FF9BD7" w14:textId="77777777" w:rsidR="000E2480" w:rsidRDefault="000E2480" w:rsidP="000E2480">
      <w:pPr>
        <w:ind w:left="-9" w:right="14"/>
      </w:pPr>
      <w:r>
        <w:t>named and anonymous blocks:</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463C6064" w14:textId="77777777" w:rsidTr="005453A2">
        <w:trPr>
          <w:trHeight w:val="2200"/>
        </w:trPr>
        <w:tc>
          <w:tcPr>
            <w:tcW w:w="5513" w:type="dxa"/>
            <w:tcBorders>
              <w:top w:val="single" w:sz="3" w:space="0" w:color="191919"/>
              <w:left w:val="single" w:sz="3" w:space="0" w:color="191919"/>
              <w:bottom w:val="single" w:sz="3" w:space="0" w:color="191919"/>
              <w:right w:val="single" w:sz="3" w:space="0" w:color="191919"/>
            </w:tcBorders>
          </w:tcPr>
          <w:p w14:paraId="7A0A68E2" w14:textId="77777777" w:rsidR="000E2480" w:rsidRDefault="000E2480" w:rsidP="005453A2">
            <w:pPr>
              <w:spacing w:after="173" w:line="259" w:lineRule="auto"/>
              <w:ind w:left="0" w:firstLine="0"/>
              <w:jc w:val="left"/>
            </w:pPr>
            <w:r>
              <w:rPr>
                <w:b/>
                <w:sz w:val="12"/>
              </w:rPr>
              <w:lastRenderedPageBreak/>
              <w:t xml:space="preserve">module </w:t>
            </w:r>
            <w:r>
              <w:rPr>
                <w:color w:val="191919"/>
                <w:sz w:val="12"/>
              </w:rPr>
              <w:t>banking</w:t>
            </w:r>
          </w:p>
          <w:p w14:paraId="7C66A7E0" w14:textId="77777777" w:rsidR="000E2480" w:rsidRDefault="000E2480" w:rsidP="005453A2">
            <w:pPr>
              <w:spacing w:after="12" w:line="259" w:lineRule="auto"/>
              <w:ind w:left="0" w:firstLine="0"/>
              <w:jc w:val="left"/>
            </w:pPr>
            <w:r>
              <w:rPr>
                <w:b/>
                <w:sz w:val="12"/>
              </w:rPr>
              <w:t xml:space="preserve">entity </w:t>
            </w:r>
            <w:proofErr w:type="spellStart"/>
            <w:r>
              <w:rPr>
                <w:color w:val="191919"/>
                <w:sz w:val="12"/>
              </w:rPr>
              <w:t>BankAccount</w:t>
            </w:r>
            <w:proofErr w:type="spellEnd"/>
            <w:r>
              <w:rPr>
                <w:color w:val="191919"/>
                <w:sz w:val="12"/>
              </w:rPr>
              <w:t xml:space="preserve"> {</w:t>
            </w:r>
          </w:p>
          <w:p w14:paraId="09432D4C" w14:textId="77777777" w:rsidR="000E2480" w:rsidRDefault="000E2480" w:rsidP="005453A2">
            <w:pPr>
              <w:spacing w:after="163" w:line="268" w:lineRule="auto"/>
              <w:ind w:left="143" w:right="3693" w:firstLine="0"/>
              <w:jc w:val="left"/>
            </w:pPr>
            <w:r>
              <w:rPr>
                <w:color w:val="191919"/>
                <w:sz w:val="12"/>
              </w:rPr>
              <w:t>name</w:t>
            </w:r>
            <w:r>
              <w:rPr>
                <w:color w:val="191919"/>
                <w:sz w:val="12"/>
              </w:rPr>
              <w:tab/>
              <w:t xml:space="preserve">: String number : </w:t>
            </w:r>
            <w:proofErr w:type="spellStart"/>
            <w:r>
              <w:rPr>
                <w:color w:val="191919"/>
                <w:sz w:val="12"/>
              </w:rPr>
              <w:t>Num</w:t>
            </w:r>
            <w:proofErr w:type="spellEnd"/>
          </w:p>
          <w:p w14:paraId="712D65E4" w14:textId="77777777" w:rsidR="000E2480" w:rsidRDefault="000E2480" w:rsidP="005453A2">
            <w:pPr>
              <w:spacing w:after="12" w:line="259" w:lineRule="auto"/>
              <w:ind w:left="143" w:firstLine="0"/>
              <w:jc w:val="left"/>
            </w:pPr>
            <w:r>
              <w:rPr>
                <w:b/>
                <w:sz w:val="12"/>
              </w:rPr>
              <w:t xml:space="preserve">function </w:t>
            </w:r>
            <w:proofErr w:type="spellStart"/>
            <w:r>
              <w:rPr>
                <w:color w:val="191919"/>
                <w:sz w:val="12"/>
              </w:rPr>
              <w:t>toString</w:t>
            </w:r>
            <w:proofErr w:type="spellEnd"/>
            <w:r>
              <w:rPr>
                <w:color w:val="191919"/>
                <w:sz w:val="12"/>
              </w:rPr>
              <w:t>() : String {</w:t>
            </w:r>
          </w:p>
          <w:p w14:paraId="75AADF40" w14:textId="77777777" w:rsidR="000E2480" w:rsidRDefault="000E2480" w:rsidP="005453A2">
            <w:pPr>
              <w:spacing w:after="0" w:line="279" w:lineRule="auto"/>
              <w:ind w:left="429" w:right="2194" w:hanging="143"/>
              <w:jc w:val="left"/>
            </w:pPr>
            <w:r>
              <w:rPr>
                <w:color w:val="191919"/>
                <w:sz w:val="12"/>
              </w:rPr>
              <w:t xml:space="preserve">{ // anonymous block </w:t>
            </w:r>
            <w:r>
              <w:rPr>
                <w:b/>
                <w:sz w:val="12"/>
              </w:rPr>
              <w:t xml:space="preserve">var </w:t>
            </w:r>
            <w:r>
              <w:rPr>
                <w:color w:val="191919"/>
                <w:sz w:val="12"/>
              </w:rPr>
              <w:t xml:space="preserve">result = name + </w:t>
            </w:r>
            <w:proofErr w:type="spellStart"/>
            <w:r>
              <w:rPr>
                <w:color w:val="191919"/>
                <w:sz w:val="12"/>
              </w:rPr>
              <w:t>number.toString</w:t>
            </w:r>
            <w:proofErr w:type="spellEnd"/>
            <w:r>
              <w:rPr>
                <w:color w:val="191919"/>
                <w:sz w:val="12"/>
              </w:rPr>
              <w:t xml:space="preserve">(); </w:t>
            </w:r>
            <w:r>
              <w:rPr>
                <w:b/>
                <w:sz w:val="12"/>
              </w:rPr>
              <w:t xml:space="preserve">return </w:t>
            </w:r>
            <w:proofErr w:type="gramStart"/>
            <w:r>
              <w:rPr>
                <w:color w:val="191919"/>
                <w:sz w:val="12"/>
              </w:rPr>
              <w:t>result;</w:t>
            </w:r>
            <w:proofErr w:type="gramEnd"/>
          </w:p>
          <w:p w14:paraId="37438B2B" w14:textId="77777777" w:rsidR="000E2480" w:rsidRDefault="000E2480" w:rsidP="005453A2">
            <w:pPr>
              <w:spacing w:after="3" w:line="259" w:lineRule="auto"/>
              <w:ind w:left="286" w:firstLine="0"/>
              <w:jc w:val="left"/>
            </w:pPr>
            <w:r>
              <w:rPr>
                <w:color w:val="191919"/>
                <w:sz w:val="12"/>
              </w:rPr>
              <w:t>}</w:t>
            </w:r>
          </w:p>
          <w:p w14:paraId="353EC045" w14:textId="77777777" w:rsidR="000E2480" w:rsidRDefault="000E2480" w:rsidP="005453A2">
            <w:pPr>
              <w:spacing w:after="3" w:line="259" w:lineRule="auto"/>
              <w:ind w:left="143" w:firstLine="0"/>
              <w:jc w:val="left"/>
            </w:pPr>
            <w:r>
              <w:rPr>
                <w:color w:val="191919"/>
                <w:sz w:val="12"/>
              </w:rPr>
              <w:t>}</w:t>
            </w:r>
          </w:p>
          <w:p w14:paraId="4362F421" w14:textId="77777777" w:rsidR="000E2480" w:rsidRDefault="000E2480" w:rsidP="005453A2">
            <w:pPr>
              <w:spacing w:after="0" w:line="259" w:lineRule="auto"/>
              <w:ind w:left="0" w:firstLine="0"/>
              <w:jc w:val="left"/>
            </w:pPr>
            <w:r>
              <w:rPr>
                <w:color w:val="191919"/>
                <w:sz w:val="12"/>
              </w:rPr>
              <w:t>}</w:t>
            </w:r>
          </w:p>
        </w:tc>
      </w:tr>
    </w:tbl>
    <w:p w14:paraId="154AC455" w14:textId="77777777" w:rsidR="000E2480" w:rsidRDefault="000E2480" w:rsidP="000E2480">
      <w:pPr>
        <w:ind w:left="-9" w:right="14"/>
      </w:pPr>
      <w:r>
        <w:t xml:space="preserve">The </w:t>
      </w:r>
      <w:proofErr w:type="spellStart"/>
      <w:r>
        <w:t>analyzed</w:t>
      </w:r>
      <w:proofErr w:type="spellEnd"/>
      <w:r>
        <w:t xml:space="preserve"> abstract syntax for this example is the following:</w:t>
      </w:r>
    </w:p>
    <w:tbl>
      <w:tblPr>
        <w:tblStyle w:val="TableGrid"/>
        <w:tblW w:w="5513" w:type="dxa"/>
        <w:tblInd w:w="21" w:type="dxa"/>
        <w:tblCellMar>
          <w:top w:w="84" w:type="dxa"/>
          <w:left w:w="64" w:type="dxa"/>
          <w:bottom w:w="0" w:type="dxa"/>
          <w:right w:w="240" w:type="dxa"/>
        </w:tblCellMar>
        <w:tblLook w:val="04A0" w:firstRow="1" w:lastRow="0" w:firstColumn="1" w:lastColumn="0" w:noHBand="0" w:noVBand="1"/>
      </w:tblPr>
      <w:tblGrid>
        <w:gridCol w:w="5513"/>
      </w:tblGrid>
      <w:tr w:rsidR="000E2480" w14:paraId="04CEB1EC" w14:textId="77777777" w:rsidTr="005453A2">
        <w:trPr>
          <w:trHeight w:val="3889"/>
        </w:trPr>
        <w:tc>
          <w:tcPr>
            <w:tcW w:w="5513" w:type="dxa"/>
            <w:tcBorders>
              <w:top w:val="single" w:sz="3" w:space="0" w:color="191919"/>
              <w:left w:val="single" w:sz="3" w:space="0" w:color="191919"/>
              <w:bottom w:val="nil"/>
              <w:right w:val="single" w:sz="3" w:space="0" w:color="191919"/>
            </w:tcBorders>
          </w:tcPr>
          <w:p w14:paraId="705AA8D9" w14:textId="77777777" w:rsidR="000E2480" w:rsidRDefault="000E2480" w:rsidP="005453A2">
            <w:pPr>
              <w:spacing w:line="264" w:lineRule="auto"/>
              <w:ind w:left="143" w:right="2427" w:hanging="143"/>
              <w:jc w:val="left"/>
            </w:pPr>
            <w:r>
              <w:rPr>
                <w:color w:val="191919"/>
                <w:sz w:val="12"/>
              </w:rPr>
              <w:t>Module( "banking"{[Module(),"banking"]},</w:t>
            </w:r>
          </w:p>
          <w:p w14:paraId="610C80F8" w14:textId="77777777" w:rsidR="000E2480" w:rsidRDefault="000E2480" w:rsidP="005453A2">
            <w:pPr>
              <w:spacing w:after="6" w:line="259" w:lineRule="auto"/>
              <w:ind w:left="143" w:firstLine="0"/>
              <w:jc w:val="left"/>
            </w:pPr>
            <w:r>
              <w:rPr>
                <w:color w:val="191919"/>
                <w:sz w:val="12"/>
              </w:rPr>
              <w:t>[ Entity(</w:t>
            </w:r>
          </w:p>
          <w:p w14:paraId="37BC98EA" w14:textId="77777777" w:rsidR="000E2480" w:rsidRDefault="000E2480" w:rsidP="005453A2">
            <w:pPr>
              <w:spacing w:after="8" w:line="259" w:lineRule="auto"/>
              <w:ind w:left="428" w:firstLine="0"/>
              <w:jc w:val="left"/>
            </w:pPr>
            <w:r>
              <w:rPr>
                <w:color w:val="191919"/>
                <w:sz w:val="12"/>
              </w:rPr>
              <w:t>"</w:t>
            </w:r>
            <w:proofErr w:type="spellStart"/>
            <w:r>
              <w:rPr>
                <w:color w:val="191919"/>
                <w:sz w:val="12"/>
              </w:rPr>
              <w:t>BankAccount</w:t>
            </w:r>
            <w:proofErr w:type="spellEnd"/>
            <w:r>
              <w:rPr>
                <w:color w:val="191919"/>
                <w:sz w:val="12"/>
              </w:rPr>
              <w:t>"{[Entity(),"</w:t>
            </w:r>
            <w:proofErr w:type="spellStart"/>
            <w:r>
              <w:rPr>
                <w:color w:val="191919"/>
                <w:sz w:val="12"/>
              </w:rPr>
              <w:t>BankAccount</w:t>
            </w:r>
            <w:proofErr w:type="spellEnd"/>
            <w:r>
              <w:rPr>
                <w:color w:val="191919"/>
                <w:sz w:val="12"/>
              </w:rPr>
              <w:t>","banking"]},</w:t>
            </w:r>
          </w:p>
          <w:p w14:paraId="59431549" w14:textId="77777777" w:rsidR="000E2480" w:rsidRDefault="000E2480" w:rsidP="005453A2">
            <w:pPr>
              <w:spacing w:after="6" w:line="259" w:lineRule="auto"/>
              <w:ind w:left="428" w:firstLine="0"/>
              <w:jc w:val="left"/>
            </w:pPr>
            <w:r>
              <w:rPr>
                <w:color w:val="191919"/>
                <w:sz w:val="12"/>
              </w:rPr>
              <w:t>[ Property(</w:t>
            </w:r>
          </w:p>
          <w:p w14:paraId="7D9467E9" w14:textId="77777777" w:rsidR="000E2480" w:rsidRDefault="000E2480" w:rsidP="005453A2">
            <w:pPr>
              <w:spacing w:after="3" w:line="259" w:lineRule="auto"/>
              <w:ind w:left="714" w:firstLine="0"/>
              <w:jc w:val="left"/>
            </w:pPr>
            <w:r>
              <w:rPr>
                <w:color w:val="191919"/>
                <w:sz w:val="12"/>
              </w:rPr>
              <w:t>"name"{[Property(),"name","</w:t>
            </w:r>
            <w:proofErr w:type="spellStart"/>
            <w:r>
              <w:rPr>
                <w:color w:val="191919"/>
                <w:sz w:val="12"/>
              </w:rPr>
              <w:t>BankAccount</w:t>
            </w:r>
            <w:proofErr w:type="spellEnd"/>
            <w:r>
              <w:rPr>
                <w:color w:val="191919"/>
                <w:sz w:val="12"/>
              </w:rPr>
              <w:t>","banking"]},</w:t>
            </w:r>
          </w:p>
          <w:p w14:paraId="4163400B" w14:textId="77777777" w:rsidR="000E2480" w:rsidRDefault="000E2480" w:rsidP="005453A2">
            <w:pPr>
              <w:spacing w:after="3" w:line="259" w:lineRule="auto"/>
              <w:ind w:left="714" w:firstLine="0"/>
              <w:jc w:val="left"/>
            </w:pPr>
            <w:proofErr w:type="spellStart"/>
            <w:r>
              <w:rPr>
                <w:color w:val="191919"/>
                <w:sz w:val="12"/>
              </w:rPr>
              <w:t>StringType</w:t>
            </w:r>
            <w:proofErr w:type="spellEnd"/>
            <w:r>
              <w:rPr>
                <w:color w:val="191919"/>
                <w:sz w:val="12"/>
              </w:rPr>
              <w:t>()</w:t>
            </w:r>
          </w:p>
          <w:p w14:paraId="179CBD24" w14:textId="77777777" w:rsidR="000E2480" w:rsidRDefault="000E2480" w:rsidP="005453A2">
            <w:pPr>
              <w:spacing w:after="3" w:line="259" w:lineRule="auto"/>
              <w:ind w:left="571" w:firstLine="0"/>
              <w:jc w:val="left"/>
            </w:pPr>
            <w:r>
              <w:rPr>
                <w:color w:val="191919"/>
                <w:sz w:val="12"/>
              </w:rPr>
              <w:t>),</w:t>
            </w:r>
          </w:p>
          <w:p w14:paraId="7310CB11" w14:textId="77777777" w:rsidR="000E2480" w:rsidRDefault="000E2480" w:rsidP="005453A2">
            <w:pPr>
              <w:spacing w:after="0" w:line="264" w:lineRule="auto"/>
              <w:ind w:left="714" w:hanging="143"/>
              <w:jc w:val="left"/>
            </w:pPr>
            <w:r>
              <w:rPr>
                <w:color w:val="191919"/>
                <w:sz w:val="12"/>
              </w:rPr>
              <w:t>Property( "number"{[Property(),"number","</w:t>
            </w:r>
            <w:proofErr w:type="spellStart"/>
            <w:r>
              <w:rPr>
                <w:color w:val="191919"/>
                <w:sz w:val="12"/>
              </w:rPr>
              <w:t>BankAccount</w:t>
            </w:r>
            <w:proofErr w:type="spellEnd"/>
            <w:r>
              <w:rPr>
                <w:color w:val="191919"/>
                <w:sz w:val="12"/>
              </w:rPr>
              <w:t>","banking"]},</w:t>
            </w:r>
          </w:p>
          <w:p w14:paraId="664B45D5" w14:textId="77777777" w:rsidR="000E2480" w:rsidRDefault="000E2480" w:rsidP="005453A2">
            <w:pPr>
              <w:spacing w:after="3" w:line="259" w:lineRule="auto"/>
              <w:ind w:left="714" w:firstLine="0"/>
              <w:jc w:val="left"/>
            </w:pPr>
            <w:proofErr w:type="spellStart"/>
            <w:r>
              <w:rPr>
                <w:color w:val="191919"/>
                <w:sz w:val="12"/>
              </w:rPr>
              <w:t>NumType</w:t>
            </w:r>
            <w:proofErr w:type="spellEnd"/>
            <w:r>
              <w:rPr>
                <w:color w:val="191919"/>
                <w:sz w:val="12"/>
              </w:rPr>
              <w:t>()</w:t>
            </w:r>
          </w:p>
          <w:p w14:paraId="70C2E38D" w14:textId="77777777" w:rsidR="000E2480" w:rsidRDefault="000E2480" w:rsidP="005453A2">
            <w:pPr>
              <w:spacing w:after="3" w:line="259" w:lineRule="auto"/>
              <w:ind w:left="571" w:firstLine="0"/>
              <w:jc w:val="left"/>
            </w:pPr>
            <w:r>
              <w:rPr>
                <w:color w:val="191919"/>
                <w:sz w:val="12"/>
              </w:rPr>
              <w:t>),</w:t>
            </w:r>
          </w:p>
          <w:p w14:paraId="7FA09CFE" w14:textId="77777777" w:rsidR="000E2480" w:rsidRDefault="000E2480" w:rsidP="005453A2">
            <w:pPr>
              <w:spacing w:after="0" w:line="264" w:lineRule="auto"/>
              <w:ind w:left="714" w:hanging="143"/>
              <w:jc w:val="left"/>
            </w:pPr>
            <w:r>
              <w:rPr>
                <w:color w:val="191919"/>
                <w:sz w:val="12"/>
              </w:rPr>
              <w:t>Function( "</w:t>
            </w:r>
            <w:proofErr w:type="spellStart"/>
            <w:r>
              <w:rPr>
                <w:color w:val="191919"/>
                <w:sz w:val="12"/>
              </w:rPr>
              <w:t>toString</w:t>
            </w:r>
            <w:proofErr w:type="spellEnd"/>
            <w:r>
              <w:rPr>
                <w:color w:val="191919"/>
                <w:sz w:val="12"/>
              </w:rPr>
              <w:t>"{[Function(),"</w:t>
            </w:r>
            <w:proofErr w:type="spellStart"/>
            <w:r>
              <w:rPr>
                <w:color w:val="191919"/>
                <w:sz w:val="12"/>
              </w:rPr>
              <w:t>toString</w:t>
            </w:r>
            <w:proofErr w:type="spellEnd"/>
            <w:r>
              <w:rPr>
                <w:color w:val="191919"/>
                <w:sz w:val="12"/>
              </w:rPr>
              <w:t>","</w:t>
            </w:r>
            <w:proofErr w:type="spellStart"/>
            <w:r>
              <w:rPr>
                <w:color w:val="191919"/>
                <w:sz w:val="12"/>
              </w:rPr>
              <w:t>BankAccount</w:t>
            </w:r>
            <w:proofErr w:type="spellEnd"/>
            <w:r>
              <w:rPr>
                <w:color w:val="191919"/>
                <w:sz w:val="12"/>
              </w:rPr>
              <w:t>","banking"]},</w:t>
            </w:r>
          </w:p>
          <w:p w14:paraId="4FB3B761" w14:textId="77777777" w:rsidR="000E2480" w:rsidRDefault="000E2480" w:rsidP="005453A2">
            <w:pPr>
              <w:spacing w:after="3" w:line="259" w:lineRule="auto"/>
              <w:ind w:left="714" w:firstLine="0"/>
              <w:jc w:val="left"/>
            </w:pPr>
            <w:r>
              <w:rPr>
                <w:color w:val="191919"/>
                <w:sz w:val="12"/>
              </w:rPr>
              <w:t>[],</w:t>
            </w:r>
          </w:p>
          <w:p w14:paraId="3C8EEEDD" w14:textId="77777777" w:rsidR="000E2480" w:rsidRDefault="000E2480" w:rsidP="005453A2">
            <w:pPr>
              <w:spacing w:after="3" w:line="259" w:lineRule="auto"/>
              <w:ind w:left="714" w:firstLine="0"/>
              <w:jc w:val="left"/>
            </w:pPr>
            <w:proofErr w:type="spellStart"/>
            <w:r>
              <w:rPr>
                <w:color w:val="191919"/>
                <w:sz w:val="12"/>
              </w:rPr>
              <w:t>StringType</w:t>
            </w:r>
            <w:proofErr w:type="spellEnd"/>
            <w:r>
              <w:rPr>
                <w:color w:val="191919"/>
                <w:sz w:val="12"/>
              </w:rPr>
              <w:t>(),</w:t>
            </w:r>
          </w:p>
          <w:p w14:paraId="526E59F8" w14:textId="77777777" w:rsidR="000E2480" w:rsidRDefault="000E2480" w:rsidP="005453A2">
            <w:pPr>
              <w:spacing w:after="3" w:line="259" w:lineRule="auto"/>
              <w:ind w:left="714" w:firstLine="0"/>
              <w:jc w:val="left"/>
            </w:pPr>
            <w:r>
              <w:rPr>
                <w:color w:val="191919"/>
                <w:sz w:val="12"/>
              </w:rPr>
              <w:t>Block([</w:t>
            </w:r>
          </w:p>
          <w:p w14:paraId="6E7E5615" w14:textId="77777777" w:rsidR="000E2480" w:rsidRDefault="000E2480" w:rsidP="005453A2">
            <w:pPr>
              <w:spacing w:after="3" w:line="259" w:lineRule="auto"/>
              <w:ind w:left="285" w:firstLine="0"/>
              <w:jc w:val="center"/>
            </w:pPr>
            <w:r>
              <w:rPr>
                <w:color w:val="191919"/>
                <w:sz w:val="12"/>
              </w:rPr>
              <w:t>Declare("result"{[Var(),"</w:t>
            </w:r>
            <w:proofErr w:type="spellStart"/>
            <w:r>
              <w:rPr>
                <w:color w:val="191919"/>
                <w:sz w:val="12"/>
              </w:rPr>
              <w:t>result",Anon</w:t>
            </w:r>
            <w:proofErr w:type="spellEnd"/>
            <w:r>
              <w:rPr>
                <w:color w:val="191919"/>
                <w:sz w:val="12"/>
              </w:rPr>
              <w:t>(125),Anon(124),</w:t>
            </w:r>
          </w:p>
          <w:p w14:paraId="7FB95F68" w14:textId="77777777" w:rsidR="000E2480" w:rsidRDefault="000E2480" w:rsidP="005453A2">
            <w:pPr>
              <w:spacing w:after="3" w:line="259" w:lineRule="auto"/>
              <w:ind w:left="285" w:firstLine="0"/>
              <w:jc w:val="center"/>
            </w:pPr>
            <w:r>
              <w:rPr>
                <w:color w:val="191919"/>
                <w:sz w:val="12"/>
              </w:rPr>
              <w:t>"</w:t>
            </w:r>
            <w:proofErr w:type="spellStart"/>
            <w:r>
              <w:rPr>
                <w:color w:val="191919"/>
                <w:sz w:val="12"/>
              </w:rPr>
              <w:t>toString</w:t>
            </w:r>
            <w:proofErr w:type="spellEnd"/>
            <w:r>
              <w:rPr>
                <w:color w:val="191919"/>
                <w:sz w:val="12"/>
              </w:rPr>
              <w:t>","</w:t>
            </w:r>
            <w:proofErr w:type="spellStart"/>
            <w:r>
              <w:rPr>
                <w:color w:val="191919"/>
                <w:sz w:val="12"/>
              </w:rPr>
              <w:t>BankAccount</w:t>
            </w:r>
            <w:proofErr w:type="spellEnd"/>
            <w:r>
              <w:rPr>
                <w:color w:val="191919"/>
                <w:sz w:val="12"/>
              </w:rPr>
              <w:t>","banking"]},</w:t>
            </w:r>
          </w:p>
          <w:p w14:paraId="058E1BAF" w14:textId="77777777" w:rsidR="000E2480" w:rsidRDefault="000E2480" w:rsidP="005453A2">
            <w:pPr>
              <w:spacing w:after="3" w:line="259" w:lineRule="auto"/>
              <w:ind w:left="999" w:firstLine="0"/>
              <w:jc w:val="left"/>
            </w:pPr>
            <w:r>
              <w:rPr>
                <w:color w:val="191919"/>
                <w:sz w:val="12"/>
              </w:rPr>
              <w:t>Add(</w:t>
            </w:r>
          </w:p>
          <w:p w14:paraId="37C8C8A4" w14:textId="77777777" w:rsidR="000E2480" w:rsidRDefault="000E2480" w:rsidP="005453A2">
            <w:pPr>
              <w:spacing w:after="3" w:line="259" w:lineRule="auto"/>
              <w:ind w:left="0" w:firstLine="0"/>
              <w:jc w:val="right"/>
            </w:pPr>
            <w:r>
              <w:rPr>
                <w:color w:val="191919"/>
                <w:sz w:val="12"/>
              </w:rPr>
              <w:t>Var("name"{[Property(),"name","</w:t>
            </w:r>
            <w:proofErr w:type="spellStart"/>
            <w:r>
              <w:rPr>
                <w:color w:val="191919"/>
                <w:sz w:val="12"/>
              </w:rPr>
              <w:t>BankAccount</w:t>
            </w:r>
            <w:proofErr w:type="spellEnd"/>
            <w:r>
              <w:rPr>
                <w:color w:val="191919"/>
                <w:sz w:val="12"/>
              </w:rPr>
              <w:t>","banking"]}),</w:t>
            </w:r>
          </w:p>
          <w:p w14:paraId="2CC5FAAB" w14:textId="77777777" w:rsidR="000E2480" w:rsidRDefault="000E2480" w:rsidP="005453A2">
            <w:pPr>
              <w:spacing w:after="3" w:line="259" w:lineRule="auto"/>
              <w:ind w:left="1142" w:firstLine="0"/>
              <w:jc w:val="left"/>
            </w:pPr>
            <w:proofErr w:type="spellStart"/>
            <w:r>
              <w:rPr>
                <w:color w:val="191919"/>
                <w:sz w:val="12"/>
              </w:rPr>
              <w:t>MethodCall</w:t>
            </w:r>
            <w:proofErr w:type="spellEnd"/>
            <w:r>
              <w:rPr>
                <w:color w:val="191919"/>
                <w:sz w:val="12"/>
              </w:rPr>
              <w:t>(..., "</w:t>
            </w:r>
            <w:proofErr w:type="spellStart"/>
            <w:r>
              <w:rPr>
                <w:color w:val="191919"/>
                <w:sz w:val="12"/>
              </w:rPr>
              <w:t>toString</w:t>
            </w:r>
            <w:proofErr w:type="spellEnd"/>
            <w:r>
              <w:rPr>
                <w:color w:val="191919"/>
                <w:sz w:val="12"/>
              </w:rPr>
              <w:t>"{[Unresolved(Function()),</w:t>
            </w:r>
          </w:p>
          <w:p w14:paraId="422E49B6" w14:textId="77777777" w:rsidR="000E2480" w:rsidRDefault="000E2480" w:rsidP="005453A2">
            <w:pPr>
              <w:spacing w:after="0" w:line="259" w:lineRule="auto"/>
              <w:ind w:left="999" w:right="428" w:firstLine="928"/>
            </w:pPr>
            <w:r>
              <w:rPr>
                <w:color w:val="191919"/>
                <w:sz w:val="12"/>
              </w:rPr>
              <w:t>"</w:t>
            </w:r>
            <w:proofErr w:type="spellStart"/>
            <w:r>
              <w:rPr>
                <w:color w:val="191919"/>
                <w:sz w:val="12"/>
              </w:rPr>
              <w:t>toString</w:t>
            </w:r>
            <w:proofErr w:type="spellEnd"/>
            <w:r>
              <w:rPr>
                <w:color w:val="191919"/>
                <w:sz w:val="12"/>
              </w:rPr>
              <w:t>", "</w:t>
            </w:r>
            <w:proofErr w:type="spellStart"/>
            <w:r>
              <w:rPr>
                <w:color w:val="191919"/>
                <w:sz w:val="12"/>
              </w:rPr>
              <w:t>BankAccount</w:t>
            </w:r>
            <w:proofErr w:type="spellEnd"/>
            <w:r>
              <w:rPr>
                <w:color w:val="191919"/>
                <w:sz w:val="12"/>
              </w:rPr>
              <w:t>", "banking"]}) )</w:t>
            </w:r>
          </w:p>
        </w:tc>
      </w:tr>
    </w:tbl>
    <w:p w14:paraId="088C664E" w14:textId="77777777" w:rsidR="000E2480" w:rsidRDefault="000E2480" w:rsidP="000E2480">
      <w:pPr>
        <w:spacing w:line="256" w:lineRule="auto"/>
        <w:ind w:left="10" w:right="12" w:hanging="10"/>
        <w:jc w:val="left"/>
      </w:pPr>
      <w:proofErr w:type="spellStart"/>
      <w:r>
        <w:rPr>
          <w:i/>
          <w:sz w:val="16"/>
        </w:rPr>
        <w:t>lyzed</w:t>
      </w:r>
      <w:proofErr w:type="spellEnd"/>
      <w:r>
        <w:rPr>
          <w:i/>
          <w:sz w:val="16"/>
        </w:rPr>
        <w:t xml:space="preserve"> Syntax (selection) </w:t>
      </w:r>
      <w:r>
        <w:rPr>
          <w:sz w:val="16"/>
        </w:rPr>
        <w:t xml:space="preserve">in the </w:t>
      </w:r>
      <w:r>
        <w:rPr>
          <w:i/>
          <w:sz w:val="16"/>
        </w:rPr>
        <w:t xml:space="preserve">Transform </w:t>
      </w:r>
      <w:r>
        <w:rPr>
          <w:sz w:val="16"/>
        </w:rPr>
        <w:t xml:space="preserve">menu of the </w:t>
      </w:r>
      <w:proofErr w:type="spellStart"/>
      <w:r>
        <w:rPr>
          <w:sz w:val="16"/>
        </w:rPr>
        <w:t>Spoofax</w:t>
      </w:r>
      <w:proofErr w:type="spellEnd"/>
      <w:r>
        <w:rPr>
          <w:sz w:val="16"/>
        </w:rPr>
        <w:t xml:space="preserve"> editor. </w:t>
      </w:r>
      <w:proofErr w:type="spellStart"/>
      <w:r>
        <w:rPr>
          <w:sz w:val="16"/>
        </w:rPr>
        <w:t>Spoofax</w:t>
      </w:r>
      <w:proofErr w:type="spellEnd"/>
      <w:r>
        <w:rPr>
          <w:sz w:val="16"/>
        </w:rPr>
        <w:t xml:space="preserve"> will open a new editor which updates automatically when the content of the original editor changes.</w:t>
      </w:r>
    </w:p>
    <w:tbl>
      <w:tblPr>
        <w:tblStyle w:val="TableGrid"/>
        <w:tblW w:w="5513" w:type="dxa"/>
        <w:tblInd w:w="21" w:type="dxa"/>
        <w:tblCellMar>
          <w:top w:w="20" w:type="dxa"/>
          <w:left w:w="64" w:type="dxa"/>
          <w:bottom w:w="0" w:type="dxa"/>
          <w:right w:w="115" w:type="dxa"/>
        </w:tblCellMar>
        <w:tblLook w:val="04A0" w:firstRow="1" w:lastRow="0" w:firstColumn="1" w:lastColumn="0" w:noHBand="0" w:noVBand="1"/>
      </w:tblPr>
      <w:tblGrid>
        <w:gridCol w:w="5513"/>
      </w:tblGrid>
      <w:tr w:rsidR="000E2480" w14:paraId="3B7A3717" w14:textId="77777777" w:rsidTr="005453A2">
        <w:trPr>
          <w:trHeight w:val="1817"/>
        </w:trPr>
        <w:tc>
          <w:tcPr>
            <w:tcW w:w="5513" w:type="dxa"/>
            <w:tcBorders>
              <w:top w:val="nil"/>
              <w:left w:val="single" w:sz="3" w:space="0" w:color="191919"/>
              <w:bottom w:val="single" w:sz="3" w:space="0" w:color="191919"/>
              <w:right w:val="single" w:sz="3" w:space="0" w:color="191919"/>
            </w:tcBorders>
          </w:tcPr>
          <w:p w14:paraId="0D3D8153" w14:textId="77777777" w:rsidR="000E2480" w:rsidRDefault="000E2480" w:rsidP="005453A2">
            <w:pPr>
              <w:spacing w:after="3" w:line="259" w:lineRule="auto"/>
              <w:ind w:left="856" w:firstLine="0"/>
              <w:jc w:val="left"/>
            </w:pPr>
            <w:r>
              <w:rPr>
                <w:color w:val="191919"/>
                <w:sz w:val="12"/>
              </w:rPr>
              <w:t>),</w:t>
            </w:r>
          </w:p>
          <w:p w14:paraId="0B970F78" w14:textId="77777777" w:rsidR="000E2480" w:rsidRDefault="000E2480" w:rsidP="005453A2">
            <w:pPr>
              <w:spacing w:after="3" w:line="259" w:lineRule="auto"/>
              <w:ind w:left="856" w:firstLine="0"/>
              <w:jc w:val="left"/>
            </w:pPr>
            <w:r>
              <w:rPr>
                <w:color w:val="191919"/>
                <w:sz w:val="12"/>
              </w:rPr>
              <w:t>Return(</w:t>
            </w:r>
          </w:p>
          <w:p w14:paraId="3D39188E" w14:textId="77777777" w:rsidR="000E2480" w:rsidRDefault="000E2480" w:rsidP="005453A2">
            <w:pPr>
              <w:spacing w:after="3" w:line="259" w:lineRule="auto"/>
              <w:ind w:left="161" w:firstLine="0"/>
              <w:jc w:val="center"/>
            </w:pPr>
            <w:r>
              <w:rPr>
                <w:color w:val="191919"/>
                <w:sz w:val="12"/>
              </w:rPr>
              <w:t>Var("result"{[Var(),"</w:t>
            </w:r>
            <w:proofErr w:type="spellStart"/>
            <w:r>
              <w:rPr>
                <w:color w:val="191919"/>
                <w:sz w:val="12"/>
              </w:rPr>
              <w:t>result",Anon</w:t>
            </w:r>
            <w:proofErr w:type="spellEnd"/>
            <w:r>
              <w:rPr>
                <w:color w:val="191919"/>
                <w:sz w:val="12"/>
              </w:rPr>
              <w:t>(125),Anon(124),</w:t>
            </w:r>
          </w:p>
          <w:p w14:paraId="526FCEA2" w14:textId="77777777" w:rsidR="000E2480" w:rsidRDefault="000E2480" w:rsidP="005453A2">
            <w:pPr>
              <w:spacing w:after="3" w:line="259" w:lineRule="auto"/>
              <w:ind w:left="1285" w:firstLine="0"/>
              <w:jc w:val="left"/>
            </w:pPr>
            <w:r>
              <w:rPr>
                <w:color w:val="191919"/>
                <w:sz w:val="12"/>
              </w:rPr>
              <w:t>"</w:t>
            </w:r>
            <w:proofErr w:type="spellStart"/>
            <w:r>
              <w:rPr>
                <w:color w:val="191919"/>
                <w:sz w:val="12"/>
              </w:rPr>
              <w:t>toString</w:t>
            </w:r>
            <w:proofErr w:type="spellEnd"/>
            <w:r>
              <w:rPr>
                <w:color w:val="191919"/>
                <w:sz w:val="12"/>
              </w:rPr>
              <w:t>","</w:t>
            </w:r>
            <w:proofErr w:type="spellStart"/>
            <w:r>
              <w:rPr>
                <w:color w:val="191919"/>
                <w:sz w:val="12"/>
              </w:rPr>
              <w:t>BankAccount</w:t>
            </w:r>
            <w:proofErr w:type="spellEnd"/>
            <w:r>
              <w:rPr>
                <w:color w:val="191919"/>
                <w:sz w:val="12"/>
              </w:rPr>
              <w:t>","banking"]})</w:t>
            </w:r>
          </w:p>
          <w:p w14:paraId="26570EE5" w14:textId="77777777" w:rsidR="000E2480" w:rsidRDefault="000E2480" w:rsidP="005453A2">
            <w:pPr>
              <w:spacing w:after="3" w:line="259" w:lineRule="auto"/>
              <w:ind w:left="856" w:firstLine="0"/>
              <w:jc w:val="left"/>
            </w:pPr>
            <w:r>
              <w:rPr>
                <w:color w:val="191919"/>
                <w:sz w:val="12"/>
              </w:rPr>
              <w:t>)</w:t>
            </w:r>
          </w:p>
          <w:p w14:paraId="74E32C33" w14:textId="77777777" w:rsidR="000E2480" w:rsidRDefault="000E2480" w:rsidP="005453A2">
            <w:pPr>
              <w:spacing w:after="3" w:line="259" w:lineRule="auto"/>
              <w:ind w:left="714" w:firstLine="0"/>
              <w:jc w:val="left"/>
            </w:pPr>
            <w:r>
              <w:rPr>
                <w:color w:val="191919"/>
                <w:sz w:val="12"/>
              </w:rPr>
              <w:t>])</w:t>
            </w:r>
          </w:p>
          <w:p w14:paraId="4A238588" w14:textId="77777777" w:rsidR="000E2480" w:rsidRDefault="000E2480" w:rsidP="005453A2">
            <w:pPr>
              <w:spacing w:after="3" w:line="259" w:lineRule="auto"/>
              <w:ind w:left="571" w:firstLine="0"/>
              <w:jc w:val="left"/>
            </w:pPr>
            <w:r>
              <w:rPr>
                <w:color w:val="191919"/>
                <w:sz w:val="12"/>
              </w:rPr>
              <w:t>)</w:t>
            </w:r>
          </w:p>
          <w:p w14:paraId="4FC6868D" w14:textId="77777777" w:rsidR="000E2480" w:rsidRDefault="000E2480" w:rsidP="005453A2">
            <w:pPr>
              <w:spacing w:after="3" w:line="259" w:lineRule="auto"/>
              <w:ind w:left="428" w:firstLine="0"/>
              <w:jc w:val="left"/>
            </w:pPr>
            <w:r>
              <w:rPr>
                <w:color w:val="191919"/>
                <w:sz w:val="12"/>
              </w:rPr>
              <w:t>]</w:t>
            </w:r>
          </w:p>
          <w:p w14:paraId="0E24A864" w14:textId="77777777" w:rsidR="000E2480" w:rsidRDefault="000E2480" w:rsidP="005453A2">
            <w:pPr>
              <w:spacing w:after="3" w:line="259" w:lineRule="auto"/>
              <w:ind w:left="286" w:firstLine="0"/>
              <w:jc w:val="left"/>
            </w:pPr>
            <w:r>
              <w:rPr>
                <w:color w:val="191919"/>
                <w:sz w:val="12"/>
              </w:rPr>
              <w:t>)</w:t>
            </w:r>
          </w:p>
          <w:p w14:paraId="2F5CBDA6" w14:textId="77777777" w:rsidR="000E2480" w:rsidRDefault="000E2480" w:rsidP="005453A2">
            <w:pPr>
              <w:spacing w:after="3" w:line="259" w:lineRule="auto"/>
              <w:ind w:left="143" w:firstLine="0"/>
              <w:jc w:val="left"/>
            </w:pPr>
            <w:r>
              <w:rPr>
                <w:color w:val="191919"/>
                <w:sz w:val="12"/>
              </w:rPr>
              <w:t>]</w:t>
            </w:r>
          </w:p>
          <w:p w14:paraId="13E4616C" w14:textId="77777777" w:rsidR="000E2480" w:rsidRDefault="000E2480" w:rsidP="005453A2">
            <w:pPr>
              <w:spacing w:after="0" w:line="259" w:lineRule="auto"/>
              <w:ind w:left="0" w:firstLine="0"/>
              <w:jc w:val="left"/>
            </w:pPr>
            <w:r>
              <w:rPr>
                <w:color w:val="191919"/>
                <w:sz w:val="12"/>
              </w:rPr>
              <w:t>)</w:t>
            </w:r>
          </w:p>
        </w:tc>
      </w:tr>
    </w:tbl>
    <w:p w14:paraId="5AA03270" w14:textId="77777777" w:rsidR="000E2480" w:rsidRDefault="000E2480" w:rsidP="000E2480">
      <w:pPr>
        <w:spacing w:after="36"/>
        <w:ind w:left="-9" w:right="14"/>
      </w:pPr>
      <w:r>
        <w:t xml:space="preserve">Any references that cannot be resolved are annotated with a special </w:t>
      </w:r>
      <w:r>
        <w:rPr>
          <w:b/>
          <w:color w:val="4C4C4C"/>
          <w:sz w:val="18"/>
        </w:rPr>
        <w:t xml:space="preserve">Unresolved </w:t>
      </w:r>
      <w:r>
        <w:t xml:space="preserve">constructor. For example, a variable named </w:t>
      </w:r>
      <w:proofErr w:type="spellStart"/>
      <w:r>
        <w:rPr>
          <w:b/>
          <w:color w:val="4C4C4C"/>
          <w:sz w:val="18"/>
        </w:rPr>
        <w:t>nonexistent</w:t>
      </w:r>
      <w:proofErr w:type="spellEnd"/>
      <w:r>
        <w:rPr>
          <w:b/>
          <w:color w:val="4C4C4C"/>
          <w:sz w:val="18"/>
        </w:rPr>
        <w:t xml:space="preserve"> </w:t>
      </w:r>
      <w:r>
        <w:t>could be represented as:</w:t>
      </w:r>
    </w:p>
    <w:p w14:paraId="4EBBDEA9" w14:textId="77777777" w:rsidR="000E2480" w:rsidRDefault="000E2480" w:rsidP="000E2480">
      <w:pPr>
        <w:pBdr>
          <w:top w:val="single" w:sz="3" w:space="0" w:color="191919"/>
          <w:left w:val="single" w:sz="3" w:space="0" w:color="191919"/>
          <w:bottom w:val="single" w:sz="3" w:space="0" w:color="191919"/>
          <w:right w:val="single" w:sz="3" w:space="0" w:color="191919"/>
        </w:pBdr>
        <w:spacing w:after="273" w:line="270" w:lineRule="auto"/>
        <w:ind w:left="80" w:hanging="10"/>
        <w:jc w:val="left"/>
      </w:pPr>
      <w:r>
        <w:rPr>
          <w:color w:val="191919"/>
          <w:sz w:val="12"/>
        </w:rPr>
        <w:t>Var("</w:t>
      </w:r>
      <w:proofErr w:type="spellStart"/>
      <w:r>
        <w:rPr>
          <w:color w:val="191919"/>
          <w:sz w:val="12"/>
        </w:rPr>
        <w:t>nonexistent</w:t>
      </w:r>
      <w:proofErr w:type="spellEnd"/>
      <w:r>
        <w:rPr>
          <w:color w:val="191919"/>
          <w:sz w:val="12"/>
        </w:rPr>
        <w:t>"{[Unresolved(Var()),"non\-existent</w:t>
      </w:r>
      <w:proofErr w:type="gramStart"/>
      <w:r>
        <w:rPr>
          <w:color w:val="191919"/>
          <w:sz w:val="12"/>
        </w:rPr>
        <w:t>",...</w:t>
      </w:r>
      <w:proofErr w:type="gramEnd"/>
      <w:r>
        <w:rPr>
          <w:color w:val="191919"/>
          <w:sz w:val="12"/>
        </w:rPr>
        <w:t>]})</w:t>
      </w:r>
    </w:p>
    <w:p w14:paraId="1859C96C" w14:textId="77777777" w:rsidR="000E2480" w:rsidRDefault="000E2480" w:rsidP="000E2480">
      <w:pPr>
        <w:ind w:left="-9" w:right="14"/>
      </w:pPr>
      <w:r>
        <w:t>This makes it easy to recognize any unresolved references in constraints</w:t>
      </w:r>
      <w:r>
        <w:rPr>
          <w:sz w:val="25"/>
          <w:vertAlign w:val="superscript"/>
        </w:rPr>
        <w:t>14</w:t>
      </w:r>
      <w:r>
        <w:t xml:space="preserve">: we can simply pattern-match against the </w:t>
      </w:r>
      <w:proofErr w:type="spellStart"/>
      <w:r>
        <w:rPr>
          <w:b/>
          <w:color w:val="4C4C4C"/>
          <w:sz w:val="18"/>
        </w:rPr>
        <w:t>Unre</w:t>
      </w:r>
      <w:proofErr w:type="spellEnd"/>
      <w:r>
        <w:rPr>
          <w:b/>
          <w:color w:val="4C4C4C"/>
          <w:sz w:val="18"/>
        </w:rPr>
        <w:t>-</w:t>
      </w:r>
    </w:p>
    <w:p w14:paraId="4790E769" w14:textId="77777777" w:rsidR="000E2480" w:rsidRDefault="000E2480" w:rsidP="000E2480">
      <w:pPr>
        <w:sectPr w:rsidR="000E2480">
          <w:type w:val="continuous"/>
          <w:pgSz w:w="10715" w:h="13952"/>
          <w:pgMar w:top="1440" w:right="1100" w:bottom="686" w:left="873" w:header="720" w:footer="720" w:gutter="0"/>
          <w:cols w:num="2" w:space="720" w:equalWidth="0">
            <w:col w:w="5556" w:space="478"/>
            <w:col w:w="2707"/>
          </w:cols>
        </w:sectPr>
      </w:pPr>
    </w:p>
    <w:p w14:paraId="375C3136" w14:textId="77777777" w:rsidR="000E2480" w:rsidRDefault="000E2480" w:rsidP="000E2480">
      <w:pPr>
        <w:sectPr w:rsidR="000E2480">
          <w:type w:val="continuous"/>
          <w:pgSz w:w="10715" w:h="13952"/>
          <w:pgMar w:top="5065" w:right="1042" w:bottom="1361" w:left="6907" w:header="720" w:footer="720" w:gutter="0"/>
          <w:cols w:space="720"/>
        </w:sectPr>
      </w:pPr>
    </w:p>
    <w:p w14:paraId="66D8B157" w14:textId="77777777" w:rsidR="000E2480" w:rsidRDefault="000E2480" w:rsidP="000E2480">
      <w:pPr>
        <w:spacing w:after="285" w:line="265" w:lineRule="auto"/>
        <w:ind w:left="-5" w:hanging="10"/>
        <w:jc w:val="left"/>
      </w:pPr>
      <w:r>
        <w:rPr>
          <w:b/>
          <w:color w:val="4C4C4C"/>
          <w:sz w:val="18"/>
        </w:rPr>
        <w:t xml:space="preserve">solved </w:t>
      </w:r>
      <w:r>
        <w:t>term.</w:t>
      </w:r>
    </w:p>
    <w:p w14:paraId="221856CF" w14:textId="77777777" w:rsidR="000E2480" w:rsidRDefault="000E2480" w:rsidP="000E2480">
      <w:pPr>
        <w:pStyle w:val="Heading3"/>
        <w:tabs>
          <w:tab w:val="right" w:pos="2429"/>
        </w:tabs>
        <w:spacing w:after="0"/>
        <w:ind w:left="-13" w:firstLine="0"/>
      </w:pPr>
      <w:r>
        <w:t>8.2</w:t>
      </w:r>
      <w:r>
        <w:tab/>
        <w:t xml:space="preserve">Scoping in </w:t>
      </w:r>
      <w:proofErr w:type="spellStart"/>
      <w:r>
        <w:t>Xtext</w:t>
      </w:r>
      <w:proofErr w:type="spellEnd"/>
    </w:p>
    <w:tbl>
      <w:tblPr>
        <w:tblStyle w:val="TableGrid"/>
        <w:tblW w:w="8689" w:type="dxa"/>
        <w:tblInd w:w="0" w:type="dxa"/>
        <w:tblCellMar>
          <w:top w:w="0" w:type="dxa"/>
          <w:left w:w="0" w:type="dxa"/>
          <w:bottom w:w="0" w:type="dxa"/>
          <w:right w:w="0" w:type="dxa"/>
        </w:tblCellMar>
        <w:tblLook w:val="04A0" w:firstRow="1" w:lastRow="0" w:firstColumn="1" w:lastColumn="0" w:noHBand="0" w:noVBand="1"/>
      </w:tblPr>
      <w:tblGrid>
        <w:gridCol w:w="6034"/>
        <w:gridCol w:w="2655"/>
      </w:tblGrid>
      <w:tr w:rsidR="000E2480" w14:paraId="4515A5A5" w14:textId="77777777" w:rsidTr="005453A2">
        <w:trPr>
          <w:trHeight w:val="235"/>
        </w:trPr>
        <w:tc>
          <w:tcPr>
            <w:tcW w:w="6034" w:type="dxa"/>
            <w:tcBorders>
              <w:top w:val="nil"/>
              <w:left w:val="nil"/>
              <w:bottom w:val="nil"/>
              <w:right w:val="nil"/>
            </w:tcBorders>
          </w:tcPr>
          <w:p w14:paraId="1AC714E0" w14:textId="77777777" w:rsidR="000E2480" w:rsidRDefault="000E2480" w:rsidP="005453A2">
            <w:pPr>
              <w:spacing w:after="0" w:line="259" w:lineRule="auto"/>
              <w:ind w:left="0" w:firstLine="0"/>
              <w:jc w:val="left"/>
            </w:pPr>
            <w:proofErr w:type="spellStart"/>
            <w:r>
              <w:t>Xtext</w:t>
            </w:r>
            <w:proofErr w:type="spellEnd"/>
            <w:r>
              <w:t xml:space="preserve"> provides Java APIs for implementing all aspects of </w:t>
            </w:r>
            <w:proofErr w:type="spellStart"/>
            <w:r>
              <w:t>lan</w:t>
            </w:r>
            <w:proofErr w:type="spellEnd"/>
            <w:r>
              <w:t>-</w:t>
            </w:r>
          </w:p>
        </w:tc>
        <w:tc>
          <w:tcPr>
            <w:tcW w:w="2655" w:type="dxa"/>
            <w:tcBorders>
              <w:top w:val="nil"/>
              <w:left w:val="nil"/>
              <w:bottom w:val="nil"/>
              <w:right w:val="nil"/>
            </w:tcBorders>
          </w:tcPr>
          <w:p w14:paraId="62788866" w14:textId="77777777" w:rsidR="000E2480" w:rsidRDefault="000E2480" w:rsidP="005453A2">
            <w:pPr>
              <w:spacing w:after="160" w:line="259" w:lineRule="auto"/>
              <w:ind w:left="0" w:firstLine="0"/>
              <w:jc w:val="left"/>
            </w:pPr>
          </w:p>
        </w:tc>
      </w:tr>
      <w:tr w:rsidR="000E2480" w14:paraId="5446B276" w14:textId="77777777" w:rsidTr="005453A2">
        <w:trPr>
          <w:trHeight w:val="257"/>
        </w:trPr>
        <w:tc>
          <w:tcPr>
            <w:tcW w:w="6034" w:type="dxa"/>
            <w:tcBorders>
              <w:top w:val="nil"/>
              <w:left w:val="nil"/>
              <w:bottom w:val="nil"/>
              <w:right w:val="nil"/>
            </w:tcBorders>
          </w:tcPr>
          <w:p w14:paraId="6A8076B1" w14:textId="77777777" w:rsidR="000E2480" w:rsidRDefault="000E2480" w:rsidP="005453A2">
            <w:pPr>
              <w:spacing w:after="0" w:line="259" w:lineRule="auto"/>
              <w:ind w:left="0" w:firstLine="0"/>
              <w:jc w:val="left"/>
            </w:pPr>
            <w:proofErr w:type="spellStart"/>
            <w:r>
              <w:t>guages</w:t>
            </w:r>
            <w:proofErr w:type="spellEnd"/>
            <w:r>
              <w:t xml:space="preserve"> except the grammar</w:t>
            </w:r>
            <w:r>
              <w:rPr>
                <w:sz w:val="25"/>
                <w:vertAlign w:val="superscript"/>
              </w:rPr>
              <w:t>15</w:t>
            </w:r>
            <w:r>
              <w:t>. Language developers typically</w:t>
            </w:r>
          </w:p>
        </w:tc>
        <w:tc>
          <w:tcPr>
            <w:tcW w:w="2655" w:type="dxa"/>
            <w:tcBorders>
              <w:top w:val="nil"/>
              <w:left w:val="nil"/>
              <w:bottom w:val="nil"/>
              <w:right w:val="nil"/>
            </w:tcBorders>
          </w:tcPr>
          <w:p w14:paraId="5D5656A4" w14:textId="3CE0CD4E" w:rsidR="000E2480" w:rsidRDefault="000E2480" w:rsidP="005453A2">
            <w:pPr>
              <w:spacing w:after="0" w:line="259" w:lineRule="auto"/>
              <w:ind w:left="0" w:firstLine="0"/>
            </w:pPr>
          </w:p>
        </w:tc>
      </w:tr>
      <w:tr w:rsidR="000E2480" w14:paraId="34B09FC0" w14:textId="77777777" w:rsidTr="005453A2">
        <w:trPr>
          <w:trHeight w:val="580"/>
        </w:trPr>
        <w:tc>
          <w:tcPr>
            <w:tcW w:w="6034" w:type="dxa"/>
            <w:tcBorders>
              <w:top w:val="nil"/>
              <w:left w:val="nil"/>
              <w:bottom w:val="nil"/>
              <w:right w:val="nil"/>
            </w:tcBorders>
          </w:tcPr>
          <w:p w14:paraId="37392D63" w14:textId="77777777" w:rsidR="000E2480" w:rsidRDefault="000E2480" w:rsidP="005453A2">
            <w:pPr>
              <w:spacing w:after="0" w:line="259" w:lineRule="auto"/>
              <w:ind w:left="0" w:right="141" w:firstLine="0"/>
            </w:pPr>
            <w:r>
              <w:t xml:space="preserve">provide Java classes that implement aspect-specific interfaces and then contribute those to </w:t>
            </w:r>
            <w:proofErr w:type="spellStart"/>
            <w:r>
              <w:t>Xtext</w:t>
            </w:r>
            <w:proofErr w:type="spellEnd"/>
            <w:r>
              <w:t xml:space="preserve"> using dependency </w:t>
            </w:r>
            <w:proofErr w:type="spellStart"/>
            <w:r>
              <w:t>injec</w:t>
            </w:r>
            <w:proofErr w:type="spellEnd"/>
            <w:r>
              <w:t>-</w:t>
            </w:r>
          </w:p>
        </w:tc>
        <w:tc>
          <w:tcPr>
            <w:tcW w:w="2655" w:type="dxa"/>
            <w:tcBorders>
              <w:top w:val="nil"/>
              <w:left w:val="nil"/>
              <w:bottom w:val="nil"/>
              <w:right w:val="nil"/>
            </w:tcBorders>
          </w:tcPr>
          <w:p w14:paraId="278F049C" w14:textId="17310B45" w:rsidR="000E2480" w:rsidRDefault="000E2480" w:rsidP="005453A2">
            <w:pPr>
              <w:spacing w:after="0" w:line="259" w:lineRule="auto"/>
              <w:ind w:left="0" w:firstLine="0"/>
              <w:jc w:val="left"/>
            </w:pPr>
          </w:p>
        </w:tc>
      </w:tr>
      <w:tr w:rsidR="000E2480" w14:paraId="56364436" w14:textId="77777777" w:rsidTr="005453A2">
        <w:trPr>
          <w:trHeight w:val="257"/>
        </w:trPr>
        <w:tc>
          <w:tcPr>
            <w:tcW w:w="6034" w:type="dxa"/>
            <w:tcBorders>
              <w:top w:val="nil"/>
              <w:left w:val="nil"/>
              <w:bottom w:val="nil"/>
              <w:right w:val="nil"/>
            </w:tcBorders>
          </w:tcPr>
          <w:p w14:paraId="76ED62BC" w14:textId="77777777" w:rsidR="000E2480" w:rsidRDefault="000E2480" w:rsidP="005453A2">
            <w:pPr>
              <w:spacing w:after="0" w:line="259" w:lineRule="auto"/>
              <w:ind w:left="0" w:firstLine="0"/>
              <w:jc w:val="left"/>
            </w:pPr>
            <w:r>
              <w:t>tion</w:t>
            </w:r>
            <w:r>
              <w:rPr>
                <w:sz w:val="25"/>
                <w:vertAlign w:val="superscript"/>
              </w:rPr>
              <w:t>16</w:t>
            </w:r>
            <w:r>
              <w:t xml:space="preserve">. For most language aspects, </w:t>
            </w:r>
            <w:proofErr w:type="spellStart"/>
            <w:r>
              <w:t>Xtext</w:t>
            </w:r>
            <w:proofErr w:type="spellEnd"/>
            <w:r>
              <w:t xml:space="preserve"> comes with various</w:t>
            </w:r>
          </w:p>
        </w:tc>
        <w:tc>
          <w:tcPr>
            <w:tcW w:w="2655" w:type="dxa"/>
            <w:tcBorders>
              <w:top w:val="nil"/>
              <w:left w:val="nil"/>
              <w:bottom w:val="nil"/>
              <w:right w:val="nil"/>
            </w:tcBorders>
          </w:tcPr>
          <w:p w14:paraId="0BF1CC46" w14:textId="4F8A190D" w:rsidR="000E2480" w:rsidRDefault="000E2480" w:rsidP="005453A2">
            <w:pPr>
              <w:spacing w:after="0" w:line="259" w:lineRule="auto"/>
              <w:ind w:left="0" w:firstLine="0"/>
              <w:jc w:val="left"/>
            </w:pPr>
          </w:p>
        </w:tc>
      </w:tr>
      <w:tr w:rsidR="000E2480" w14:paraId="35F5A4B0" w14:textId="77777777" w:rsidTr="005453A2">
        <w:trPr>
          <w:trHeight w:val="555"/>
        </w:trPr>
        <w:tc>
          <w:tcPr>
            <w:tcW w:w="6034" w:type="dxa"/>
            <w:tcBorders>
              <w:top w:val="nil"/>
              <w:left w:val="nil"/>
              <w:bottom w:val="nil"/>
              <w:right w:val="nil"/>
            </w:tcBorders>
          </w:tcPr>
          <w:p w14:paraId="7AE3C0F4" w14:textId="77777777" w:rsidR="000E2480" w:rsidRDefault="000E2480" w:rsidP="005453A2">
            <w:pPr>
              <w:spacing w:after="0" w:line="259" w:lineRule="auto"/>
              <w:ind w:left="0" w:firstLine="0"/>
            </w:pPr>
            <w:r>
              <w:t>default implementations developers can build on. A lot of functionality is provided "out of the box" with minimal config-</w:t>
            </w:r>
          </w:p>
        </w:tc>
        <w:tc>
          <w:tcPr>
            <w:tcW w:w="2655" w:type="dxa"/>
            <w:tcBorders>
              <w:top w:val="nil"/>
              <w:left w:val="nil"/>
              <w:bottom w:val="nil"/>
              <w:right w:val="nil"/>
            </w:tcBorders>
          </w:tcPr>
          <w:p w14:paraId="0E6E3BB7" w14:textId="7FEFF065" w:rsidR="000E2480" w:rsidRDefault="000E2480" w:rsidP="005453A2">
            <w:pPr>
              <w:spacing w:after="0" w:line="259" w:lineRule="auto"/>
              <w:ind w:left="0" w:firstLine="0"/>
              <w:jc w:val="left"/>
            </w:pPr>
          </w:p>
        </w:tc>
      </w:tr>
    </w:tbl>
    <w:p w14:paraId="2BBBB92C" w14:textId="77777777" w:rsidR="000E2480" w:rsidRDefault="000E2480" w:rsidP="000E2480">
      <w:pPr>
        <w:sectPr w:rsidR="000E2480">
          <w:type w:val="continuous"/>
          <w:pgSz w:w="10715" w:h="13952"/>
          <w:pgMar w:top="1440" w:right="7413" w:bottom="1361" w:left="873" w:header="720" w:footer="720" w:gutter="0"/>
          <w:cols w:space="720"/>
        </w:sectPr>
      </w:pPr>
    </w:p>
    <w:p w14:paraId="5BBBA087" w14:textId="77777777" w:rsidR="000E2480" w:rsidRDefault="000E2480" w:rsidP="000E2480">
      <w:pPr>
        <w:spacing w:after="178"/>
        <w:ind w:left="-9" w:right="14"/>
      </w:pPr>
      <w:proofErr w:type="spellStart"/>
      <w:r>
        <w:t>uration</w:t>
      </w:r>
      <w:proofErr w:type="spellEnd"/>
      <w:r>
        <w:t xml:space="preserve">, but </w:t>
      </w:r>
      <w:proofErr w:type="gramStart"/>
      <w:r>
        <w:t>it’s</w:t>
      </w:r>
      <w:proofErr w:type="gramEnd"/>
      <w:r>
        <w:t xml:space="preserve"> easy to swap specific parts by binding another or a custom class through </w:t>
      </w:r>
      <w:proofErr w:type="spellStart"/>
      <w:r>
        <w:t>Guice</w:t>
      </w:r>
      <w:proofErr w:type="spellEnd"/>
      <w:r>
        <w:t>.</w:t>
      </w:r>
    </w:p>
    <w:tbl>
      <w:tblPr>
        <w:tblStyle w:val="TableGrid"/>
        <w:tblpPr w:vertAnchor="page" w:horzAnchor="page" w:tblpX="894" w:tblpY="12677"/>
        <w:tblOverlap w:val="never"/>
        <w:tblW w:w="5513" w:type="dxa"/>
        <w:tblInd w:w="0" w:type="dxa"/>
        <w:tblCellMar>
          <w:top w:w="85" w:type="dxa"/>
          <w:left w:w="64" w:type="dxa"/>
          <w:bottom w:w="0" w:type="dxa"/>
          <w:right w:w="115" w:type="dxa"/>
        </w:tblCellMar>
        <w:tblLook w:val="04A0" w:firstRow="1" w:lastRow="0" w:firstColumn="1" w:lastColumn="0" w:noHBand="0" w:noVBand="1"/>
      </w:tblPr>
      <w:tblGrid>
        <w:gridCol w:w="5513"/>
      </w:tblGrid>
      <w:tr w:rsidR="000E2480" w14:paraId="63BFBAF6" w14:textId="77777777" w:rsidTr="005453A2">
        <w:trPr>
          <w:trHeight w:val="606"/>
        </w:trPr>
        <w:tc>
          <w:tcPr>
            <w:tcW w:w="5513" w:type="dxa"/>
            <w:tcBorders>
              <w:top w:val="single" w:sz="3" w:space="0" w:color="191919"/>
              <w:left w:val="single" w:sz="3" w:space="0" w:color="191919"/>
              <w:bottom w:val="single" w:sz="3" w:space="0" w:color="191919"/>
              <w:right w:val="single" w:sz="3" w:space="0" w:color="191919"/>
            </w:tcBorders>
          </w:tcPr>
          <w:p w14:paraId="480A4930" w14:textId="77777777" w:rsidR="000E2480" w:rsidRDefault="000E2480" w:rsidP="005453A2">
            <w:pPr>
              <w:spacing w:after="7" w:line="259" w:lineRule="auto"/>
              <w:ind w:left="0" w:firstLine="0"/>
              <w:jc w:val="left"/>
            </w:pPr>
            <w:r>
              <w:rPr>
                <w:b/>
                <w:sz w:val="12"/>
              </w:rPr>
              <w:lastRenderedPageBreak/>
              <w:t xml:space="preserve">public interface </w:t>
            </w:r>
            <w:proofErr w:type="spellStart"/>
            <w:r>
              <w:rPr>
                <w:color w:val="191919"/>
                <w:sz w:val="12"/>
              </w:rPr>
              <w:t>IScopeProvider</w:t>
            </w:r>
            <w:proofErr w:type="spellEnd"/>
            <w:r>
              <w:rPr>
                <w:color w:val="191919"/>
                <w:sz w:val="12"/>
              </w:rPr>
              <w:t xml:space="preserve"> {</w:t>
            </w:r>
          </w:p>
          <w:p w14:paraId="4DA690BA" w14:textId="77777777" w:rsidR="000E2480" w:rsidRDefault="000E2480" w:rsidP="005453A2">
            <w:pPr>
              <w:spacing w:after="3" w:line="259" w:lineRule="auto"/>
              <w:ind w:left="286" w:firstLine="0"/>
              <w:jc w:val="left"/>
            </w:pPr>
            <w:proofErr w:type="spellStart"/>
            <w:r>
              <w:rPr>
                <w:color w:val="191919"/>
                <w:sz w:val="12"/>
              </w:rPr>
              <w:t>IScope</w:t>
            </w:r>
            <w:proofErr w:type="spellEnd"/>
            <w:r>
              <w:rPr>
                <w:color w:val="191919"/>
                <w:sz w:val="12"/>
              </w:rPr>
              <w:t xml:space="preserve"> </w:t>
            </w:r>
            <w:proofErr w:type="spellStart"/>
            <w:r>
              <w:rPr>
                <w:color w:val="191919"/>
                <w:sz w:val="12"/>
              </w:rPr>
              <w:t>getScope</w:t>
            </w:r>
            <w:proofErr w:type="spellEnd"/>
            <w:r>
              <w:rPr>
                <w:color w:val="191919"/>
                <w:sz w:val="12"/>
              </w:rPr>
              <w:t>(</w:t>
            </w:r>
            <w:proofErr w:type="spellStart"/>
            <w:r>
              <w:rPr>
                <w:color w:val="191919"/>
                <w:sz w:val="12"/>
              </w:rPr>
              <w:t>EObject</w:t>
            </w:r>
            <w:proofErr w:type="spellEnd"/>
            <w:r>
              <w:rPr>
                <w:color w:val="191919"/>
                <w:sz w:val="12"/>
              </w:rPr>
              <w:t xml:space="preserve"> context, </w:t>
            </w:r>
            <w:proofErr w:type="spellStart"/>
            <w:r>
              <w:rPr>
                <w:color w:val="191919"/>
                <w:sz w:val="12"/>
              </w:rPr>
              <w:t>EReference</w:t>
            </w:r>
            <w:proofErr w:type="spellEnd"/>
            <w:r>
              <w:rPr>
                <w:color w:val="191919"/>
                <w:sz w:val="12"/>
              </w:rPr>
              <w:t xml:space="preserve"> reference</w:t>
            </w:r>
            <w:proofErr w:type="gramStart"/>
            <w:r>
              <w:rPr>
                <w:color w:val="191919"/>
                <w:sz w:val="12"/>
              </w:rPr>
              <w:t>);</w:t>
            </w:r>
            <w:proofErr w:type="gramEnd"/>
          </w:p>
          <w:p w14:paraId="0A0B04B1" w14:textId="77777777" w:rsidR="000E2480" w:rsidRDefault="000E2480" w:rsidP="005453A2">
            <w:pPr>
              <w:spacing w:after="0" w:line="259" w:lineRule="auto"/>
              <w:ind w:left="0" w:firstLine="0"/>
              <w:jc w:val="left"/>
            </w:pPr>
            <w:r>
              <w:rPr>
                <w:color w:val="191919"/>
                <w:sz w:val="12"/>
              </w:rPr>
              <w:t>}</w:t>
            </w:r>
          </w:p>
        </w:tc>
      </w:tr>
    </w:tbl>
    <w:p w14:paraId="4D746634" w14:textId="77777777" w:rsidR="000E2480" w:rsidRDefault="000E2480" w:rsidP="000E2480">
      <w:pPr>
        <w:pStyle w:val="Heading4"/>
        <w:tabs>
          <w:tab w:val="center" w:pos="1789"/>
        </w:tabs>
        <w:ind w:left="-14" w:firstLine="0"/>
      </w:pPr>
      <w:r>
        <w:t>8.2.1</w:t>
      </w:r>
      <w:r>
        <w:tab/>
        <w:t>Simple, Local Scopes</w:t>
      </w:r>
    </w:p>
    <w:p w14:paraId="0581B5E1" w14:textId="77777777" w:rsidR="000E2480" w:rsidRDefault="000E2480" w:rsidP="000E2480">
      <w:pPr>
        <w:ind w:left="-9" w:right="14"/>
      </w:pPr>
      <w:r>
        <w:t xml:space="preserve">To implement scopes, language developers </w:t>
      </w:r>
      <w:proofErr w:type="gramStart"/>
      <w:r>
        <w:t>have to</w:t>
      </w:r>
      <w:proofErr w:type="gramEnd"/>
      <w:r>
        <w:t xml:space="preserve"> contribute a class that implements the </w:t>
      </w:r>
      <w:proofErr w:type="spellStart"/>
      <w:r>
        <w:rPr>
          <w:b/>
          <w:color w:val="4C4C4C"/>
          <w:sz w:val="18"/>
        </w:rPr>
        <w:t>IScopeProvider</w:t>
      </w:r>
      <w:proofErr w:type="spellEnd"/>
      <w:r>
        <w:rPr>
          <w:b/>
          <w:color w:val="4C4C4C"/>
          <w:sz w:val="18"/>
        </w:rPr>
        <w:t xml:space="preserve"> </w:t>
      </w:r>
      <w:r>
        <w:t xml:space="preserve">interface. It has one method called </w:t>
      </w:r>
      <w:proofErr w:type="spellStart"/>
      <w:r>
        <w:rPr>
          <w:b/>
          <w:color w:val="4C4C4C"/>
          <w:sz w:val="18"/>
        </w:rPr>
        <w:t>getScope</w:t>
      </w:r>
      <w:proofErr w:type="spellEnd"/>
      <w:r>
        <w:rPr>
          <w:b/>
          <w:color w:val="4C4C4C"/>
          <w:sz w:val="18"/>
        </w:rPr>
        <w:t xml:space="preserve"> </w:t>
      </w:r>
      <w:r>
        <w:t xml:space="preserve">that returns an </w:t>
      </w:r>
      <w:proofErr w:type="spellStart"/>
      <w:r>
        <w:rPr>
          <w:b/>
          <w:color w:val="4C4C4C"/>
          <w:sz w:val="18"/>
        </w:rPr>
        <w:t>IScope</w:t>
      </w:r>
      <w:proofErr w:type="spellEnd"/>
      <w:r>
        <w:rPr>
          <w:b/>
          <w:color w:val="4C4C4C"/>
          <w:sz w:val="18"/>
        </w:rPr>
        <w:t xml:space="preserve"> </w:t>
      </w:r>
      <w:r>
        <w:t xml:space="preserve">for a given reference. An </w:t>
      </w:r>
      <w:proofErr w:type="spellStart"/>
      <w:r>
        <w:rPr>
          <w:b/>
          <w:color w:val="4C4C4C"/>
          <w:sz w:val="18"/>
        </w:rPr>
        <w:t>IScope</w:t>
      </w:r>
      <w:proofErr w:type="spellEnd"/>
      <w:r>
        <w:rPr>
          <w:b/>
          <w:color w:val="4C4C4C"/>
          <w:sz w:val="18"/>
        </w:rPr>
        <w:t xml:space="preserve"> </w:t>
      </w:r>
      <w:r>
        <w:t xml:space="preserve">is basically a collection of candidate reference targets, together with the textual representation by which these may be referenced from the current reference site (the same target may be referenced by different text strings from different program locations). The </w:t>
      </w:r>
      <w:proofErr w:type="spellStart"/>
      <w:r>
        <w:rPr>
          <w:b/>
          <w:color w:val="4C4C4C"/>
          <w:sz w:val="18"/>
        </w:rPr>
        <w:t>getScope</w:t>
      </w:r>
      <w:proofErr w:type="spellEnd"/>
      <w:r>
        <w:rPr>
          <w:b/>
          <w:color w:val="4C4C4C"/>
          <w:sz w:val="18"/>
        </w:rPr>
        <w:t xml:space="preserve"> </w:t>
      </w:r>
      <w:r>
        <w:t xml:space="preserve">method has two arguments: the first one, </w:t>
      </w:r>
      <w:r>
        <w:rPr>
          <w:b/>
          <w:color w:val="4C4C4C"/>
          <w:sz w:val="18"/>
        </w:rPr>
        <w:t>context</w:t>
      </w:r>
      <w:r>
        <w:t xml:space="preserve">, is the current program element for which a reference should be scoped; the second one, </w:t>
      </w:r>
      <w:r>
        <w:rPr>
          <w:b/>
          <w:color w:val="4C4C4C"/>
          <w:sz w:val="18"/>
        </w:rPr>
        <w:t>reference</w:t>
      </w:r>
      <w:r>
        <w:t>, identifies the reference for which the scope that needs to be calculated</w:t>
      </w:r>
      <w:r>
        <w:rPr>
          <w:sz w:val="25"/>
          <w:vertAlign w:val="superscript"/>
        </w:rPr>
        <w:footnoteReference w:id="2"/>
      </w:r>
      <w:r>
        <w:t>.</w:t>
      </w:r>
    </w:p>
    <w:p w14:paraId="5C2B3C2C" w14:textId="77777777" w:rsidR="000E2480" w:rsidRDefault="000E2480" w:rsidP="000E2480">
      <w:pPr>
        <w:sectPr w:rsidR="000E2480">
          <w:type w:val="continuous"/>
          <w:pgSz w:w="10715" w:h="13952"/>
          <w:pgMar w:top="1440" w:right="4286" w:bottom="670" w:left="873" w:header="720" w:footer="720" w:gutter="0"/>
          <w:cols w:space="720"/>
        </w:sectPr>
      </w:pPr>
    </w:p>
    <w:p w14:paraId="01B0501C" w14:textId="77777777" w:rsidR="000E2480" w:rsidRDefault="000E2480" w:rsidP="000E2480">
      <w:pPr>
        <w:ind w:left="-9" w:right="14"/>
      </w:pPr>
      <w:r>
        <w:t xml:space="preserve">To make the scoping implementation easier, </w:t>
      </w:r>
      <w:proofErr w:type="spellStart"/>
      <w:r>
        <w:t>Xtext</w:t>
      </w:r>
      <w:proofErr w:type="spellEnd"/>
      <w:r>
        <w:t xml:space="preserve"> provides </w:t>
      </w:r>
      <w:r>
        <w:rPr>
          <w:i/>
        </w:rPr>
        <w:t xml:space="preserve">declarative scope providers </w:t>
      </w:r>
      <w:r>
        <w:t xml:space="preserve">through the </w:t>
      </w:r>
      <w:proofErr w:type="spellStart"/>
      <w:r>
        <w:rPr>
          <w:b/>
          <w:color w:val="4C4C4C"/>
          <w:sz w:val="18"/>
        </w:rPr>
        <w:t>AbstractDeclarativeScopeProvider</w:t>
      </w:r>
      <w:proofErr w:type="spellEnd"/>
      <w:r>
        <w:rPr>
          <w:b/>
          <w:color w:val="4C4C4C"/>
          <w:sz w:val="18"/>
        </w:rPr>
        <w:t xml:space="preserve"> </w:t>
      </w:r>
      <w:r>
        <w:t xml:space="preserve">base class: instead of having to inspect the </w:t>
      </w:r>
      <w:r>
        <w:rPr>
          <w:b/>
          <w:color w:val="4C4C4C"/>
          <w:sz w:val="18"/>
        </w:rPr>
        <w:t xml:space="preserve">reference </w:t>
      </w:r>
      <w:r>
        <w:t xml:space="preserve">and </w:t>
      </w:r>
      <w:r>
        <w:rPr>
          <w:b/>
          <w:color w:val="4C4C4C"/>
          <w:sz w:val="18"/>
        </w:rPr>
        <w:t xml:space="preserve">context </w:t>
      </w:r>
      <w:r>
        <w:t>object manually to decide how to compute the scope, the language implementor can express this information via the name of the method (using a naming convention). Two different naming conventions are available:</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E2480" w14:paraId="0C90D134"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63FDF9C4" w14:textId="77777777" w:rsidR="000E2480" w:rsidRDefault="000E2480" w:rsidP="005453A2">
            <w:pPr>
              <w:spacing w:after="150" w:line="304" w:lineRule="auto"/>
              <w:ind w:left="0" w:right="838" w:firstLine="0"/>
              <w:jc w:val="left"/>
            </w:pPr>
            <w:r>
              <w:rPr>
                <w:color w:val="191919"/>
                <w:sz w:val="12"/>
              </w:rPr>
              <w:t xml:space="preserve">// &lt;X&gt;, &lt;R&gt;: scoping the &lt;R&gt; reference of the &lt;X&gt; concept </w:t>
            </w:r>
            <w:r>
              <w:rPr>
                <w:b/>
                <w:sz w:val="12"/>
              </w:rPr>
              <w:t xml:space="preserve">public </w:t>
            </w:r>
            <w:proofErr w:type="spellStart"/>
            <w:r>
              <w:rPr>
                <w:color w:val="191919"/>
                <w:sz w:val="12"/>
              </w:rPr>
              <w:t>IScope</w:t>
            </w:r>
            <w:proofErr w:type="spellEnd"/>
            <w:r>
              <w:rPr>
                <w:color w:val="191919"/>
                <w:sz w:val="12"/>
              </w:rPr>
              <w:t xml:space="preserve"> scope_&lt;X&gt;_&lt;R&gt;(&lt;X&gt; </w:t>
            </w:r>
            <w:proofErr w:type="spellStart"/>
            <w:r>
              <w:rPr>
                <w:color w:val="191919"/>
                <w:sz w:val="12"/>
              </w:rPr>
              <w:t>ctx</w:t>
            </w:r>
            <w:proofErr w:type="spellEnd"/>
            <w:r>
              <w:rPr>
                <w:color w:val="191919"/>
                <w:sz w:val="12"/>
              </w:rPr>
              <w:t xml:space="preserve">, </w:t>
            </w:r>
            <w:proofErr w:type="spellStart"/>
            <w:r>
              <w:rPr>
                <w:color w:val="191919"/>
                <w:sz w:val="12"/>
              </w:rPr>
              <w:t>EReference</w:t>
            </w:r>
            <w:proofErr w:type="spellEnd"/>
            <w:r>
              <w:rPr>
                <w:color w:val="191919"/>
                <w:sz w:val="12"/>
              </w:rPr>
              <w:t xml:space="preserve"> ref </w:t>
            </w:r>
            <w:proofErr w:type="gramStart"/>
            <w:r>
              <w:rPr>
                <w:color w:val="191919"/>
                <w:sz w:val="12"/>
              </w:rPr>
              <w:t>);</w:t>
            </w:r>
            <w:proofErr w:type="gramEnd"/>
          </w:p>
          <w:p w14:paraId="2163CBDE" w14:textId="77777777" w:rsidR="000E2480" w:rsidRDefault="000E2480" w:rsidP="005453A2">
            <w:pPr>
              <w:spacing w:after="0" w:line="259" w:lineRule="auto"/>
              <w:ind w:left="0" w:right="267" w:firstLine="0"/>
              <w:jc w:val="left"/>
            </w:pPr>
            <w:r>
              <w:rPr>
                <w:color w:val="191919"/>
                <w:sz w:val="12"/>
              </w:rPr>
              <w:t xml:space="preserve">// &lt;X&gt;: the language concept we are looking for as a reference target // &lt;Y&gt;: the concept from under which we try to look for the reference </w:t>
            </w:r>
            <w:r>
              <w:rPr>
                <w:b/>
                <w:sz w:val="12"/>
              </w:rPr>
              <w:t xml:space="preserve">public </w:t>
            </w:r>
            <w:proofErr w:type="spellStart"/>
            <w:r>
              <w:rPr>
                <w:color w:val="191919"/>
                <w:sz w:val="12"/>
              </w:rPr>
              <w:t>IScope</w:t>
            </w:r>
            <w:proofErr w:type="spellEnd"/>
            <w:r>
              <w:rPr>
                <w:color w:val="191919"/>
                <w:sz w:val="12"/>
              </w:rPr>
              <w:t xml:space="preserve"> scope_&lt;X&gt;(&lt;Y&gt; </w:t>
            </w:r>
            <w:proofErr w:type="spellStart"/>
            <w:r>
              <w:rPr>
                <w:color w:val="191919"/>
                <w:sz w:val="12"/>
              </w:rPr>
              <w:t>ctx</w:t>
            </w:r>
            <w:proofErr w:type="spellEnd"/>
            <w:r>
              <w:rPr>
                <w:color w:val="191919"/>
                <w:sz w:val="12"/>
              </w:rPr>
              <w:t xml:space="preserve">, </w:t>
            </w:r>
            <w:proofErr w:type="spellStart"/>
            <w:r>
              <w:rPr>
                <w:color w:val="191919"/>
                <w:sz w:val="12"/>
              </w:rPr>
              <w:t>EReference</w:t>
            </w:r>
            <w:proofErr w:type="spellEnd"/>
            <w:r>
              <w:rPr>
                <w:color w:val="191919"/>
                <w:sz w:val="12"/>
              </w:rPr>
              <w:t xml:space="preserve"> ref);</w:t>
            </w:r>
          </w:p>
        </w:tc>
      </w:tr>
    </w:tbl>
    <w:p w14:paraId="2AB66B4B" w14:textId="77777777" w:rsidR="000E2480" w:rsidRDefault="000E2480" w:rsidP="000E2480">
      <w:pPr>
        <w:ind w:left="-9" w:right="14"/>
      </w:pPr>
      <w:proofErr w:type="gramStart"/>
      <w:r>
        <w:t>Let’s</w:t>
      </w:r>
      <w:proofErr w:type="gramEnd"/>
      <w:r>
        <w:t xml:space="preserve"> assume we want to scope the </w:t>
      </w:r>
      <w:proofErr w:type="spellStart"/>
      <w:r>
        <w:rPr>
          <w:b/>
          <w:color w:val="4C4C4C"/>
          <w:sz w:val="18"/>
        </w:rPr>
        <w:t>targetState</w:t>
      </w:r>
      <w:proofErr w:type="spellEnd"/>
      <w:r>
        <w:rPr>
          <w:b/>
          <w:color w:val="4C4C4C"/>
          <w:sz w:val="18"/>
        </w:rPr>
        <w:t xml:space="preserve"> </w:t>
      </w:r>
      <w:r>
        <w:t xml:space="preserve">reference of the </w:t>
      </w:r>
      <w:proofErr w:type="spellStart"/>
      <w:r>
        <w:rPr>
          <w:b/>
          <w:color w:val="4C4C4C"/>
          <w:sz w:val="18"/>
        </w:rPr>
        <w:t>ChangeStateStatement</w:t>
      </w:r>
      <w:proofErr w:type="spellEnd"/>
      <w:r>
        <w:t>. Its definition in the grammar looks like this: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E2480" w14:paraId="12CC743D"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333EE6F3" w14:textId="77777777" w:rsidR="000E2480" w:rsidRDefault="000E2480" w:rsidP="005453A2">
            <w:pPr>
              <w:spacing w:after="3" w:line="259" w:lineRule="auto"/>
              <w:ind w:left="0" w:firstLine="0"/>
              <w:jc w:val="left"/>
            </w:pPr>
            <w:proofErr w:type="spellStart"/>
            <w:r>
              <w:rPr>
                <w:color w:val="191919"/>
                <w:sz w:val="12"/>
              </w:rPr>
              <w:t>ChangeStateStatement</w:t>
            </w:r>
            <w:proofErr w:type="spellEnd"/>
            <w:r>
              <w:rPr>
                <w:color w:val="191919"/>
                <w:sz w:val="12"/>
              </w:rPr>
              <w:t>:</w:t>
            </w:r>
          </w:p>
          <w:p w14:paraId="0F2ED5CB" w14:textId="77777777" w:rsidR="000E2480" w:rsidRDefault="000E2480" w:rsidP="005453A2">
            <w:pPr>
              <w:spacing w:after="0" w:line="259" w:lineRule="auto"/>
              <w:ind w:left="286" w:firstLine="0"/>
              <w:jc w:val="left"/>
            </w:pPr>
            <w:r>
              <w:rPr>
                <w:color w:val="191919"/>
                <w:sz w:val="12"/>
              </w:rPr>
              <w:t xml:space="preserve">"state" </w:t>
            </w:r>
            <w:proofErr w:type="spellStart"/>
            <w:r>
              <w:rPr>
                <w:color w:val="191919"/>
                <w:sz w:val="12"/>
              </w:rPr>
              <w:t>targetState</w:t>
            </w:r>
            <w:proofErr w:type="spellEnd"/>
            <w:r>
              <w:rPr>
                <w:color w:val="191919"/>
                <w:sz w:val="12"/>
              </w:rPr>
              <w:t>=[State];</w:t>
            </w:r>
          </w:p>
        </w:tc>
      </w:tr>
    </w:tbl>
    <w:p w14:paraId="4893F112" w14:textId="77777777" w:rsidR="000E2480" w:rsidRDefault="000E2480" w:rsidP="000E2480">
      <w:pPr>
        <w:ind w:left="-9" w:right="14"/>
      </w:pPr>
      <w:r>
        <w:t>We can use the following two alternative methods:</w:t>
      </w:r>
    </w:p>
    <w:tbl>
      <w:tblPr>
        <w:tblStyle w:val="TableGrid"/>
        <w:tblW w:w="5513" w:type="dxa"/>
        <w:tblInd w:w="21" w:type="dxa"/>
        <w:tblCellMar>
          <w:top w:w="83" w:type="dxa"/>
          <w:left w:w="64" w:type="dxa"/>
          <w:bottom w:w="0" w:type="dxa"/>
          <w:right w:w="115" w:type="dxa"/>
        </w:tblCellMar>
        <w:tblLook w:val="04A0" w:firstRow="1" w:lastRow="0" w:firstColumn="1" w:lastColumn="0" w:noHBand="0" w:noVBand="1"/>
      </w:tblPr>
      <w:tblGrid>
        <w:gridCol w:w="5513"/>
      </w:tblGrid>
      <w:tr w:rsidR="000E2480" w14:paraId="52ACB4BE"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6E94201E" w14:textId="77777777" w:rsidR="000E2480" w:rsidRDefault="000E2480" w:rsidP="005453A2">
            <w:pPr>
              <w:spacing w:after="175" w:line="275" w:lineRule="auto"/>
              <w:ind w:left="0" w:right="1124" w:firstLine="0"/>
              <w:jc w:val="left"/>
            </w:pPr>
            <w:r>
              <w:rPr>
                <w:b/>
                <w:sz w:val="12"/>
              </w:rPr>
              <w:t xml:space="preserve">public </w:t>
            </w:r>
            <w:proofErr w:type="spellStart"/>
            <w:r>
              <w:rPr>
                <w:color w:val="191919"/>
                <w:sz w:val="12"/>
              </w:rPr>
              <w:t>IScope</w:t>
            </w:r>
            <w:proofErr w:type="spellEnd"/>
            <w:r>
              <w:rPr>
                <w:color w:val="191919"/>
                <w:sz w:val="12"/>
              </w:rPr>
              <w:t xml:space="preserve"> </w:t>
            </w:r>
            <w:proofErr w:type="spellStart"/>
            <w:r>
              <w:rPr>
                <w:color w:val="191919"/>
                <w:sz w:val="12"/>
              </w:rPr>
              <w:t>scope_ChangeStateStatement_targetState</w:t>
            </w:r>
            <w:proofErr w:type="spellEnd"/>
            <w:r>
              <w:rPr>
                <w:color w:val="191919"/>
                <w:sz w:val="12"/>
              </w:rPr>
              <w:t xml:space="preserve"> (</w:t>
            </w:r>
            <w:proofErr w:type="spellStart"/>
            <w:r>
              <w:rPr>
                <w:color w:val="191919"/>
                <w:sz w:val="12"/>
              </w:rPr>
              <w:t>ChangeStateStatement</w:t>
            </w:r>
            <w:proofErr w:type="spellEnd"/>
            <w:r>
              <w:rPr>
                <w:color w:val="191919"/>
                <w:sz w:val="12"/>
              </w:rPr>
              <w:t xml:space="preserve"> </w:t>
            </w:r>
            <w:proofErr w:type="spellStart"/>
            <w:r>
              <w:rPr>
                <w:color w:val="191919"/>
                <w:sz w:val="12"/>
              </w:rPr>
              <w:t>ctx</w:t>
            </w:r>
            <w:proofErr w:type="spellEnd"/>
            <w:r>
              <w:rPr>
                <w:color w:val="191919"/>
                <w:sz w:val="12"/>
              </w:rPr>
              <w:t xml:space="preserve">, </w:t>
            </w:r>
            <w:proofErr w:type="spellStart"/>
            <w:r>
              <w:rPr>
                <w:color w:val="191919"/>
                <w:sz w:val="12"/>
              </w:rPr>
              <w:t>EReference</w:t>
            </w:r>
            <w:proofErr w:type="spellEnd"/>
            <w:r>
              <w:rPr>
                <w:color w:val="191919"/>
                <w:sz w:val="12"/>
              </w:rPr>
              <w:t xml:space="preserve"> ref ) { ... }</w:t>
            </w:r>
          </w:p>
          <w:p w14:paraId="43A12445" w14:textId="77777777" w:rsidR="000E2480" w:rsidRDefault="000E2480" w:rsidP="005453A2">
            <w:pPr>
              <w:spacing w:after="0" w:line="279" w:lineRule="auto"/>
              <w:ind w:left="286" w:right="196" w:hanging="286"/>
              <w:jc w:val="left"/>
            </w:pPr>
            <w:r>
              <w:rPr>
                <w:b/>
                <w:sz w:val="12"/>
              </w:rPr>
              <w:t xml:space="preserve">public </w:t>
            </w:r>
            <w:proofErr w:type="spellStart"/>
            <w:r>
              <w:rPr>
                <w:color w:val="191919"/>
                <w:sz w:val="12"/>
              </w:rPr>
              <w:t>IScope</w:t>
            </w:r>
            <w:proofErr w:type="spellEnd"/>
            <w:r>
              <w:rPr>
                <w:color w:val="191919"/>
                <w:sz w:val="12"/>
              </w:rPr>
              <w:t xml:space="preserve"> </w:t>
            </w:r>
            <w:proofErr w:type="spellStart"/>
            <w:r>
              <w:rPr>
                <w:color w:val="191919"/>
                <w:sz w:val="12"/>
              </w:rPr>
              <w:t>scope_State</w:t>
            </w:r>
            <w:proofErr w:type="spellEnd"/>
            <w:r>
              <w:rPr>
                <w:color w:val="191919"/>
                <w:sz w:val="12"/>
              </w:rPr>
              <w:t>(</w:t>
            </w:r>
            <w:proofErr w:type="spellStart"/>
            <w:r>
              <w:rPr>
                <w:color w:val="191919"/>
                <w:sz w:val="12"/>
              </w:rPr>
              <w:t>ChangeStateStatement</w:t>
            </w:r>
            <w:proofErr w:type="spellEnd"/>
            <w:r>
              <w:rPr>
                <w:color w:val="191919"/>
                <w:sz w:val="12"/>
              </w:rPr>
              <w:t xml:space="preserve"> </w:t>
            </w:r>
            <w:proofErr w:type="spellStart"/>
            <w:r>
              <w:rPr>
                <w:color w:val="191919"/>
                <w:sz w:val="12"/>
              </w:rPr>
              <w:t>ctx</w:t>
            </w:r>
            <w:proofErr w:type="spellEnd"/>
            <w:r>
              <w:rPr>
                <w:color w:val="191919"/>
                <w:sz w:val="12"/>
              </w:rPr>
              <w:t xml:space="preserve">, </w:t>
            </w:r>
            <w:proofErr w:type="spellStart"/>
            <w:r>
              <w:rPr>
                <w:color w:val="191919"/>
                <w:sz w:val="12"/>
              </w:rPr>
              <w:t>EReference</w:t>
            </w:r>
            <w:proofErr w:type="spellEnd"/>
            <w:r>
              <w:rPr>
                <w:color w:val="191919"/>
                <w:sz w:val="12"/>
              </w:rPr>
              <w:t xml:space="preserve"> ref) { ...</w:t>
            </w:r>
          </w:p>
          <w:p w14:paraId="17F95132" w14:textId="77777777" w:rsidR="000E2480" w:rsidRDefault="000E2480" w:rsidP="005453A2">
            <w:pPr>
              <w:spacing w:after="0" w:line="259" w:lineRule="auto"/>
              <w:ind w:left="0" w:firstLine="0"/>
              <w:jc w:val="left"/>
            </w:pPr>
            <w:r>
              <w:rPr>
                <w:color w:val="191919"/>
                <w:sz w:val="12"/>
              </w:rPr>
              <w:t>}</w:t>
            </w:r>
          </w:p>
        </w:tc>
      </w:tr>
    </w:tbl>
    <w:p w14:paraId="469EC519" w14:textId="77777777" w:rsidR="000E2480" w:rsidRDefault="000E2480" w:rsidP="000E2480">
      <w:pPr>
        <w:ind w:left="-9" w:right="14"/>
      </w:pPr>
      <w:r>
        <w:t xml:space="preserve">The first alternative is specific for the </w:t>
      </w:r>
      <w:proofErr w:type="spellStart"/>
      <w:r>
        <w:rPr>
          <w:b/>
          <w:color w:val="4C4C4C"/>
          <w:sz w:val="18"/>
        </w:rPr>
        <w:t>targetState</w:t>
      </w:r>
      <w:proofErr w:type="spellEnd"/>
      <w:r>
        <w:rPr>
          <w:b/>
          <w:color w:val="4C4C4C"/>
          <w:sz w:val="18"/>
        </w:rPr>
        <w:t xml:space="preserve"> </w:t>
      </w:r>
      <w:r>
        <w:t xml:space="preserve">reference of the </w:t>
      </w:r>
      <w:proofErr w:type="spellStart"/>
      <w:r>
        <w:rPr>
          <w:b/>
          <w:color w:val="4C4C4C"/>
          <w:sz w:val="18"/>
        </w:rPr>
        <w:t>ChangeStateStatement</w:t>
      </w:r>
      <w:proofErr w:type="spellEnd"/>
      <w:r>
        <w:t xml:space="preserve">. It is invoked by the declarative scope provider only for that </w:t>
      </w:r>
      <w:proofErr w:type="gramStart"/>
      <w:r>
        <w:t>particular reference</w:t>
      </w:r>
      <w:proofErr w:type="gramEnd"/>
      <w:r>
        <w:t xml:space="preserve">. The second alternative is more generic. It is invoked whenever we are trying to reference a </w:t>
      </w:r>
      <w:r>
        <w:rPr>
          <w:b/>
          <w:color w:val="4C4C4C"/>
          <w:sz w:val="18"/>
        </w:rPr>
        <w:t xml:space="preserve">State </w:t>
      </w:r>
      <w:r>
        <w:t xml:space="preserve">(or any </w:t>
      </w:r>
      <w:proofErr w:type="spellStart"/>
      <w:r>
        <w:t>subconcept</w:t>
      </w:r>
      <w:proofErr w:type="spellEnd"/>
      <w:r>
        <w:t xml:space="preserve"> of </w:t>
      </w:r>
      <w:r>
        <w:rPr>
          <w:b/>
          <w:color w:val="4C4C4C"/>
          <w:sz w:val="18"/>
        </w:rPr>
        <w:t>State</w:t>
      </w:r>
      <w:r>
        <w:t xml:space="preserve">) from any reference of a </w:t>
      </w:r>
      <w:proofErr w:type="spellStart"/>
      <w:r>
        <w:rPr>
          <w:b/>
          <w:color w:val="4C4C4C"/>
          <w:sz w:val="18"/>
        </w:rPr>
        <w:t>ChangeStateStatement</w:t>
      </w:r>
      <w:proofErr w:type="spellEnd"/>
      <w:r>
        <w:rPr>
          <w:b/>
          <w:color w:val="4C4C4C"/>
          <w:sz w:val="18"/>
        </w:rPr>
        <w:t xml:space="preserve"> </w:t>
      </w:r>
      <w:r>
        <w:t xml:space="preserve">and </w:t>
      </w:r>
      <w:r>
        <w:rPr>
          <w:i/>
        </w:rPr>
        <w:t xml:space="preserve">all its descendants </w:t>
      </w:r>
      <w:r>
        <w:t xml:space="preserve">in the AST. </w:t>
      </w:r>
      <w:proofErr w:type="gramStart"/>
      <w:r>
        <w:t>So</w:t>
      </w:r>
      <w:proofErr w:type="gramEnd"/>
      <w:r>
        <w:t xml:space="preserve"> we could write an even more general alternative, which scopes the visible </w:t>
      </w:r>
      <w:r>
        <w:rPr>
          <w:b/>
          <w:color w:val="4C4C4C"/>
          <w:sz w:val="18"/>
        </w:rPr>
        <w:t>State</w:t>
      </w:r>
      <w:r>
        <w:t xml:space="preserve">s from anywhere in a </w:t>
      </w:r>
      <w:proofErr w:type="spellStart"/>
      <w:r>
        <w:rPr>
          <w:b/>
          <w:color w:val="4C4C4C"/>
          <w:sz w:val="18"/>
        </w:rPr>
        <w:t>CoolingProgram</w:t>
      </w:r>
      <w:proofErr w:type="spellEnd"/>
      <w:r>
        <w:t>, independent of the actual reference</w:t>
      </w:r>
      <w:r>
        <w:rPr>
          <w:sz w:val="25"/>
          <w:vertAlign w:val="superscript"/>
        </w:rPr>
        <w:t>18</w:t>
      </w:r>
      <w:r>
        <w:t>.</w:t>
      </w:r>
    </w:p>
    <w:p w14:paraId="0D98E09F" w14:textId="77777777" w:rsidR="000E2480" w:rsidRDefault="000E2480" w:rsidP="000E2480">
      <w:pPr>
        <w:sectPr w:rsidR="000E2480">
          <w:type w:val="continuous"/>
          <w:pgSz w:w="10715" w:h="13952"/>
          <w:pgMar w:top="1440" w:right="1064" w:bottom="1440" w:left="873" w:header="720" w:footer="720" w:gutter="0"/>
          <w:cols w:num="2" w:space="720" w:equalWidth="0">
            <w:col w:w="5595" w:space="439"/>
            <w:col w:w="2743"/>
          </w:cols>
        </w:sectPr>
      </w:pPr>
    </w:p>
    <w:p w14:paraId="3CEDFC71"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b/>
          <w:sz w:val="12"/>
        </w:rPr>
        <w:t xml:space="preserve">public </w:t>
      </w:r>
      <w:proofErr w:type="spellStart"/>
      <w:r>
        <w:rPr>
          <w:color w:val="191919"/>
          <w:sz w:val="12"/>
        </w:rPr>
        <w:t>IScope</w:t>
      </w:r>
      <w:proofErr w:type="spellEnd"/>
      <w:r>
        <w:rPr>
          <w:color w:val="191919"/>
          <w:sz w:val="12"/>
        </w:rPr>
        <w:t xml:space="preserve"> </w:t>
      </w:r>
      <w:proofErr w:type="spellStart"/>
      <w:r>
        <w:rPr>
          <w:color w:val="191919"/>
          <w:sz w:val="12"/>
        </w:rPr>
        <w:t>scope_State</w:t>
      </w:r>
      <w:proofErr w:type="spellEnd"/>
      <w:r>
        <w:rPr>
          <w:color w:val="191919"/>
          <w:sz w:val="12"/>
        </w:rPr>
        <w:t>(</w:t>
      </w:r>
      <w:proofErr w:type="spellStart"/>
      <w:r>
        <w:rPr>
          <w:color w:val="191919"/>
          <w:sz w:val="12"/>
        </w:rPr>
        <w:t>CoolingProgram</w:t>
      </w:r>
      <w:proofErr w:type="spellEnd"/>
      <w:r>
        <w:rPr>
          <w:color w:val="191919"/>
          <w:sz w:val="12"/>
        </w:rPr>
        <w:t xml:space="preserve"> </w:t>
      </w:r>
      <w:proofErr w:type="spellStart"/>
      <w:r>
        <w:rPr>
          <w:color w:val="191919"/>
          <w:sz w:val="12"/>
        </w:rPr>
        <w:t>ctx</w:t>
      </w:r>
      <w:proofErr w:type="spellEnd"/>
      <w:r>
        <w:rPr>
          <w:color w:val="191919"/>
          <w:sz w:val="12"/>
        </w:rPr>
        <w:t xml:space="preserve">, </w:t>
      </w:r>
      <w:proofErr w:type="spellStart"/>
      <w:r>
        <w:rPr>
          <w:color w:val="191919"/>
          <w:sz w:val="12"/>
        </w:rPr>
        <w:t>EReference</w:t>
      </w:r>
      <w:proofErr w:type="spellEnd"/>
      <w:r>
        <w:rPr>
          <w:color w:val="191919"/>
          <w:sz w:val="12"/>
        </w:rPr>
        <w:t xml:space="preserve"> ref) {</w:t>
      </w:r>
    </w:p>
    <w:p w14:paraId="10FA5C3C" w14:textId="77777777" w:rsidR="000E2480" w:rsidRDefault="000E2480" w:rsidP="000E2480">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w:t>
      </w:r>
    </w:p>
    <w:p w14:paraId="6FB133D3" w14:textId="77777777" w:rsidR="000E2480" w:rsidRDefault="000E2480" w:rsidP="000E2480">
      <w:pPr>
        <w:pBdr>
          <w:top w:val="single" w:sz="3" w:space="0" w:color="191919"/>
          <w:left w:val="single" w:sz="3" w:space="0" w:color="191919"/>
          <w:bottom w:val="single" w:sz="3" w:space="0" w:color="191919"/>
          <w:right w:val="single" w:sz="3" w:space="0" w:color="191919"/>
        </w:pBdr>
        <w:spacing w:after="292" w:line="270" w:lineRule="auto"/>
        <w:ind w:left="80" w:hanging="10"/>
        <w:jc w:val="left"/>
      </w:pPr>
      <w:r>
        <w:rPr>
          <w:color w:val="191919"/>
          <w:sz w:val="12"/>
        </w:rPr>
        <w:t>}</w:t>
      </w:r>
    </w:p>
    <w:p w14:paraId="7C1E112C" w14:textId="77777777" w:rsidR="000E2480" w:rsidRDefault="000E2480" w:rsidP="000E2480">
      <w:pPr>
        <w:ind w:left="-9" w:right="14"/>
      </w:pPr>
      <w:r>
        <w:t xml:space="preserve">The implementation of the scopes is simple, and relatively similar in all three cases. We write Java code that crawls up the containment hierarchy until we arrive at a </w:t>
      </w:r>
      <w:proofErr w:type="spellStart"/>
      <w:r>
        <w:rPr>
          <w:b/>
          <w:color w:val="4C4C4C"/>
          <w:sz w:val="18"/>
        </w:rPr>
        <w:t>CoolingProgram</w:t>
      </w:r>
      <w:proofErr w:type="spellEnd"/>
      <w:r>
        <w:rPr>
          <w:b/>
          <w:color w:val="4C4C4C"/>
          <w:sz w:val="18"/>
        </w:rPr>
        <w:t xml:space="preserve"> </w:t>
      </w:r>
      <w:r>
        <w:t xml:space="preserve">(in the last alternative, </w:t>
      </w:r>
      <w:r>
        <w:t xml:space="preserve">we already get the </w:t>
      </w:r>
      <w:proofErr w:type="spellStart"/>
      <w:r>
        <w:rPr>
          <w:b/>
          <w:color w:val="4C4C4C"/>
          <w:sz w:val="18"/>
        </w:rPr>
        <w:t>CoolingProgram</w:t>
      </w:r>
      <w:proofErr w:type="spellEnd"/>
      <w:r>
        <w:rPr>
          <w:b/>
          <w:color w:val="4C4C4C"/>
          <w:sz w:val="18"/>
        </w:rPr>
        <w:t xml:space="preserve"> </w:t>
      </w:r>
      <w:r>
        <w:t xml:space="preserve">as an argument, so we </w:t>
      </w:r>
      <w:proofErr w:type="gramStart"/>
      <w:r>
        <w:t>don’t</w:t>
      </w:r>
      <w:proofErr w:type="gramEnd"/>
      <w:r>
        <w:t xml:space="preserve"> need to move up the tree), and then construct an </w:t>
      </w:r>
      <w:proofErr w:type="spellStart"/>
      <w:r>
        <w:rPr>
          <w:b/>
          <w:color w:val="4C4C4C"/>
          <w:sz w:val="18"/>
        </w:rPr>
        <w:t>IScope</w:t>
      </w:r>
      <w:proofErr w:type="spellEnd"/>
      <w:r>
        <w:rPr>
          <w:b/>
          <w:color w:val="4C4C4C"/>
          <w:sz w:val="18"/>
        </w:rPr>
        <w:t xml:space="preserve"> </w:t>
      </w:r>
      <w:r>
        <w:t xml:space="preserve">that contains the </w:t>
      </w:r>
      <w:r>
        <w:rPr>
          <w:b/>
          <w:color w:val="4C4C4C"/>
          <w:sz w:val="18"/>
        </w:rPr>
        <w:t>State</w:t>
      </w:r>
      <w:r>
        <w:t xml:space="preserve">s defined in that </w:t>
      </w:r>
      <w:proofErr w:type="spellStart"/>
      <w:r>
        <w:rPr>
          <w:b/>
          <w:color w:val="4C4C4C"/>
          <w:sz w:val="18"/>
        </w:rPr>
        <w:t>CoolingProgram</w:t>
      </w:r>
      <w:proofErr w:type="spellEnd"/>
      <w:r>
        <w:t>. Here is a possible implementation:</w:t>
      </w:r>
    </w:p>
    <w:p w14:paraId="2885B800" w14:textId="77777777" w:rsidR="000E2480" w:rsidRDefault="000E2480" w:rsidP="000E2480">
      <w:pPr>
        <w:spacing w:after="4" w:line="252" w:lineRule="auto"/>
        <w:ind w:left="10" w:right="13" w:hanging="10"/>
      </w:pPr>
      <w:r>
        <w:rPr>
          <w:sz w:val="16"/>
        </w:rPr>
        <w:lastRenderedPageBreak/>
        <w:t>(</w:t>
      </w:r>
      <w:proofErr w:type="spellStart"/>
      <w:r>
        <w:rPr>
          <w:b/>
          <w:color w:val="4C4C4C"/>
          <w:sz w:val="14"/>
        </w:rPr>
        <w:t>scope_ChangeStateStatement_targetState</w:t>
      </w:r>
      <w:proofErr w:type="spellEnd"/>
      <w:r>
        <w:rPr>
          <w:b/>
          <w:color w:val="4C4C4C"/>
          <w:sz w:val="14"/>
        </w:rPr>
        <w:t xml:space="preserve"> </w:t>
      </w:r>
      <w:r>
        <w:rPr>
          <w:sz w:val="16"/>
        </w:rPr>
        <w:t xml:space="preserve">in the example) might not be called in all the places you expect it to be called. This can be remedied either by changing the syntax (often not possible or not desired), or by using the more general variants of the scoping function </w:t>
      </w:r>
      <w:proofErr w:type="spellStart"/>
      <w:r>
        <w:rPr>
          <w:b/>
          <w:color w:val="4C4C4C"/>
          <w:sz w:val="14"/>
        </w:rPr>
        <w:t>scope</w:t>
      </w:r>
      <w:r>
        <w:rPr>
          <w:b/>
          <w:color w:val="4C4C4C"/>
          <w:sz w:val="22"/>
          <w:vertAlign w:val="superscript"/>
        </w:rPr>
        <w:t>_</w:t>
      </w:r>
      <w:r>
        <w:rPr>
          <w:b/>
          <w:color w:val="4C4C4C"/>
          <w:sz w:val="14"/>
        </w:rPr>
        <w:t>State</w:t>
      </w:r>
      <w:proofErr w:type="spellEnd"/>
      <w:r>
        <w:rPr>
          <w:b/>
          <w:color w:val="4C4C4C"/>
          <w:sz w:val="14"/>
        </w:rPr>
        <w:t xml:space="preserve">( </w:t>
      </w:r>
      <w:proofErr w:type="spellStart"/>
      <w:r>
        <w:rPr>
          <w:b/>
          <w:color w:val="4C4C4C"/>
          <w:sz w:val="14"/>
        </w:rPr>
        <w:t>CoolingProgram</w:t>
      </w:r>
      <w:proofErr w:type="spellEnd"/>
      <w:r>
        <w:rPr>
          <w:b/>
          <w:color w:val="4C4C4C"/>
          <w:sz w:val="14"/>
        </w:rPr>
        <w:t xml:space="preserve"> </w:t>
      </w:r>
      <w:proofErr w:type="spellStart"/>
      <w:r>
        <w:rPr>
          <w:b/>
          <w:color w:val="4C4C4C"/>
          <w:sz w:val="14"/>
        </w:rPr>
        <w:t>ctx</w:t>
      </w:r>
      <w:proofErr w:type="spellEnd"/>
      <w:r>
        <w:rPr>
          <w:b/>
          <w:color w:val="4C4C4C"/>
          <w:sz w:val="14"/>
        </w:rPr>
        <w:t>, ... )</w:t>
      </w:r>
      <w:r>
        <w:rPr>
          <w:sz w:val="16"/>
        </w:rPr>
        <w:t>.</w:t>
      </w:r>
    </w:p>
    <w:tbl>
      <w:tblPr>
        <w:tblStyle w:val="TableGrid"/>
        <w:tblW w:w="5513" w:type="dxa"/>
        <w:tblInd w:w="21" w:type="dxa"/>
        <w:tblCellMar>
          <w:top w:w="83" w:type="dxa"/>
          <w:left w:w="64" w:type="dxa"/>
          <w:bottom w:w="0" w:type="dxa"/>
          <w:right w:w="115" w:type="dxa"/>
        </w:tblCellMar>
        <w:tblLook w:val="04A0" w:firstRow="1" w:lastRow="0" w:firstColumn="1" w:lastColumn="0" w:noHBand="0" w:noVBand="1"/>
      </w:tblPr>
      <w:tblGrid>
        <w:gridCol w:w="5513"/>
      </w:tblGrid>
      <w:tr w:rsidR="000E2480" w14:paraId="14F59A48"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2CF0AAF2" w14:textId="77777777" w:rsidR="000E2480" w:rsidRDefault="000E2480" w:rsidP="005453A2">
            <w:pPr>
              <w:spacing w:after="20" w:line="259" w:lineRule="auto"/>
              <w:ind w:left="0" w:firstLine="0"/>
              <w:jc w:val="left"/>
            </w:pPr>
            <w:r>
              <w:rPr>
                <w:b/>
                <w:sz w:val="12"/>
              </w:rPr>
              <w:t xml:space="preserve">public </w:t>
            </w:r>
            <w:proofErr w:type="spellStart"/>
            <w:r>
              <w:rPr>
                <w:color w:val="191919"/>
                <w:sz w:val="12"/>
              </w:rPr>
              <w:t>IScope</w:t>
            </w:r>
            <w:proofErr w:type="spellEnd"/>
            <w:r>
              <w:rPr>
                <w:color w:val="191919"/>
                <w:sz w:val="12"/>
              </w:rPr>
              <w:t xml:space="preserve"> </w:t>
            </w:r>
            <w:proofErr w:type="spellStart"/>
            <w:r>
              <w:rPr>
                <w:color w:val="191919"/>
                <w:sz w:val="12"/>
              </w:rPr>
              <w:t>scope_ChangeStateStatement_targetState</w:t>
            </w:r>
            <w:proofErr w:type="spellEnd"/>
          </w:p>
          <w:p w14:paraId="27DAE2AD" w14:textId="77777777" w:rsidR="000E2480" w:rsidRDefault="000E2480" w:rsidP="005453A2">
            <w:pPr>
              <w:spacing w:after="6" w:line="259" w:lineRule="auto"/>
              <w:ind w:left="856" w:firstLine="0"/>
              <w:jc w:val="left"/>
            </w:pPr>
            <w:r>
              <w:rPr>
                <w:color w:val="191919"/>
                <w:sz w:val="12"/>
              </w:rPr>
              <w:t>(</w:t>
            </w:r>
            <w:proofErr w:type="spellStart"/>
            <w:r>
              <w:rPr>
                <w:color w:val="191919"/>
                <w:sz w:val="12"/>
              </w:rPr>
              <w:t>ChangeStateStatement</w:t>
            </w:r>
            <w:proofErr w:type="spellEnd"/>
            <w:r>
              <w:rPr>
                <w:color w:val="191919"/>
                <w:sz w:val="12"/>
              </w:rPr>
              <w:t xml:space="preserve"> </w:t>
            </w:r>
            <w:proofErr w:type="spellStart"/>
            <w:r>
              <w:rPr>
                <w:color w:val="191919"/>
                <w:sz w:val="12"/>
              </w:rPr>
              <w:t>ctx</w:t>
            </w:r>
            <w:proofErr w:type="spellEnd"/>
            <w:r>
              <w:rPr>
                <w:color w:val="191919"/>
                <w:sz w:val="12"/>
              </w:rPr>
              <w:t xml:space="preserve">, </w:t>
            </w:r>
            <w:proofErr w:type="spellStart"/>
            <w:r>
              <w:rPr>
                <w:color w:val="191919"/>
                <w:sz w:val="12"/>
              </w:rPr>
              <w:t>EReference</w:t>
            </w:r>
            <w:proofErr w:type="spellEnd"/>
            <w:r>
              <w:rPr>
                <w:color w:val="191919"/>
                <w:sz w:val="12"/>
              </w:rPr>
              <w:t xml:space="preserve"> ref ) {</w:t>
            </w:r>
          </w:p>
          <w:p w14:paraId="1336DBBF" w14:textId="77777777" w:rsidR="000E2480" w:rsidRDefault="000E2480" w:rsidP="005453A2">
            <w:pPr>
              <w:spacing w:after="9" w:line="259" w:lineRule="auto"/>
              <w:ind w:left="286" w:firstLine="0"/>
              <w:jc w:val="left"/>
            </w:pPr>
            <w:proofErr w:type="spellStart"/>
            <w:r>
              <w:rPr>
                <w:color w:val="191919"/>
                <w:sz w:val="12"/>
              </w:rPr>
              <w:t>CoolingProgram</w:t>
            </w:r>
            <w:proofErr w:type="spellEnd"/>
            <w:r>
              <w:rPr>
                <w:color w:val="191919"/>
                <w:sz w:val="12"/>
              </w:rPr>
              <w:t xml:space="preserve"> </w:t>
            </w:r>
            <w:proofErr w:type="spellStart"/>
            <w:r>
              <w:rPr>
                <w:color w:val="191919"/>
                <w:sz w:val="12"/>
              </w:rPr>
              <w:t>owningProgram</w:t>
            </w:r>
            <w:proofErr w:type="spellEnd"/>
            <w:r>
              <w:rPr>
                <w:color w:val="191919"/>
                <w:sz w:val="12"/>
              </w:rPr>
              <w:t xml:space="preserve"> =</w:t>
            </w:r>
          </w:p>
          <w:p w14:paraId="3A98DA25" w14:textId="77777777" w:rsidR="000E2480" w:rsidRDefault="000E2480" w:rsidP="005453A2">
            <w:pPr>
              <w:spacing w:after="0" w:line="259" w:lineRule="auto"/>
              <w:ind w:left="0" w:right="1409" w:firstLine="642"/>
              <w:jc w:val="left"/>
            </w:pPr>
            <w:proofErr w:type="spellStart"/>
            <w:r>
              <w:rPr>
                <w:color w:val="191919"/>
                <w:sz w:val="12"/>
              </w:rPr>
              <w:t>Utils.ancestor</w:t>
            </w:r>
            <w:proofErr w:type="spellEnd"/>
            <w:r>
              <w:rPr>
                <w:color w:val="191919"/>
                <w:sz w:val="12"/>
              </w:rPr>
              <w:t xml:space="preserve">( </w:t>
            </w:r>
            <w:proofErr w:type="spellStart"/>
            <w:r>
              <w:rPr>
                <w:color w:val="191919"/>
                <w:sz w:val="12"/>
              </w:rPr>
              <w:t>ctx</w:t>
            </w:r>
            <w:proofErr w:type="spellEnd"/>
            <w:r>
              <w:rPr>
                <w:color w:val="191919"/>
                <w:sz w:val="12"/>
              </w:rPr>
              <w:t xml:space="preserve">, </w:t>
            </w:r>
            <w:proofErr w:type="spellStart"/>
            <w:r>
              <w:rPr>
                <w:color w:val="191919"/>
                <w:sz w:val="12"/>
              </w:rPr>
              <w:t>CoolingProgram.</w:t>
            </w:r>
            <w:r>
              <w:rPr>
                <w:b/>
                <w:sz w:val="12"/>
              </w:rPr>
              <w:t>class</w:t>
            </w:r>
            <w:proofErr w:type="spellEnd"/>
            <w:r>
              <w:rPr>
                <w:b/>
                <w:sz w:val="12"/>
              </w:rPr>
              <w:t xml:space="preserve"> </w:t>
            </w:r>
            <w:r>
              <w:rPr>
                <w:color w:val="191919"/>
                <w:sz w:val="12"/>
              </w:rPr>
              <w:t xml:space="preserve">); </w:t>
            </w:r>
            <w:r>
              <w:rPr>
                <w:b/>
                <w:sz w:val="12"/>
              </w:rPr>
              <w:t xml:space="preserve">return </w:t>
            </w:r>
            <w:proofErr w:type="spellStart"/>
            <w:r>
              <w:rPr>
                <w:color w:val="191919"/>
                <w:sz w:val="12"/>
              </w:rPr>
              <w:t>Scopes.scopeFor</w:t>
            </w:r>
            <w:proofErr w:type="spellEnd"/>
            <w:r>
              <w:rPr>
                <w:color w:val="191919"/>
                <w:sz w:val="12"/>
              </w:rPr>
              <w:t>(</w:t>
            </w:r>
            <w:proofErr w:type="spellStart"/>
            <w:r>
              <w:rPr>
                <w:color w:val="191919"/>
                <w:sz w:val="12"/>
              </w:rPr>
              <w:t>owningProgram.getStates</w:t>
            </w:r>
            <w:proofErr w:type="spellEnd"/>
            <w:r>
              <w:rPr>
                <w:color w:val="191919"/>
                <w:sz w:val="12"/>
              </w:rPr>
              <w:t>()); }</w:t>
            </w:r>
          </w:p>
        </w:tc>
      </w:tr>
    </w:tbl>
    <w:p w14:paraId="2D2C71A8" w14:textId="77777777" w:rsidR="000E2480" w:rsidRDefault="000E2480" w:rsidP="000E2480">
      <w:pPr>
        <w:ind w:left="-9" w:right="14"/>
      </w:pPr>
      <w:r>
        <w:t xml:space="preserve">The </w:t>
      </w:r>
      <w:r>
        <w:rPr>
          <w:b/>
          <w:color w:val="4C4C4C"/>
          <w:sz w:val="18"/>
        </w:rPr>
        <w:t xml:space="preserve">Scopes </w:t>
      </w:r>
      <w:r>
        <w:t xml:space="preserve">class provides a couple of helper methods to create </w:t>
      </w:r>
      <w:proofErr w:type="spellStart"/>
      <w:r>
        <w:rPr>
          <w:b/>
          <w:color w:val="4C4C4C"/>
          <w:sz w:val="18"/>
        </w:rPr>
        <w:t>IScope</w:t>
      </w:r>
      <w:proofErr w:type="spellEnd"/>
      <w:r>
        <w:rPr>
          <w:b/>
          <w:color w:val="4C4C4C"/>
          <w:sz w:val="18"/>
        </w:rPr>
        <w:t xml:space="preserve"> </w:t>
      </w:r>
      <w:r>
        <w:t xml:space="preserve">objects from collections of elements. The simple </w:t>
      </w:r>
      <w:proofErr w:type="spellStart"/>
      <w:r>
        <w:rPr>
          <w:b/>
          <w:color w:val="4C4C4C"/>
          <w:sz w:val="18"/>
        </w:rPr>
        <w:t>scopeFor</w:t>
      </w:r>
      <w:proofErr w:type="spellEnd"/>
      <w:r>
        <w:rPr>
          <w:b/>
          <w:color w:val="4C4C4C"/>
          <w:sz w:val="18"/>
        </w:rPr>
        <w:t xml:space="preserve"> </w:t>
      </w:r>
      <w:r>
        <w:t xml:space="preserve">method will use the </w:t>
      </w:r>
      <w:r>
        <w:rPr>
          <w:b/>
          <w:color w:val="4C4C4C"/>
          <w:sz w:val="18"/>
        </w:rPr>
        <w:t xml:space="preserve">name </w:t>
      </w:r>
      <w:r>
        <w:t>of the target element as the text by which it will be referenced</w:t>
      </w:r>
      <w:r>
        <w:rPr>
          <w:sz w:val="25"/>
          <w:vertAlign w:val="superscript"/>
        </w:rPr>
        <w:t>19</w:t>
      </w:r>
      <w:r>
        <w:t xml:space="preserve">. </w:t>
      </w:r>
      <w:proofErr w:type="gramStart"/>
      <w:r>
        <w:t>So</w:t>
      </w:r>
      <w:proofErr w:type="gramEnd"/>
      <w:r>
        <w:t xml:space="preserve"> if a state is called</w:t>
      </w:r>
    </w:p>
    <w:p w14:paraId="1D110809" w14:textId="77777777" w:rsidR="000E2480" w:rsidRDefault="000E2480" w:rsidP="000E2480">
      <w:pPr>
        <w:sectPr w:rsidR="000E2480">
          <w:type w:val="continuous"/>
          <w:pgSz w:w="10715" w:h="13952"/>
          <w:pgMar w:top="1440" w:right="1100" w:bottom="684" w:left="873" w:header="720" w:footer="720" w:gutter="0"/>
          <w:cols w:num="2" w:space="720" w:equalWidth="0">
            <w:col w:w="5556" w:space="478"/>
            <w:col w:w="2708"/>
          </w:cols>
        </w:sectPr>
      </w:pPr>
    </w:p>
    <w:p w14:paraId="62D46F3D" w14:textId="77777777" w:rsidR="000E2480" w:rsidRDefault="000E2480" w:rsidP="000E2480">
      <w:pPr>
        <w:sectPr w:rsidR="000E2480">
          <w:type w:val="continuous"/>
          <w:pgSz w:w="10715" w:h="13952"/>
          <w:pgMar w:top="3707" w:right="1333" w:bottom="684" w:left="6907" w:header="720" w:footer="720" w:gutter="0"/>
          <w:cols w:space="720"/>
        </w:sectPr>
      </w:pPr>
    </w:p>
    <w:p w14:paraId="0ABC56EC" w14:textId="77777777" w:rsidR="000E2480" w:rsidRDefault="000E2480" w:rsidP="000E2480">
      <w:pPr>
        <w:ind w:left="-9" w:right="14"/>
      </w:pPr>
      <w:proofErr w:type="spellStart"/>
      <w:r>
        <w:rPr>
          <w:b/>
          <w:color w:val="4C4C4C"/>
          <w:sz w:val="18"/>
        </w:rPr>
        <w:t>normalCooling</w:t>
      </w:r>
      <w:proofErr w:type="spellEnd"/>
      <w:r>
        <w:t xml:space="preserve">, then </w:t>
      </w:r>
      <w:proofErr w:type="gramStart"/>
      <w:r>
        <w:t>we’d</w:t>
      </w:r>
      <w:proofErr w:type="gramEnd"/>
      <w:r>
        <w:t xml:space="preserve"> have to write </w:t>
      </w:r>
      <w:r>
        <w:rPr>
          <w:b/>
          <w:color w:val="4C4C4C"/>
          <w:sz w:val="18"/>
        </w:rPr>
        <w:t xml:space="preserve">state </w:t>
      </w:r>
      <w:proofErr w:type="spellStart"/>
      <w:r>
        <w:rPr>
          <w:b/>
          <w:color w:val="4C4C4C"/>
          <w:sz w:val="18"/>
        </w:rPr>
        <w:t>normalCooling</w:t>
      </w:r>
      <w:proofErr w:type="spellEnd"/>
      <w:r>
        <w:rPr>
          <w:b/>
          <w:color w:val="4C4C4C"/>
          <w:sz w:val="18"/>
        </w:rPr>
        <w:t xml:space="preserve"> </w:t>
      </w:r>
      <w:r>
        <w:t xml:space="preserve">in a </w:t>
      </w:r>
      <w:proofErr w:type="spellStart"/>
      <w:r>
        <w:rPr>
          <w:b/>
          <w:color w:val="4C4C4C"/>
          <w:sz w:val="18"/>
        </w:rPr>
        <w:t>ChangeStateStatement</w:t>
      </w:r>
      <w:proofErr w:type="spellEnd"/>
      <w:r>
        <w:rPr>
          <w:b/>
          <w:color w:val="4C4C4C"/>
          <w:sz w:val="18"/>
        </w:rPr>
        <w:t xml:space="preserve"> </w:t>
      </w:r>
      <w:r>
        <w:t xml:space="preserve">in order to change to that state. The text </w:t>
      </w:r>
      <w:proofErr w:type="spellStart"/>
      <w:r>
        <w:rPr>
          <w:b/>
          <w:color w:val="4C4C4C"/>
          <w:sz w:val="18"/>
        </w:rPr>
        <w:t>normalCooling</w:t>
      </w:r>
      <w:proofErr w:type="spellEnd"/>
      <w:r>
        <w:rPr>
          <w:b/>
          <w:color w:val="4C4C4C"/>
          <w:sz w:val="18"/>
        </w:rPr>
        <w:t xml:space="preserve"> </w:t>
      </w:r>
      <w:r>
        <w:t xml:space="preserve">acts as the reference – pressing </w:t>
      </w:r>
      <w:r>
        <w:rPr>
          <w:b/>
          <w:color w:val="4C4C4C"/>
          <w:sz w:val="18"/>
        </w:rPr>
        <w:t xml:space="preserve">Ctrl-F3 </w:t>
      </w:r>
      <w:r>
        <w:t>on that program element will go to the referenced state.</w:t>
      </w:r>
    </w:p>
    <w:p w14:paraId="4237D33D" w14:textId="77777777" w:rsidR="000E2480" w:rsidRDefault="000E2480" w:rsidP="000E2480">
      <w:pPr>
        <w:sectPr w:rsidR="000E2480">
          <w:type w:val="continuous"/>
          <w:pgSz w:w="10715" w:h="13952"/>
          <w:pgMar w:top="1440" w:right="1062" w:bottom="1440" w:left="873" w:header="720" w:footer="720" w:gutter="0"/>
          <w:cols w:num="2" w:space="720" w:equalWidth="0">
            <w:col w:w="5631" w:space="403"/>
            <w:col w:w="2746"/>
          </w:cols>
        </w:sectPr>
      </w:pPr>
    </w:p>
    <w:p w14:paraId="72AF909E" w14:textId="77777777" w:rsidR="000E2480" w:rsidRDefault="000E2480" w:rsidP="000E2480">
      <w:pPr>
        <w:pStyle w:val="Heading4"/>
        <w:tabs>
          <w:tab w:val="center" w:pos="1499"/>
        </w:tabs>
        <w:spacing w:after="107"/>
        <w:ind w:left="-14" w:firstLine="0"/>
      </w:pPr>
      <w:r>
        <w:t>8.2.2</w:t>
      </w:r>
      <w:r>
        <w:tab/>
        <w:t>Nested Scopes</w:t>
      </w:r>
    </w:p>
    <w:p w14:paraId="544BE5D9" w14:textId="77777777" w:rsidR="000E2480" w:rsidRDefault="000E2480" w:rsidP="000E2480">
      <w:pPr>
        <w:ind w:left="-9" w:right="14"/>
      </w:pPr>
      <w:r>
        <w:t xml:space="preserve">The approach to scoping shown above is suitable for simple cases, such as the </w:t>
      </w:r>
      <w:proofErr w:type="spellStart"/>
      <w:r>
        <w:rPr>
          <w:b/>
          <w:color w:val="4C4C4C"/>
          <w:sz w:val="18"/>
        </w:rPr>
        <w:t>targetState</w:t>
      </w:r>
      <w:proofErr w:type="spellEnd"/>
      <w:r>
        <w:rPr>
          <w:b/>
          <w:color w:val="4C4C4C"/>
          <w:sz w:val="18"/>
        </w:rPr>
        <w:t xml:space="preserve"> </w:t>
      </w:r>
      <w:r>
        <w:t>reference shown above. However, in languages with nested blocks a different approach is recommended. Here is an example of a program expressed in a language with nested blocks:</w:t>
      </w:r>
    </w:p>
    <w:tbl>
      <w:tblPr>
        <w:tblStyle w:val="TableGrid"/>
        <w:tblW w:w="5513" w:type="dxa"/>
        <w:tblInd w:w="21" w:type="dxa"/>
        <w:tblCellMar>
          <w:top w:w="21" w:type="dxa"/>
          <w:left w:w="0" w:type="dxa"/>
          <w:bottom w:w="21" w:type="dxa"/>
          <w:right w:w="115" w:type="dxa"/>
        </w:tblCellMar>
        <w:tblLook w:val="04A0" w:firstRow="1" w:lastRow="0" w:firstColumn="1" w:lastColumn="0" w:noHBand="0" w:noVBand="1"/>
      </w:tblPr>
      <w:tblGrid>
        <w:gridCol w:w="2419"/>
        <w:gridCol w:w="3094"/>
      </w:tblGrid>
      <w:tr w:rsidR="000E2480" w14:paraId="471AFF99" w14:textId="77777777" w:rsidTr="005453A2">
        <w:trPr>
          <w:trHeight w:val="860"/>
        </w:trPr>
        <w:tc>
          <w:tcPr>
            <w:tcW w:w="2419" w:type="dxa"/>
            <w:tcBorders>
              <w:top w:val="single" w:sz="3" w:space="0" w:color="191919"/>
              <w:left w:val="single" w:sz="3" w:space="0" w:color="191919"/>
              <w:bottom w:val="nil"/>
              <w:right w:val="nil"/>
            </w:tcBorders>
          </w:tcPr>
          <w:p w14:paraId="7EBD97C3" w14:textId="77777777" w:rsidR="000E2480" w:rsidRDefault="000E2480" w:rsidP="005453A2">
            <w:pPr>
              <w:spacing w:after="159" w:line="284" w:lineRule="auto"/>
              <w:ind w:left="64" w:right="1312" w:firstLine="0"/>
              <w:jc w:val="left"/>
            </w:pPr>
            <w:r>
              <w:rPr>
                <w:b/>
                <w:sz w:val="12"/>
              </w:rPr>
              <w:t xml:space="preserve">var int </w:t>
            </w:r>
            <w:r>
              <w:rPr>
                <w:color w:val="191919"/>
                <w:sz w:val="12"/>
              </w:rPr>
              <w:t xml:space="preserve">x; </w:t>
            </w:r>
            <w:r>
              <w:rPr>
                <w:b/>
                <w:sz w:val="12"/>
              </w:rPr>
              <w:t xml:space="preserve">var int </w:t>
            </w:r>
            <w:proofErr w:type="gramStart"/>
            <w:r>
              <w:rPr>
                <w:color w:val="191919"/>
                <w:sz w:val="12"/>
              </w:rPr>
              <w:t>g;</w:t>
            </w:r>
            <w:proofErr w:type="gramEnd"/>
          </w:p>
          <w:p w14:paraId="4A73FD30" w14:textId="77777777" w:rsidR="000E2480" w:rsidRDefault="000E2480" w:rsidP="005453A2">
            <w:pPr>
              <w:spacing w:after="0" w:line="259" w:lineRule="auto"/>
              <w:ind w:left="350" w:hanging="286"/>
              <w:jc w:val="left"/>
            </w:pPr>
            <w:r>
              <w:rPr>
                <w:b/>
                <w:sz w:val="12"/>
              </w:rPr>
              <w:t xml:space="preserve">function </w:t>
            </w:r>
            <w:r>
              <w:rPr>
                <w:color w:val="191919"/>
                <w:sz w:val="12"/>
              </w:rPr>
              <w:t xml:space="preserve">add( </w:t>
            </w:r>
            <w:r>
              <w:rPr>
                <w:b/>
                <w:sz w:val="12"/>
              </w:rPr>
              <w:t xml:space="preserve">int </w:t>
            </w:r>
            <w:r>
              <w:rPr>
                <w:color w:val="191919"/>
                <w:sz w:val="12"/>
              </w:rPr>
              <w:t xml:space="preserve">x, </w:t>
            </w:r>
            <w:r>
              <w:rPr>
                <w:b/>
                <w:sz w:val="12"/>
              </w:rPr>
              <w:t xml:space="preserve">int </w:t>
            </w:r>
            <w:r>
              <w:rPr>
                <w:color w:val="191919"/>
                <w:sz w:val="12"/>
              </w:rPr>
              <w:t xml:space="preserve">y ) { </w:t>
            </w:r>
            <w:r>
              <w:rPr>
                <w:b/>
                <w:sz w:val="12"/>
              </w:rPr>
              <w:t xml:space="preserve">int </w:t>
            </w:r>
            <w:r>
              <w:rPr>
                <w:color w:val="191919"/>
                <w:sz w:val="12"/>
              </w:rPr>
              <w:t>sum = x + y;</w:t>
            </w:r>
          </w:p>
        </w:tc>
        <w:tc>
          <w:tcPr>
            <w:tcW w:w="3094" w:type="dxa"/>
            <w:tcBorders>
              <w:top w:val="single" w:sz="3" w:space="0" w:color="191919"/>
              <w:left w:val="nil"/>
              <w:bottom w:val="nil"/>
              <w:right w:val="single" w:sz="3" w:space="0" w:color="191919"/>
            </w:tcBorders>
            <w:vAlign w:val="bottom"/>
          </w:tcPr>
          <w:p w14:paraId="5EC50343" w14:textId="77777777" w:rsidR="000E2480" w:rsidRDefault="000E2480" w:rsidP="005453A2">
            <w:pPr>
              <w:spacing w:after="0" w:line="259" w:lineRule="auto"/>
              <w:ind w:left="143" w:firstLine="0"/>
              <w:jc w:val="left"/>
            </w:pPr>
            <w:r>
              <w:rPr>
                <w:color w:val="191919"/>
                <w:sz w:val="12"/>
              </w:rPr>
              <w:t>// 1</w:t>
            </w:r>
          </w:p>
        </w:tc>
      </w:tr>
      <w:tr w:rsidR="000E2480" w14:paraId="18A1B213" w14:textId="77777777" w:rsidTr="005453A2">
        <w:trPr>
          <w:trHeight w:val="1116"/>
        </w:trPr>
        <w:tc>
          <w:tcPr>
            <w:tcW w:w="2419" w:type="dxa"/>
            <w:tcBorders>
              <w:top w:val="nil"/>
              <w:left w:val="single" w:sz="3" w:space="0" w:color="191919"/>
              <w:bottom w:val="nil"/>
              <w:right w:val="nil"/>
            </w:tcBorders>
          </w:tcPr>
          <w:p w14:paraId="71CC7DC0" w14:textId="77777777" w:rsidR="000E2480" w:rsidRDefault="000E2480" w:rsidP="005453A2">
            <w:pPr>
              <w:spacing w:after="7" w:line="259" w:lineRule="auto"/>
              <w:ind w:left="349" w:firstLine="0"/>
              <w:jc w:val="left"/>
            </w:pPr>
            <w:r>
              <w:rPr>
                <w:b/>
                <w:sz w:val="12"/>
              </w:rPr>
              <w:t xml:space="preserve">return </w:t>
            </w:r>
            <w:proofErr w:type="gramStart"/>
            <w:r>
              <w:rPr>
                <w:color w:val="191919"/>
                <w:sz w:val="12"/>
              </w:rPr>
              <w:t>sum;</w:t>
            </w:r>
            <w:proofErr w:type="gramEnd"/>
          </w:p>
          <w:p w14:paraId="4D01218A" w14:textId="77777777" w:rsidR="000E2480" w:rsidRDefault="000E2480" w:rsidP="005453A2">
            <w:pPr>
              <w:spacing w:after="169" w:line="259" w:lineRule="auto"/>
              <w:ind w:left="64" w:firstLine="0"/>
              <w:jc w:val="left"/>
            </w:pPr>
            <w:r>
              <w:rPr>
                <w:color w:val="191919"/>
                <w:sz w:val="12"/>
              </w:rPr>
              <w:t>}</w:t>
            </w:r>
          </w:p>
          <w:p w14:paraId="3F708F76" w14:textId="77777777" w:rsidR="000E2480" w:rsidRDefault="000E2480" w:rsidP="005453A2">
            <w:pPr>
              <w:spacing w:after="0" w:line="259" w:lineRule="auto"/>
              <w:ind w:left="350" w:right="28" w:hanging="286"/>
              <w:jc w:val="left"/>
            </w:pPr>
            <w:r>
              <w:rPr>
                <w:b/>
                <w:sz w:val="12"/>
              </w:rPr>
              <w:t xml:space="preserve">function </w:t>
            </w:r>
            <w:proofErr w:type="spellStart"/>
            <w:r>
              <w:rPr>
                <w:color w:val="191919"/>
                <w:sz w:val="12"/>
              </w:rPr>
              <w:t>addAll</w:t>
            </w:r>
            <w:proofErr w:type="spellEnd"/>
            <w:r>
              <w:rPr>
                <w:color w:val="191919"/>
                <w:sz w:val="12"/>
              </w:rPr>
              <w:t xml:space="preserve">( </w:t>
            </w:r>
            <w:r>
              <w:rPr>
                <w:b/>
                <w:sz w:val="12"/>
              </w:rPr>
              <w:t xml:space="preserve">int </w:t>
            </w:r>
            <w:r>
              <w:rPr>
                <w:color w:val="191919"/>
                <w:sz w:val="12"/>
              </w:rPr>
              <w:t xml:space="preserve">es ... ) { </w:t>
            </w:r>
            <w:r>
              <w:rPr>
                <w:b/>
                <w:sz w:val="12"/>
              </w:rPr>
              <w:t xml:space="preserve">int </w:t>
            </w:r>
            <w:r>
              <w:rPr>
                <w:color w:val="191919"/>
                <w:sz w:val="12"/>
              </w:rPr>
              <w:t xml:space="preserve">sum = 0; </w:t>
            </w:r>
            <w:r>
              <w:rPr>
                <w:b/>
                <w:sz w:val="12"/>
              </w:rPr>
              <w:t>foreach</w:t>
            </w:r>
            <w:r>
              <w:rPr>
                <w:color w:val="191919"/>
                <w:sz w:val="12"/>
              </w:rPr>
              <w:t xml:space="preserve">( e </w:t>
            </w:r>
            <w:r>
              <w:rPr>
                <w:b/>
                <w:sz w:val="12"/>
              </w:rPr>
              <w:t xml:space="preserve">in </w:t>
            </w:r>
            <w:r>
              <w:rPr>
                <w:color w:val="191919"/>
                <w:sz w:val="12"/>
              </w:rPr>
              <w:t>es ) { sum += e;</w:t>
            </w:r>
          </w:p>
        </w:tc>
        <w:tc>
          <w:tcPr>
            <w:tcW w:w="3094" w:type="dxa"/>
            <w:tcBorders>
              <w:top w:val="nil"/>
              <w:left w:val="nil"/>
              <w:bottom w:val="nil"/>
              <w:right w:val="single" w:sz="3" w:space="0" w:color="191919"/>
            </w:tcBorders>
            <w:vAlign w:val="bottom"/>
          </w:tcPr>
          <w:p w14:paraId="5C3C8406" w14:textId="77777777" w:rsidR="000E2480" w:rsidRDefault="000E2480" w:rsidP="005453A2">
            <w:pPr>
              <w:spacing w:after="0" w:line="259" w:lineRule="auto"/>
              <w:ind w:left="0" w:firstLine="0"/>
              <w:jc w:val="left"/>
            </w:pPr>
            <w:r>
              <w:rPr>
                <w:color w:val="191919"/>
                <w:sz w:val="12"/>
              </w:rPr>
              <w:t>// 2</w:t>
            </w:r>
          </w:p>
        </w:tc>
      </w:tr>
      <w:tr w:rsidR="000E2480" w14:paraId="31467E24" w14:textId="77777777" w:rsidTr="005453A2">
        <w:trPr>
          <w:trHeight w:val="543"/>
        </w:trPr>
        <w:tc>
          <w:tcPr>
            <w:tcW w:w="2419" w:type="dxa"/>
            <w:tcBorders>
              <w:top w:val="nil"/>
              <w:left w:val="single" w:sz="3" w:space="0" w:color="191919"/>
              <w:bottom w:val="single" w:sz="3" w:space="0" w:color="191919"/>
              <w:right w:val="nil"/>
            </w:tcBorders>
          </w:tcPr>
          <w:p w14:paraId="0E3938DB" w14:textId="77777777" w:rsidR="000E2480" w:rsidRDefault="000E2480" w:rsidP="005453A2">
            <w:pPr>
              <w:spacing w:after="3" w:line="259" w:lineRule="auto"/>
              <w:ind w:left="349" w:firstLine="0"/>
              <w:jc w:val="left"/>
            </w:pPr>
            <w:r>
              <w:rPr>
                <w:color w:val="191919"/>
                <w:sz w:val="12"/>
              </w:rPr>
              <w:t>}</w:t>
            </w:r>
          </w:p>
          <w:p w14:paraId="4446D4A4" w14:textId="77777777" w:rsidR="000E2480" w:rsidRDefault="000E2480" w:rsidP="005453A2">
            <w:pPr>
              <w:spacing w:after="3" w:line="259" w:lineRule="auto"/>
              <w:ind w:left="349" w:firstLine="0"/>
              <w:jc w:val="left"/>
            </w:pPr>
            <w:r>
              <w:rPr>
                <w:color w:val="191919"/>
                <w:sz w:val="12"/>
              </w:rPr>
              <w:t xml:space="preserve">x = </w:t>
            </w:r>
            <w:proofErr w:type="gramStart"/>
            <w:r>
              <w:rPr>
                <w:color w:val="191919"/>
                <w:sz w:val="12"/>
              </w:rPr>
              <w:t>sum;</w:t>
            </w:r>
            <w:proofErr w:type="gramEnd"/>
          </w:p>
          <w:p w14:paraId="6C58826C" w14:textId="77777777" w:rsidR="000E2480" w:rsidRDefault="000E2480" w:rsidP="005453A2">
            <w:pPr>
              <w:spacing w:after="0" w:line="259" w:lineRule="auto"/>
              <w:ind w:left="64" w:firstLine="0"/>
              <w:jc w:val="left"/>
            </w:pPr>
            <w:r>
              <w:rPr>
                <w:color w:val="191919"/>
                <w:sz w:val="12"/>
              </w:rPr>
              <w:t>}</w:t>
            </w:r>
          </w:p>
        </w:tc>
        <w:tc>
          <w:tcPr>
            <w:tcW w:w="3094" w:type="dxa"/>
            <w:tcBorders>
              <w:top w:val="nil"/>
              <w:left w:val="nil"/>
              <w:bottom w:val="single" w:sz="3" w:space="0" w:color="191919"/>
              <w:right w:val="single" w:sz="3" w:space="0" w:color="191919"/>
            </w:tcBorders>
            <w:vAlign w:val="center"/>
          </w:tcPr>
          <w:p w14:paraId="1A906A30" w14:textId="77777777" w:rsidR="000E2480" w:rsidRDefault="000E2480" w:rsidP="005453A2">
            <w:pPr>
              <w:spacing w:after="0" w:line="259" w:lineRule="auto"/>
              <w:ind w:left="0" w:firstLine="0"/>
              <w:jc w:val="left"/>
            </w:pPr>
            <w:r>
              <w:rPr>
                <w:color w:val="191919"/>
                <w:sz w:val="12"/>
              </w:rPr>
              <w:t>// 3</w:t>
            </w:r>
          </w:p>
        </w:tc>
      </w:tr>
    </w:tbl>
    <w:p w14:paraId="78620896" w14:textId="77777777" w:rsidR="000E2480" w:rsidRDefault="000E2480" w:rsidP="000E2480">
      <w:pPr>
        <w:ind w:left="-9" w:right="14"/>
      </w:pPr>
      <w:r>
        <w:t xml:space="preserve">At the program location marked as 1, the local variable </w:t>
      </w:r>
      <w:r>
        <w:rPr>
          <w:b/>
          <w:color w:val="4C4C4C"/>
          <w:sz w:val="18"/>
        </w:rPr>
        <w:t>sum</w:t>
      </w:r>
      <w:r>
        <w:t xml:space="preserve">, the arguments </w:t>
      </w:r>
      <w:r>
        <w:rPr>
          <w:b/>
          <w:color w:val="4C4C4C"/>
          <w:sz w:val="18"/>
        </w:rPr>
        <w:t xml:space="preserve">x </w:t>
      </w:r>
      <w:r>
        <w:t xml:space="preserve">and </w:t>
      </w:r>
      <w:r>
        <w:rPr>
          <w:b/>
          <w:color w:val="4C4C4C"/>
          <w:sz w:val="18"/>
        </w:rPr>
        <w:t xml:space="preserve">y </w:t>
      </w:r>
      <w:r>
        <w:t xml:space="preserve">and the global variables </w:t>
      </w:r>
      <w:r>
        <w:rPr>
          <w:b/>
          <w:color w:val="4C4C4C"/>
          <w:sz w:val="18"/>
        </w:rPr>
        <w:t xml:space="preserve">x </w:t>
      </w:r>
      <w:r>
        <w:t xml:space="preserve">and </w:t>
      </w:r>
      <w:r>
        <w:rPr>
          <w:b/>
          <w:color w:val="4C4C4C"/>
          <w:sz w:val="18"/>
        </w:rPr>
        <w:t xml:space="preserve">g </w:t>
      </w:r>
      <w:r>
        <w:t xml:space="preserve">are visible, although the global variable </w:t>
      </w:r>
      <w:r>
        <w:rPr>
          <w:b/>
          <w:color w:val="4C4C4C"/>
          <w:sz w:val="18"/>
        </w:rPr>
        <w:t xml:space="preserve">x </w:t>
      </w:r>
      <w:r>
        <w:t xml:space="preserve">is shadowed by the argument of the same name. At </w:t>
      </w:r>
      <w:r>
        <w:rPr>
          <w:sz w:val="31"/>
          <w:vertAlign w:val="superscript"/>
        </w:rPr>
        <w:t>2</w:t>
      </w:r>
      <w:r>
        <w:t xml:space="preserve">, we can see </w:t>
      </w:r>
      <w:r>
        <w:rPr>
          <w:b/>
          <w:color w:val="4C4C4C"/>
          <w:sz w:val="18"/>
        </w:rPr>
        <w:t>x</w:t>
      </w:r>
      <w:r>
        <w:t xml:space="preserve">, </w:t>
      </w:r>
      <w:r>
        <w:rPr>
          <w:b/>
          <w:color w:val="4C4C4C"/>
          <w:sz w:val="18"/>
        </w:rPr>
        <w:t>g</w:t>
      </w:r>
      <w:r>
        <w:t xml:space="preserve">, </w:t>
      </w:r>
      <w:proofErr w:type="gramStart"/>
      <w:r>
        <w:rPr>
          <w:b/>
          <w:color w:val="4C4C4C"/>
          <w:sz w:val="18"/>
        </w:rPr>
        <w:t>sum</w:t>
      </w:r>
      <w:proofErr w:type="gramEnd"/>
      <w:r>
        <w:rPr>
          <w:b/>
          <w:color w:val="4C4C4C"/>
          <w:sz w:val="18"/>
        </w:rPr>
        <w:t xml:space="preserve"> </w:t>
      </w:r>
      <w:r>
        <w:t xml:space="preserve">and </w:t>
      </w:r>
      <w:r>
        <w:rPr>
          <w:b/>
          <w:color w:val="4C4C4C"/>
          <w:sz w:val="18"/>
        </w:rPr>
        <w:t>es</w:t>
      </w:r>
      <w:r>
        <w:t xml:space="preserve">, but also the iterator variable </w:t>
      </w:r>
      <w:r>
        <w:rPr>
          <w:b/>
          <w:color w:val="4C4C4C"/>
          <w:sz w:val="18"/>
        </w:rPr>
        <w:t>e</w:t>
      </w:r>
      <w:r>
        <w:t xml:space="preserve">. At 3, </w:t>
      </w:r>
      <w:r>
        <w:rPr>
          <w:b/>
          <w:color w:val="4C4C4C"/>
          <w:sz w:val="18"/>
        </w:rPr>
        <w:t xml:space="preserve">x </w:t>
      </w:r>
      <w:r>
        <w:t xml:space="preserve">refers to the </w:t>
      </w:r>
      <w:proofErr w:type="gramStart"/>
      <w:r>
        <w:t>global, since</w:t>
      </w:r>
      <w:proofErr w:type="gramEnd"/>
      <w:r>
        <w:t xml:space="preserve"> it is not shadowed by a parameter or local variable of the same name. In general, some program elements introduce blocks (often statement lists surrounded by curly braces). A block can declare new symbols. References from within these blocks can see the symbols defined in </w:t>
      </w:r>
      <w:r>
        <w:lastRenderedPageBreak/>
        <w:t>that block, as well as all ancestor blocks. Symbols in inner blocks typically hide symbols with the same name in outer blocks</w:t>
      </w:r>
      <w:r>
        <w:rPr>
          <w:sz w:val="25"/>
          <w:vertAlign w:val="superscript"/>
        </w:rPr>
        <w:footnoteReference w:id="3"/>
      </w:r>
      <w:r>
        <w:t>.</w:t>
      </w:r>
    </w:p>
    <w:p w14:paraId="63F056B4" w14:textId="77777777" w:rsidR="000E2480" w:rsidRDefault="000E2480" w:rsidP="000E2480">
      <w:pPr>
        <w:ind w:left="-13" w:right="14" w:firstLine="239"/>
      </w:pPr>
      <w:proofErr w:type="spellStart"/>
      <w:r>
        <w:t>Xtext’s</w:t>
      </w:r>
      <w:proofErr w:type="spellEnd"/>
      <w:r>
        <w:t xml:space="preserve"> scopes support this scenario. </w:t>
      </w:r>
      <w:proofErr w:type="spellStart"/>
      <w:r>
        <w:rPr>
          <w:b/>
          <w:color w:val="4C4C4C"/>
          <w:sz w:val="18"/>
        </w:rPr>
        <w:t>IScopes</w:t>
      </w:r>
      <w:proofErr w:type="spellEnd"/>
      <w:r>
        <w:rPr>
          <w:b/>
          <w:color w:val="4C4C4C"/>
          <w:sz w:val="18"/>
        </w:rPr>
        <w:t xml:space="preserve"> </w:t>
      </w:r>
      <w:r>
        <w:t>can reference outer scopes. If a symbol is not found in any given scope, that scope delegates to its outer scope (if it has one) and asks it for a symbol of the respective name. Since inner scopes are searched first, this implements shadowing as expected.</w:t>
      </w:r>
    </w:p>
    <w:p w14:paraId="163B2D1B" w14:textId="77777777" w:rsidR="000E2480" w:rsidRDefault="000E2480" w:rsidP="000E2480">
      <w:pPr>
        <w:spacing w:line="216" w:lineRule="auto"/>
        <w:ind w:left="-13" w:right="14" w:firstLine="239"/>
      </w:pPr>
      <w:r>
        <w:t>Also, scopes are not just collections of elements. Instead, they are maps between a string and an element</w:t>
      </w:r>
      <w:r>
        <w:rPr>
          <w:sz w:val="25"/>
          <w:vertAlign w:val="superscript"/>
        </w:rPr>
        <w:t>21</w:t>
      </w:r>
      <w:r>
        <w:t>. The string</w:t>
      </w:r>
    </w:p>
    <w:p w14:paraId="773E25FE" w14:textId="77777777" w:rsidR="000E2480" w:rsidRDefault="000E2480" w:rsidP="000E2480">
      <w:pPr>
        <w:sectPr w:rsidR="000E2480">
          <w:type w:val="continuous"/>
          <w:pgSz w:w="10715" w:h="13952"/>
          <w:pgMar w:top="1428" w:right="4286" w:bottom="684" w:left="873" w:header="720" w:footer="720" w:gutter="0"/>
          <w:cols w:space="720"/>
        </w:sectPr>
      </w:pPr>
    </w:p>
    <w:p w14:paraId="2D503542" w14:textId="77777777" w:rsidR="000E2480" w:rsidRDefault="000E2480" w:rsidP="000E2480">
      <w:pPr>
        <w:sectPr w:rsidR="000E2480">
          <w:type w:val="continuous"/>
          <w:pgSz w:w="10715" w:h="13952"/>
          <w:pgMar w:top="1428" w:right="1295" w:bottom="677" w:left="6907" w:header="720" w:footer="720" w:gutter="0"/>
          <w:cols w:space="720"/>
        </w:sectPr>
      </w:pPr>
    </w:p>
    <w:p w14:paraId="7917F200" w14:textId="77777777" w:rsidR="000E2480" w:rsidRDefault="000E2480" w:rsidP="000E2480">
      <w:pPr>
        <w:ind w:left="-9" w:right="14"/>
      </w:pPr>
      <w:r>
        <w:t xml:space="preserve">is used as the reference text. By default, the string is the same as the target element’s </w:t>
      </w:r>
      <w:r>
        <w:rPr>
          <w:b/>
          <w:color w:val="4C4C4C"/>
          <w:sz w:val="18"/>
        </w:rPr>
        <w:t xml:space="preserve">name </w:t>
      </w:r>
      <w:r>
        <w:t xml:space="preserve">property. </w:t>
      </w:r>
      <w:proofErr w:type="gramStart"/>
      <w:r>
        <w:t>So</w:t>
      </w:r>
      <w:proofErr w:type="gramEnd"/>
      <w:r>
        <w:t xml:space="preserve"> if a variable is called </w:t>
      </w:r>
      <w:r>
        <w:rPr>
          <w:b/>
          <w:color w:val="4C4C4C"/>
          <w:sz w:val="18"/>
        </w:rPr>
        <w:t>x</w:t>
      </w:r>
      <w:r>
        <w:t xml:space="preserve">, it can be referenced by the string </w:t>
      </w:r>
      <w:r>
        <w:rPr>
          <w:b/>
          <w:color w:val="4C4C4C"/>
          <w:sz w:val="18"/>
        </w:rPr>
        <w:t>x</w:t>
      </w:r>
      <w:r>
        <w:t>. However, this reference string can be changed as part of the scope definition. This can</w:t>
      </w:r>
    </w:p>
    <w:p w14:paraId="2AB230BF" w14:textId="77777777" w:rsidR="000E2480" w:rsidRDefault="000E2480" w:rsidP="000E2480">
      <w:pPr>
        <w:sectPr w:rsidR="000E2480">
          <w:type w:val="continuous"/>
          <w:pgSz w:w="10715" w:h="13952"/>
          <w:pgMar w:top="1440" w:right="1112" w:bottom="1440" w:left="873" w:header="720" w:footer="720" w:gutter="0"/>
          <w:cols w:num="2" w:space="720" w:equalWidth="0">
            <w:col w:w="5556" w:space="478"/>
            <w:col w:w="2696"/>
          </w:cols>
        </w:sectPr>
      </w:pPr>
    </w:p>
    <w:p w14:paraId="1104CAE2" w14:textId="77777777" w:rsidR="000E2480" w:rsidRDefault="000E2480" w:rsidP="000E2480">
      <w:pPr>
        <w:ind w:left="-9" w:right="14"/>
      </w:pPr>
      <w:r>
        <w:t xml:space="preserve">be used to make shadowed variables visible under a different name, such as </w:t>
      </w:r>
      <w:proofErr w:type="spellStart"/>
      <w:r>
        <w:rPr>
          <w:b/>
          <w:color w:val="4C4C4C"/>
          <w:sz w:val="18"/>
        </w:rPr>
        <w:t>outer.x</w:t>
      </w:r>
      <w:proofErr w:type="spellEnd"/>
      <w:r>
        <w:rPr>
          <w:b/>
          <w:color w:val="4C4C4C"/>
          <w:sz w:val="18"/>
        </w:rPr>
        <w:t xml:space="preserve"> </w:t>
      </w:r>
      <w:r>
        <w:t xml:space="preserve">if it is referenced from location </w:t>
      </w:r>
      <w:r>
        <w:rPr>
          <w:sz w:val="31"/>
          <w:vertAlign w:val="superscript"/>
        </w:rPr>
        <w:t>1</w:t>
      </w:r>
      <w:r>
        <w:t xml:space="preserve">. The following is pseudo-code that implements this </w:t>
      </w:r>
      <w:proofErr w:type="spellStart"/>
      <w:r>
        <w:t>behavior</w:t>
      </w:r>
      <w:proofErr w:type="spellEnd"/>
      <w:r>
        <w: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E2480" w14:paraId="696AE520" w14:textId="77777777" w:rsidTr="005453A2">
        <w:trPr>
          <w:trHeight w:val="3475"/>
        </w:trPr>
        <w:tc>
          <w:tcPr>
            <w:tcW w:w="5513" w:type="dxa"/>
            <w:tcBorders>
              <w:top w:val="single" w:sz="3" w:space="0" w:color="191919"/>
              <w:left w:val="single" w:sz="3" w:space="0" w:color="191919"/>
              <w:bottom w:val="single" w:sz="3" w:space="0" w:color="191919"/>
              <w:right w:val="single" w:sz="3" w:space="0" w:color="191919"/>
            </w:tcBorders>
          </w:tcPr>
          <w:p w14:paraId="7FE7FC1E" w14:textId="77777777" w:rsidR="000E2480" w:rsidRDefault="000E2480" w:rsidP="005453A2">
            <w:pPr>
              <w:spacing w:after="0" w:line="276" w:lineRule="auto"/>
              <w:ind w:left="0" w:right="1409" w:firstLine="0"/>
              <w:jc w:val="left"/>
            </w:pPr>
            <w:r>
              <w:rPr>
                <w:color w:val="191919"/>
                <w:sz w:val="12"/>
              </w:rPr>
              <w:t xml:space="preserve">// recursive method to build nested scopes </w:t>
            </w:r>
            <w:r>
              <w:rPr>
                <w:b/>
                <w:sz w:val="12"/>
              </w:rPr>
              <w:t xml:space="preserve">private </w:t>
            </w:r>
            <w:proofErr w:type="spellStart"/>
            <w:r>
              <w:rPr>
                <w:color w:val="191919"/>
                <w:sz w:val="12"/>
              </w:rPr>
              <w:t>IScope</w:t>
            </w:r>
            <w:proofErr w:type="spellEnd"/>
            <w:r>
              <w:rPr>
                <w:color w:val="191919"/>
                <w:sz w:val="12"/>
              </w:rPr>
              <w:t xml:space="preserve"> collect( </w:t>
            </w:r>
            <w:proofErr w:type="spellStart"/>
            <w:r>
              <w:rPr>
                <w:color w:val="191919"/>
                <w:sz w:val="12"/>
              </w:rPr>
              <w:t>StatementList</w:t>
            </w:r>
            <w:proofErr w:type="spellEnd"/>
            <w:r>
              <w:rPr>
                <w:color w:val="191919"/>
                <w:sz w:val="12"/>
              </w:rPr>
              <w:t xml:space="preserve"> </w:t>
            </w:r>
            <w:proofErr w:type="spellStart"/>
            <w:r>
              <w:rPr>
                <w:color w:val="191919"/>
                <w:sz w:val="12"/>
              </w:rPr>
              <w:t>ctx</w:t>
            </w:r>
            <w:proofErr w:type="spellEnd"/>
            <w:r>
              <w:rPr>
                <w:color w:val="191919"/>
                <w:sz w:val="12"/>
              </w:rPr>
              <w:t xml:space="preserve"> ) { </w:t>
            </w:r>
            <w:proofErr w:type="spellStart"/>
            <w:r>
              <w:rPr>
                <w:color w:val="191919"/>
                <w:sz w:val="12"/>
              </w:rPr>
              <w:t>IScope</w:t>
            </w:r>
            <w:proofErr w:type="spellEnd"/>
            <w:r>
              <w:rPr>
                <w:color w:val="191919"/>
                <w:sz w:val="12"/>
              </w:rPr>
              <w:t xml:space="preserve"> outer = </w:t>
            </w:r>
            <w:r>
              <w:rPr>
                <w:b/>
                <w:sz w:val="12"/>
              </w:rPr>
              <w:t xml:space="preserve">null if </w:t>
            </w:r>
            <w:r>
              <w:rPr>
                <w:color w:val="191919"/>
                <w:sz w:val="12"/>
              </w:rPr>
              <w:t xml:space="preserve">( </w:t>
            </w:r>
            <w:proofErr w:type="spellStart"/>
            <w:r>
              <w:rPr>
                <w:color w:val="191919"/>
                <w:sz w:val="12"/>
              </w:rPr>
              <w:t>ctx</w:t>
            </w:r>
            <w:proofErr w:type="spellEnd"/>
            <w:r>
              <w:rPr>
                <w:color w:val="191919"/>
                <w:sz w:val="12"/>
              </w:rPr>
              <w:t xml:space="preserve"> is within another </w:t>
            </w:r>
            <w:proofErr w:type="spellStart"/>
            <w:r>
              <w:rPr>
                <w:color w:val="191919"/>
                <w:sz w:val="12"/>
              </w:rPr>
              <w:t>StatementList</w:t>
            </w:r>
            <w:proofErr w:type="spellEnd"/>
            <w:r>
              <w:rPr>
                <w:color w:val="191919"/>
                <w:sz w:val="12"/>
              </w:rPr>
              <w:t xml:space="preserve"> parent ) { outer = collect(parent)</w:t>
            </w:r>
          </w:p>
          <w:p w14:paraId="01BFF7B3" w14:textId="77777777" w:rsidR="000E2480" w:rsidRDefault="000E2480" w:rsidP="005453A2">
            <w:pPr>
              <w:spacing w:after="9" w:line="259" w:lineRule="auto"/>
              <w:ind w:left="286" w:firstLine="0"/>
              <w:jc w:val="left"/>
            </w:pPr>
            <w:r>
              <w:rPr>
                <w:color w:val="191919"/>
                <w:sz w:val="12"/>
              </w:rPr>
              <w:t>}</w:t>
            </w:r>
          </w:p>
          <w:p w14:paraId="3C8E379D" w14:textId="77777777" w:rsidR="000E2480" w:rsidRDefault="000E2480" w:rsidP="005453A2">
            <w:pPr>
              <w:spacing w:after="0" w:line="272" w:lineRule="auto"/>
              <w:ind w:left="286" w:right="124" w:firstLine="0"/>
              <w:jc w:val="left"/>
            </w:pPr>
            <w:proofErr w:type="spellStart"/>
            <w:r>
              <w:rPr>
                <w:color w:val="191919"/>
                <w:sz w:val="12"/>
              </w:rPr>
              <w:t>IScope</w:t>
            </w:r>
            <w:proofErr w:type="spellEnd"/>
            <w:r>
              <w:rPr>
                <w:color w:val="191919"/>
                <w:sz w:val="12"/>
              </w:rPr>
              <w:t xml:space="preserve"> scope = </w:t>
            </w:r>
            <w:r>
              <w:rPr>
                <w:b/>
                <w:sz w:val="12"/>
              </w:rPr>
              <w:t xml:space="preserve">new </w:t>
            </w:r>
            <w:r>
              <w:rPr>
                <w:color w:val="191919"/>
                <w:sz w:val="12"/>
              </w:rPr>
              <w:t xml:space="preserve">Scope( outer ) </w:t>
            </w:r>
            <w:r>
              <w:rPr>
                <w:b/>
                <w:sz w:val="12"/>
              </w:rPr>
              <w:t>for</w:t>
            </w:r>
            <w:r>
              <w:rPr>
                <w:color w:val="191919"/>
                <w:sz w:val="12"/>
              </w:rPr>
              <w:t xml:space="preserve">( all symbols s in </w:t>
            </w:r>
            <w:proofErr w:type="spellStart"/>
            <w:r>
              <w:rPr>
                <w:color w:val="191919"/>
                <w:sz w:val="12"/>
              </w:rPr>
              <w:t>ctx</w:t>
            </w:r>
            <w:proofErr w:type="spellEnd"/>
            <w:r>
              <w:rPr>
                <w:color w:val="191919"/>
                <w:sz w:val="12"/>
              </w:rPr>
              <w:t xml:space="preserve"> ) { </w:t>
            </w:r>
            <w:proofErr w:type="spellStart"/>
            <w:r>
              <w:rPr>
                <w:color w:val="191919"/>
                <w:sz w:val="12"/>
              </w:rPr>
              <w:t>scope.put</w:t>
            </w:r>
            <w:proofErr w:type="spellEnd"/>
            <w:r>
              <w:rPr>
                <w:color w:val="191919"/>
                <w:sz w:val="12"/>
              </w:rPr>
              <w:t xml:space="preserve">( s.name, s ) </w:t>
            </w:r>
            <w:r>
              <w:rPr>
                <w:b/>
                <w:sz w:val="12"/>
              </w:rPr>
              <w:t xml:space="preserve">if </w:t>
            </w:r>
            <w:r>
              <w:rPr>
                <w:color w:val="191919"/>
                <w:sz w:val="12"/>
              </w:rPr>
              <w:t xml:space="preserve">( </w:t>
            </w:r>
            <w:proofErr w:type="spellStart"/>
            <w:r>
              <w:rPr>
                <w:color w:val="191919"/>
                <w:sz w:val="12"/>
              </w:rPr>
              <w:t>outer.hasSymbolNamed</w:t>
            </w:r>
            <w:proofErr w:type="spellEnd"/>
            <w:r>
              <w:rPr>
                <w:color w:val="191919"/>
                <w:sz w:val="12"/>
              </w:rPr>
              <w:t xml:space="preserve">( s.name ) ) { </w:t>
            </w:r>
            <w:proofErr w:type="spellStart"/>
            <w:r>
              <w:rPr>
                <w:color w:val="191919"/>
                <w:sz w:val="12"/>
              </w:rPr>
              <w:t>scope.put</w:t>
            </w:r>
            <w:proofErr w:type="spellEnd"/>
            <w:r>
              <w:rPr>
                <w:color w:val="191919"/>
                <w:sz w:val="12"/>
              </w:rPr>
              <w:t>( "</w:t>
            </w:r>
            <w:proofErr w:type="spellStart"/>
            <w:r>
              <w:rPr>
                <w:color w:val="191919"/>
                <w:sz w:val="12"/>
              </w:rPr>
              <w:t>outer."+s.name</w:t>
            </w:r>
            <w:proofErr w:type="spellEnd"/>
            <w:r>
              <w:rPr>
                <w:color w:val="191919"/>
                <w:sz w:val="12"/>
              </w:rPr>
              <w:t xml:space="preserve">, </w:t>
            </w:r>
            <w:proofErr w:type="spellStart"/>
            <w:r>
              <w:rPr>
                <w:color w:val="191919"/>
                <w:sz w:val="12"/>
              </w:rPr>
              <w:t>outer.getSymbolByName</w:t>
            </w:r>
            <w:proofErr w:type="spellEnd"/>
            <w:r>
              <w:rPr>
                <w:color w:val="191919"/>
                <w:sz w:val="12"/>
              </w:rPr>
              <w:t>( s.name ) )</w:t>
            </w:r>
          </w:p>
          <w:p w14:paraId="36F8549C" w14:textId="77777777" w:rsidR="000E2480" w:rsidRDefault="000E2480" w:rsidP="005453A2">
            <w:pPr>
              <w:spacing w:after="7" w:line="264" w:lineRule="auto"/>
              <w:ind w:left="286" w:right="4621" w:firstLine="285"/>
              <w:jc w:val="left"/>
            </w:pPr>
            <w:r>
              <w:rPr>
                <w:color w:val="191919"/>
                <w:sz w:val="12"/>
              </w:rPr>
              <w:t>} }</w:t>
            </w:r>
          </w:p>
          <w:p w14:paraId="6FD2B598" w14:textId="77777777" w:rsidR="000E2480" w:rsidRDefault="000E2480" w:rsidP="005453A2">
            <w:pPr>
              <w:spacing w:after="7" w:line="259" w:lineRule="auto"/>
              <w:ind w:left="286" w:firstLine="0"/>
              <w:jc w:val="left"/>
            </w:pPr>
            <w:r>
              <w:rPr>
                <w:b/>
                <w:sz w:val="12"/>
              </w:rPr>
              <w:t xml:space="preserve">return </w:t>
            </w:r>
            <w:proofErr w:type="gramStart"/>
            <w:r>
              <w:rPr>
                <w:color w:val="191919"/>
                <w:sz w:val="12"/>
              </w:rPr>
              <w:t>scope</w:t>
            </w:r>
            <w:proofErr w:type="gramEnd"/>
          </w:p>
          <w:p w14:paraId="018D68A8" w14:textId="77777777" w:rsidR="000E2480" w:rsidRDefault="000E2480" w:rsidP="005453A2">
            <w:pPr>
              <w:spacing w:after="168" w:line="259" w:lineRule="auto"/>
              <w:ind w:left="0" w:firstLine="0"/>
              <w:jc w:val="left"/>
            </w:pPr>
            <w:r>
              <w:rPr>
                <w:color w:val="191919"/>
                <w:sz w:val="12"/>
              </w:rPr>
              <w:t>}</w:t>
            </w:r>
          </w:p>
          <w:p w14:paraId="28F49FD1" w14:textId="77777777" w:rsidR="000E2480" w:rsidRDefault="000E2480" w:rsidP="005453A2">
            <w:pPr>
              <w:spacing w:after="11" w:line="259" w:lineRule="auto"/>
              <w:ind w:left="0" w:firstLine="0"/>
              <w:jc w:val="left"/>
            </w:pPr>
            <w:r>
              <w:rPr>
                <w:color w:val="191919"/>
                <w:sz w:val="12"/>
              </w:rPr>
              <w:t>// entry method, according to naming convention</w:t>
            </w:r>
          </w:p>
          <w:p w14:paraId="4BA3E3E7" w14:textId="77777777" w:rsidR="000E2480" w:rsidRDefault="000E2480" w:rsidP="005453A2">
            <w:pPr>
              <w:spacing w:after="0" w:line="259" w:lineRule="auto"/>
              <w:ind w:left="0" w:right="1837" w:firstLine="0"/>
              <w:jc w:val="left"/>
            </w:pPr>
            <w:r>
              <w:rPr>
                <w:color w:val="191919"/>
                <w:sz w:val="12"/>
              </w:rPr>
              <w:t xml:space="preserve">// in declarative scope provider </w:t>
            </w:r>
            <w:r>
              <w:rPr>
                <w:b/>
                <w:sz w:val="12"/>
              </w:rPr>
              <w:t xml:space="preserve">public </w:t>
            </w:r>
            <w:proofErr w:type="spellStart"/>
            <w:r>
              <w:rPr>
                <w:color w:val="191919"/>
                <w:sz w:val="12"/>
              </w:rPr>
              <w:t>IScope</w:t>
            </w:r>
            <w:proofErr w:type="spellEnd"/>
            <w:r>
              <w:rPr>
                <w:color w:val="191919"/>
                <w:sz w:val="12"/>
              </w:rPr>
              <w:t xml:space="preserve"> </w:t>
            </w:r>
            <w:proofErr w:type="spellStart"/>
            <w:r>
              <w:rPr>
                <w:color w:val="191919"/>
                <w:sz w:val="12"/>
              </w:rPr>
              <w:t>scope_Symbol</w:t>
            </w:r>
            <w:proofErr w:type="spellEnd"/>
            <w:r>
              <w:rPr>
                <w:color w:val="191919"/>
                <w:sz w:val="12"/>
              </w:rPr>
              <w:t xml:space="preserve">( </w:t>
            </w:r>
            <w:proofErr w:type="spellStart"/>
            <w:r>
              <w:rPr>
                <w:color w:val="191919"/>
                <w:sz w:val="12"/>
              </w:rPr>
              <w:t>StatementList</w:t>
            </w:r>
            <w:proofErr w:type="spellEnd"/>
            <w:r>
              <w:rPr>
                <w:color w:val="191919"/>
                <w:sz w:val="12"/>
              </w:rPr>
              <w:t xml:space="preserve"> </w:t>
            </w:r>
            <w:proofErr w:type="spellStart"/>
            <w:r>
              <w:rPr>
                <w:color w:val="191919"/>
                <w:sz w:val="12"/>
              </w:rPr>
              <w:t>ctx</w:t>
            </w:r>
            <w:proofErr w:type="spellEnd"/>
            <w:r>
              <w:rPr>
                <w:color w:val="191919"/>
                <w:sz w:val="12"/>
              </w:rPr>
              <w:t xml:space="preserve"> ) { </w:t>
            </w:r>
            <w:r>
              <w:rPr>
                <w:b/>
                <w:sz w:val="12"/>
              </w:rPr>
              <w:t xml:space="preserve">return </w:t>
            </w:r>
            <w:r>
              <w:rPr>
                <w:color w:val="191919"/>
                <w:sz w:val="12"/>
              </w:rPr>
              <w:t xml:space="preserve">collect( </w:t>
            </w:r>
            <w:proofErr w:type="spellStart"/>
            <w:r>
              <w:rPr>
                <w:color w:val="191919"/>
                <w:sz w:val="12"/>
              </w:rPr>
              <w:t>ctx</w:t>
            </w:r>
            <w:proofErr w:type="spellEnd"/>
            <w:r>
              <w:rPr>
                <w:color w:val="191919"/>
                <w:sz w:val="12"/>
              </w:rPr>
              <w:t xml:space="preserve"> ) }</w:t>
            </w:r>
          </w:p>
        </w:tc>
      </w:tr>
    </w:tbl>
    <w:p w14:paraId="44E4FACE" w14:textId="77777777" w:rsidR="000E2480" w:rsidRDefault="000E2480" w:rsidP="000E2480">
      <w:pPr>
        <w:pStyle w:val="Heading4"/>
        <w:tabs>
          <w:tab w:val="center" w:pos="1483"/>
        </w:tabs>
        <w:ind w:left="-14" w:firstLine="0"/>
      </w:pPr>
      <w:r>
        <w:t>8.2.3</w:t>
      </w:r>
      <w:r>
        <w:tab/>
        <w:t>Global Scopes</w:t>
      </w:r>
    </w:p>
    <w:p w14:paraId="1F76862E" w14:textId="77777777" w:rsidR="000E2480" w:rsidRDefault="000E2480" w:rsidP="000E2480">
      <w:pPr>
        <w:spacing w:after="7538"/>
        <w:ind w:left="-9" w:right="14"/>
      </w:pPr>
      <w:r>
        <w:t xml:space="preserve">There is one more aspect of scoping that needs to be discussed. Programs can be separated into several files and references can cross file boundaries. That is, an element in file </w:t>
      </w:r>
      <w:r>
        <w:rPr>
          <w:b/>
          <w:color w:val="4C4C4C"/>
          <w:sz w:val="18"/>
        </w:rPr>
        <w:t xml:space="preserve">A </w:t>
      </w:r>
      <w:r>
        <w:t xml:space="preserve">can reference an element in file </w:t>
      </w:r>
      <w:r>
        <w:rPr>
          <w:b/>
          <w:color w:val="4C4C4C"/>
          <w:sz w:val="18"/>
        </w:rPr>
        <w:t>B</w:t>
      </w:r>
      <w:r>
        <w:t xml:space="preserve">. In earlier versions of </w:t>
      </w:r>
      <w:proofErr w:type="spellStart"/>
      <w:r>
        <w:t>Xtext</w:t>
      </w:r>
      <w:proofErr w:type="spellEnd"/>
      <w:r>
        <w:t xml:space="preserve"> file </w:t>
      </w:r>
      <w:r>
        <w:rPr>
          <w:b/>
          <w:color w:val="4C4C4C"/>
          <w:sz w:val="18"/>
        </w:rPr>
        <w:t xml:space="preserve">A </w:t>
      </w:r>
      <w:r>
        <w:t xml:space="preserve">had to explicitly import file </w:t>
      </w:r>
      <w:r>
        <w:rPr>
          <w:b/>
          <w:color w:val="4C4C4C"/>
          <w:sz w:val="18"/>
        </w:rPr>
        <w:t xml:space="preserve">B </w:t>
      </w:r>
      <w:r>
        <w:t xml:space="preserve">to make the elements in </w:t>
      </w:r>
      <w:r>
        <w:rPr>
          <w:b/>
          <w:color w:val="4C4C4C"/>
          <w:sz w:val="18"/>
        </w:rPr>
        <w:t xml:space="preserve">B </w:t>
      </w:r>
      <w:r>
        <w:t>available as reference targets</w:t>
      </w:r>
      <w:r>
        <w:rPr>
          <w:sz w:val="25"/>
          <w:vertAlign w:val="superscript"/>
        </w:rPr>
        <w:footnoteReference w:id="4"/>
      </w:r>
      <w:r>
        <w:t xml:space="preserve">. Since </w:t>
      </w:r>
      <w:proofErr w:type="spellStart"/>
      <w:r>
        <w:t>Xtext</w:t>
      </w:r>
      <w:proofErr w:type="spellEnd"/>
      <w:r>
        <w:t xml:space="preserve"> </w:t>
      </w:r>
      <w:r>
        <w:rPr>
          <w:sz w:val="31"/>
          <w:vertAlign w:val="superscript"/>
        </w:rPr>
        <w:t>1</w:t>
      </w:r>
      <w:r>
        <w:t>.</w:t>
      </w:r>
      <w:r>
        <w:rPr>
          <w:sz w:val="31"/>
          <w:vertAlign w:val="superscript"/>
        </w:rPr>
        <w:t xml:space="preserve">0 </w:t>
      </w:r>
      <w:proofErr w:type="gramStart"/>
      <w:r>
        <w:t>both of these</w:t>
      </w:r>
      <w:proofErr w:type="gramEnd"/>
      <w:r>
        <w:t xml:space="preserve"> problems are solved using the </w:t>
      </w:r>
      <w:proofErr w:type="spellStart"/>
      <w:r>
        <w:t>emphindex</w:t>
      </w:r>
      <w:proofErr w:type="spellEnd"/>
      <w:r>
        <w:rPr>
          <w:sz w:val="25"/>
          <w:vertAlign w:val="superscript"/>
        </w:rPr>
        <w:footnoteReference w:id="5"/>
      </w:r>
      <w:r>
        <w:t xml:space="preserve">. </w:t>
      </w:r>
      <w:r>
        <w:lastRenderedPageBreak/>
        <w:t>The index is a data structure that stores (</w:t>
      </w:r>
      <w:proofErr w:type="spellStart"/>
      <w:r>
        <w:rPr>
          <w:b/>
          <w:color w:val="4C4C4C"/>
          <w:sz w:val="18"/>
        </w:rPr>
        <w:t>String</w:t>
      </w:r>
      <w:r>
        <w:t>,</w:t>
      </w:r>
      <w:r>
        <w:rPr>
          <w:b/>
          <w:color w:val="4C4C4C"/>
          <w:sz w:val="18"/>
        </w:rPr>
        <w:t>IEObjectDescription</w:t>
      </w:r>
      <w:proofErr w:type="spellEnd"/>
      <w:r>
        <w:t xml:space="preserve">)-pairs. The first argument is the qualified name of the object, and the second one, the </w:t>
      </w:r>
      <w:proofErr w:type="spellStart"/>
      <w:r>
        <w:rPr>
          <w:b/>
          <w:color w:val="4C4C4C"/>
          <w:sz w:val="18"/>
        </w:rPr>
        <w:t>IEObjectDescription</w:t>
      </w:r>
      <w:proofErr w:type="spellEnd"/>
      <w:r>
        <w:t xml:space="preserve">, contains information about a model element, including a URI (a kind of global pointer that also includes the file in which the element is stored) as well as arbitrary additional data provided by the language implementation. By default, all references are checked against this name in the index, not against the actual object. If the actual object </w:t>
      </w:r>
      <w:proofErr w:type="gramStart"/>
      <w:r>
        <w:t>has to</w:t>
      </w:r>
      <w:proofErr w:type="gramEnd"/>
      <w:r>
        <w:t xml:space="preserve"> be resolved, the URI stored in the index is used. Only then is the respective file loaded</w:t>
      </w:r>
      <w:r>
        <w:rPr>
          <w:sz w:val="25"/>
          <w:vertAlign w:val="superscript"/>
        </w:rPr>
        <w:t>24</w:t>
      </w:r>
      <w:r>
        <w:t xml:space="preserve">. The index is </w:t>
      </w:r>
      <w:proofErr w:type="gramStart"/>
      <w:r>
        <w:t>updated</w:t>
      </w:r>
      <w:proofErr w:type="gramEnd"/>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5854A6CC" w14:textId="77777777" w:rsidTr="005453A2">
        <w:trPr>
          <w:trHeight w:val="606"/>
        </w:trPr>
        <w:tc>
          <w:tcPr>
            <w:tcW w:w="5513" w:type="dxa"/>
            <w:tcBorders>
              <w:top w:val="single" w:sz="3" w:space="0" w:color="191919"/>
              <w:left w:val="single" w:sz="3" w:space="0" w:color="191919"/>
              <w:bottom w:val="single" w:sz="3" w:space="0" w:color="191919"/>
              <w:right w:val="single" w:sz="3" w:space="0" w:color="191919"/>
            </w:tcBorders>
          </w:tcPr>
          <w:p w14:paraId="21066848" w14:textId="77777777" w:rsidR="000E2480" w:rsidRDefault="000E2480" w:rsidP="005453A2">
            <w:pPr>
              <w:spacing w:after="6" w:line="259" w:lineRule="auto"/>
              <w:ind w:left="0" w:firstLine="0"/>
              <w:jc w:val="left"/>
            </w:pPr>
            <w:proofErr w:type="spellStart"/>
            <w:r>
              <w:rPr>
                <w:color w:val="191919"/>
                <w:sz w:val="12"/>
              </w:rPr>
              <w:t>AtomicLevel</w:t>
            </w:r>
            <w:proofErr w:type="spellEnd"/>
            <w:r>
              <w:rPr>
                <w:color w:val="191919"/>
                <w:sz w:val="12"/>
              </w:rPr>
              <w:t xml:space="preserve"> </w:t>
            </w:r>
            <w:r>
              <w:rPr>
                <w:b/>
                <w:sz w:val="12"/>
              </w:rPr>
              <w:t xml:space="preserve">returns </w:t>
            </w:r>
            <w:r>
              <w:rPr>
                <w:color w:val="191919"/>
                <w:sz w:val="12"/>
              </w:rPr>
              <w:t>Expression:</w:t>
            </w:r>
          </w:p>
          <w:p w14:paraId="0DDB5645" w14:textId="77777777" w:rsidR="000E2480" w:rsidRDefault="000E2480" w:rsidP="005453A2">
            <w:pPr>
              <w:spacing w:after="3" w:line="259" w:lineRule="auto"/>
              <w:ind w:left="286" w:firstLine="0"/>
              <w:jc w:val="left"/>
            </w:pPr>
            <w:r>
              <w:rPr>
                <w:color w:val="191919"/>
                <w:sz w:val="12"/>
              </w:rPr>
              <w:t>...</w:t>
            </w:r>
          </w:p>
          <w:p w14:paraId="32894CD0" w14:textId="77777777" w:rsidR="000E2480" w:rsidRDefault="000E2480" w:rsidP="005453A2">
            <w:pPr>
              <w:spacing w:after="0" w:line="259" w:lineRule="auto"/>
              <w:ind w:left="286" w:firstLine="0"/>
              <w:jc w:val="left"/>
            </w:pPr>
            <w:r>
              <w:rPr>
                <w:color w:val="191919"/>
                <w:sz w:val="12"/>
              </w:rPr>
              <w:t>({</w:t>
            </w:r>
            <w:proofErr w:type="spellStart"/>
            <w:r>
              <w:rPr>
                <w:color w:val="191919"/>
                <w:sz w:val="12"/>
              </w:rPr>
              <w:t>SymbolRef</w:t>
            </w:r>
            <w:proofErr w:type="spellEnd"/>
            <w:r>
              <w:rPr>
                <w:color w:val="191919"/>
                <w:sz w:val="12"/>
              </w:rPr>
              <w:t>} symbol=[</w:t>
            </w:r>
            <w:proofErr w:type="spellStart"/>
            <w:r>
              <w:rPr>
                <w:color w:val="191919"/>
                <w:sz w:val="12"/>
              </w:rPr>
              <w:t>SymbolDeclaration|QID</w:t>
            </w:r>
            <w:proofErr w:type="spellEnd"/>
            <w:r>
              <w:rPr>
                <w:color w:val="191919"/>
                <w:sz w:val="12"/>
              </w:rPr>
              <w:t>]);</w:t>
            </w:r>
          </w:p>
        </w:tc>
      </w:tr>
    </w:tbl>
    <w:p w14:paraId="428FB4C7" w14:textId="77777777" w:rsidR="000E2480" w:rsidRDefault="000E2480" w:rsidP="000E2480">
      <w:pPr>
        <w:sectPr w:rsidR="000E2480">
          <w:type w:val="continuous"/>
          <w:pgSz w:w="10715" w:h="13952"/>
          <w:pgMar w:top="1427" w:right="4286" w:bottom="677" w:left="873" w:header="720" w:footer="720" w:gutter="0"/>
          <w:cols w:space="720"/>
        </w:sectPr>
      </w:pPr>
    </w:p>
    <w:p w14:paraId="77486935" w14:textId="77777777" w:rsidR="000E2480" w:rsidRDefault="000E2480" w:rsidP="000E2480">
      <w:pPr>
        <w:sectPr w:rsidR="000E2480">
          <w:type w:val="continuous"/>
          <w:pgSz w:w="10715" w:h="13952"/>
          <w:pgMar w:top="1427" w:right="941" w:bottom="684" w:left="6907" w:header="720" w:footer="720" w:gutter="0"/>
          <w:cols w:space="720"/>
        </w:sectPr>
      </w:pPr>
    </w:p>
    <w:tbl>
      <w:tblPr>
        <w:tblStyle w:val="TableGrid"/>
        <w:tblW w:w="8836" w:type="dxa"/>
        <w:tblInd w:w="0" w:type="dxa"/>
        <w:tblCellMar>
          <w:top w:w="0" w:type="dxa"/>
          <w:left w:w="0" w:type="dxa"/>
          <w:bottom w:w="0" w:type="dxa"/>
          <w:right w:w="0" w:type="dxa"/>
        </w:tblCellMar>
        <w:tblLook w:val="04A0" w:firstRow="1" w:lastRow="0" w:firstColumn="1" w:lastColumn="0" w:noHBand="0" w:noVBand="1"/>
      </w:tblPr>
      <w:tblGrid>
        <w:gridCol w:w="6034"/>
        <w:gridCol w:w="2802"/>
      </w:tblGrid>
      <w:tr w:rsidR="000E2480" w14:paraId="1AD81DF1" w14:textId="77777777" w:rsidTr="005453A2">
        <w:trPr>
          <w:trHeight w:val="4750"/>
        </w:trPr>
        <w:tc>
          <w:tcPr>
            <w:tcW w:w="6034" w:type="dxa"/>
            <w:tcBorders>
              <w:top w:val="nil"/>
              <w:left w:val="nil"/>
              <w:bottom w:val="nil"/>
              <w:right w:val="nil"/>
            </w:tcBorders>
          </w:tcPr>
          <w:p w14:paraId="2FF9175B" w14:textId="77777777" w:rsidR="000E2480" w:rsidRDefault="000E2480" w:rsidP="005453A2">
            <w:pPr>
              <w:spacing w:after="0" w:line="284" w:lineRule="auto"/>
              <w:ind w:left="0" w:right="478" w:firstLine="0"/>
            </w:pPr>
            <w:r>
              <w:lastRenderedPageBreak/>
              <w:t>whenever a file is changed</w:t>
            </w:r>
            <w:r>
              <w:rPr>
                <w:sz w:val="25"/>
                <w:vertAlign w:val="superscript"/>
              </w:rPr>
              <w:t>25</w:t>
            </w:r>
            <w:r>
              <w:t>. This way, if an element is moved to a different file while keeping its qualified name (which is based on the logical program structure) constant, the reference remains valid. Only the URI in the index is updated.</w:t>
            </w:r>
          </w:p>
          <w:p w14:paraId="0201D6B4" w14:textId="77777777" w:rsidR="000E2480" w:rsidRDefault="000E2480" w:rsidP="005453A2">
            <w:pPr>
              <w:spacing w:after="11" w:line="295" w:lineRule="auto"/>
              <w:ind w:left="0" w:right="478" w:firstLine="239"/>
            </w:pPr>
            <w:r>
              <w:t xml:space="preserve">There are two ways to customize what gets stored in the index, and how. The </w:t>
            </w:r>
            <w:proofErr w:type="spellStart"/>
            <w:r>
              <w:rPr>
                <w:b/>
                <w:color w:val="4C4C4C"/>
                <w:sz w:val="18"/>
              </w:rPr>
              <w:t>IQualifiedNameProvider</w:t>
            </w:r>
            <w:proofErr w:type="spellEnd"/>
            <w:r>
              <w:rPr>
                <w:b/>
                <w:color w:val="4C4C4C"/>
                <w:sz w:val="18"/>
              </w:rPr>
              <w:t xml:space="preserve"> </w:t>
            </w:r>
            <w:r>
              <w:t xml:space="preserve">returns a qualified name for each program element. If it returns </w:t>
            </w:r>
            <w:r>
              <w:rPr>
                <w:b/>
                <w:color w:val="4C4C4C"/>
                <w:sz w:val="18"/>
              </w:rPr>
              <w:t>null</w:t>
            </w:r>
            <w:r>
              <w:t xml:space="preserve">, the element is not stored in the index, which means it is not referenceable. The other way is the </w:t>
            </w:r>
            <w:proofErr w:type="spellStart"/>
            <w:r>
              <w:rPr>
                <w:b/>
                <w:color w:val="4C4C4C"/>
                <w:sz w:val="18"/>
              </w:rPr>
              <w:t>IDefaultResourceDescriptionStrategy</w:t>
            </w:r>
            <w:proofErr w:type="spellEnd"/>
            <w:r>
              <w:t xml:space="preserve">, which allows language developers to build their own </w:t>
            </w:r>
            <w:proofErr w:type="spellStart"/>
            <w:r>
              <w:rPr>
                <w:b/>
                <w:color w:val="4C4C4C"/>
                <w:sz w:val="18"/>
              </w:rPr>
              <w:t>IEObjectDescription</w:t>
            </w:r>
            <w:proofErr w:type="spellEnd"/>
            <w:r>
              <w:rPr>
                <w:b/>
                <w:color w:val="4C4C4C"/>
                <w:sz w:val="18"/>
              </w:rPr>
              <w:t xml:space="preserve"> </w:t>
            </w:r>
            <w:r>
              <w:t xml:space="preserve">for program elements. This is important if custom user data </w:t>
            </w:r>
            <w:proofErr w:type="gramStart"/>
            <w:r>
              <w:t>has to</w:t>
            </w:r>
            <w:proofErr w:type="gramEnd"/>
            <w:r>
              <w:t xml:space="preserve"> be stored in the </w:t>
            </w:r>
            <w:proofErr w:type="spellStart"/>
            <w:r>
              <w:rPr>
                <w:b/>
                <w:color w:val="4C4C4C"/>
                <w:sz w:val="18"/>
              </w:rPr>
              <w:t>IEObjectDescription</w:t>
            </w:r>
            <w:proofErr w:type="spellEnd"/>
            <w:r>
              <w:rPr>
                <w:b/>
                <w:color w:val="4C4C4C"/>
                <w:sz w:val="18"/>
              </w:rPr>
              <w:t xml:space="preserve"> </w:t>
            </w:r>
            <w:r>
              <w:t>for later use during scoping.</w:t>
            </w:r>
          </w:p>
          <w:p w14:paraId="1B96664C" w14:textId="77777777" w:rsidR="000E2480" w:rsidRDefault="000E2480" w:rsidP="005453A2">
            <w:pPr>
              <w:spacing w:after="0" w:line="259" w:lineRule="auto"/>
              <w:ind w:left="0" w:right="474" w:firstLine="239"/>
            </w:pPr>
            <w:r>
              <w:t xml:space="preserve">The </w:t>
            </w:r>
            <w:proofErr w:type="spellStart"/>
            <w:r>
              <w:rPr>
                <w:b/>
                <w:color w:val="4C4C4C"/>
                <w:sz w:val="18"/>
              </w:rPr>
              <w:t>IGlobalScopeProvider</w:t>
            </w:r>
            <w:proofErr w:type="spellEnd"/>
            <w:r>
              <w:rPr>
                <w:b/>
                <w:color w:val="4C4C4C"/>
                <w:sz w:val="18"/>
              </w:rPr>
              <w:t xml:space="preserve"> </w:t>
            </w:r>
            <w:r>
              <w:t xml:space="preserve">is activated if a local scope returns </w:t>
            </w:r>
            <w:r>
              <w:rPr>
                <w:b/>
                <w:color w:val="4C4C4C"/>
                <w:sz w:val="18"/>
              </w:rPr>
              <w:t xml:space="preserve">null </w:t>
            </w:r>
            <w:r>
              <w:t xml:space="preserve">or no applicable methods can be found in the declarative scope provider class (or if they return </w:t>
            </w:r>
            <w:r>
              <w:rPr>
                <w:b/>
                <w:color w:val="4C4C4C"/>
                <w:sz w:val="18"/>
              </w:rPr>
              <w:t>null</w:t>
            </w:r>
            <w:r>
              <w:t xml:space="preserve">). By default, the </w:t>
            </w:r>
            <w:proofErr w:type="spellStart"/>
            <w:r>
              <w:rPr>
                <w:b/>
                <w:color w:val="4C4C4C"/>
                <w:sz w:val="18"/>
              </w:rPr>
              <w:t>ImportNamespacesAwareGlobalScopeProvider</w:t>
            </w:r>
            <w:proofErr w:type="spellEnd"/>
            <w:r>
              <w:rPr>
                <w:b/>
                <w:color w:val="4C4C4C"/>
                <w:sz w:val="18"/>
              </w:rPr>
              <w:t xml:space="preserve"> </w:t>
            </w:r>
            <w:r>
              <w:t>is config-</w:t>
            </w:r>
          </w:p>
        </w:tc>
        <w:tc>
          <w:tcPr>
            <w:tcW w:w="2802" w:type="dxa"/>
            <w:tcBorders>
              <w:top w:val="nil"/>
              <w:left w:val="nil"/>
              <w:bottom w:val="nil"/>
              <w:right w:val="nil"/>
            </w:tcBorders>
          </w:tcPr>
          <w:p w14:paraId="56AF36DA" w14:textId="570D46DE" w:rsidR="000E2480" w:rsidRDefault="000E2480" w:rsidP="005453A2">
            <w:pPr>
              <w:spacing w:after="0" w:line="259" w:lineRule="auto"/>
              <w:ind w:left="0" w:firstLine="0"/>
              <w:jc w:val="left"/>
            </w:pPr>
          </w:p>
        </w:tc>
      </w:tr>
      <w:tr w:rsidR="000E2480" w14:paraId="23EAA511" w14:textId="77777777" w:rsidTr="005453A2">
        <w:trPr>
          <w:trHeight w:val="257"/>
        </w:trPr>
        <w:tc>
          <w:tcPr>
            <w:tcW w:w="6034" w:type="dxa"/>
            <w:tcBorders>
              <w:top w:val="nil"/>
              <w:left w:val="nil"/>
              <w:bottom w:val="nil"/>
              <w:right w:val="nil"/>
            </w:tcBorders>
          </w:tcPr>
          <w:p w14:paraId="70016ABC" w14:textId="77777777" w:rsidR="000E2480" w:rsidRDefault="000E2480" w:rsidP="005453A2">
            <w:pPr>
              <w:spacing w:after="0" w:line="259" w:lineRule="auto"/>
              <w:ind w:left="0" w:firstLine="0"/>
              <w:jc w:val="left"/>
            </w:pPr>
            <w:r>
              <w:t>ured</w:t>
            </w:r>
            <w:r>
              <w:rPr>
                <w:sz w:val="25"/>
                <w:vertAlign w:val="superscript"/>
              </w:rPr>
              <w:t>26</w:t>
            </w:r>
            <w:r>
              <w:t>, which provides the possibility of referencing model</w:t>
            </w:r>
          </w:p>
        </w:tc>
        <w:tc>
          <w:tcPr>
            <w:tcW w:w="2802" w:type="dxa"/>
            <w:tcBorders>
              <w:top w:val="nil"/>
              <w:left w:val="nil"/>
              <w:bottom w:val="nil"/>
              <w:right w:val="nil"/>
            </w:tcBorders>
          </w:tcPr>
          <w:p w14:paraId="01689361" w14:textId="339F46E2" w:rsidR="000E2480" w:rsidRDefault="000E2480" w:rsidP="005453A2">
            <w:pPr>
              <w:spacing w:after="0" w:line="259" w:lineRule="auto"/>
              <w:ind w:left="0" w:firstLine="0"/>
              <w:jc w:val="left"/>
            </w:pPr>
          </w:p>
        </w:tc>
      </w:tr>
      <w:tr w:rsidR="000E2480" w14:paraId="1A954616" w14:textId="77777777" w:rsidTr="005453A2">
        <w:trPr>
          <w:trHeight w:val="580"/>
        </w:trPr>
        <w:tc>
          <w:tcPr>
            <w:tcW w:w="6034" w:type="dxa"/>
            <w:tcBorders>
              <w:top w:val="nil"/>
              <w:left w:val="nil"/>
              <w:bottom w:val="nil"/>
              <w:right w:val="nil"/>
            </w:tcBorders>
          </w:tcPr>
          <w:p w14:paraId="7BCB32D3" w14:textId="77777777" w:rsidR="000E2480" w:rsidRDefault="000E2480" w:rsidP="005453A2">
            <w:pPr>
              <w:spacing w:after="0" w:line="259" w:lineRule="auto"/>
              <w:ind w:left="0" w:firstLine="0"/>
              <w:jc w:val="left"/>
            </w:pPr>
            <w:r>
              <w:t>elements outside the current file, either through their (fully) qualified name, or through their unqualified name if the re-</w:t>
            </w:r>
          </w:p>
        </w:tc>
        <w:tc>
          <w:tcPr>
            <w:tcW w:w="2802" w:type="dxa"/>
            <w:tcBorders>
              <w:top w:val="nil"/>
              <w:left w:val="nil"/>
              <w:bottom w:val="nil"/>
              <w:right w:val="nil"/>
            </w:tcBorders>
          </w:tcPr>
          <w:p w14:paraId="3D69B017" w14:textId="006F2C2A" w:rsidR="000E2480" w:rsidRDefault="000E2480" w:rsidP="005453A2">
            <w:pPr>
              <w:spacing w:after="0" w:line="259" w:lineRule="auto"/>
              <w:ind w:left="0" w:firstLine="0"/>
              <w:jc w:val="left"/>
            </w:pPr>
          </w:p>
        </w:tc>
      </w:tr>
      <w:tr w:rsidR="000E2480" w14:paraId="1AADD36B" w14:textId="77777777" w:rsidTr="005453A2">
        <w:trPr>
          <w:trHeight w:val="451"/>
        </w:trPr>
        <w:tc>
          <w:tcPr>
            <w:tcW w:w="6034" w:type="dxa"/>
            <w:tcBorders>
              <w:top w:val="nil"/>
              <w:left w:val="nil"/>
              <w:bottom w:val="nil"/>
              <w:right w:val="nil"/>
            </w:tcBorders>
          </w:tcPr>
          <w:p w14:paraId="6BAE8AC3" w14:textId="77777777" w:rsidR="000E2480" w:rsidRDefault="000E2480" w:rsidP="005453A2">
            <w:pPr>
              <w:spacing w:after="0" w:line="259" w:lineRule="auto"/>
              <w:ind w:left="0" w:firstLine="0"/>
              <w:jc w:val="left"/>
            </w:pPr>
            <w:proofErr w:type="spellStart"/>
            <w:r>
              <w:t>spective</w:t>
            </w:r>
            <w:proofErr w:type="spellEnd"/>
            <w:r>
              <w:t xml:space="preserve"> namespace is imported using an </w:t>
            </w:r>
            <w:r>
              <w:rPr>
                <w:b/>
                <w:color w:val="4C4C4C"/>
                <w:sz w:val="18"/>
              </w:rPr>
              <w:t xml:space="preserve">import </w:t>
            </w:r>
            <w:r>
              <w:t>statement</w:t>
            </w:r>
            <w:r>
              <w:rPr>
                <w:sz w:val="25"/>
                <w:vertAlign w:val="superscript"/>
              </w:rPr>
              <w:t>27</w:t>
            </w:r>
            <w:r>
              <w:t>.</w:t>
            </w:r>
          </w:p>
        </w:tc>
        <w:tc>
          <w:tcPr>
            <w:tcW w:w="2802" w:type="dxa"/>
            <w:tcBorders>
              <w:top w:val="nil"/>
              <w:left w:val="nil"/>
              <w:bottom w:val="nil"/>
              <w:right w:val="nil"/>
            </w:tcBorders>
          </w:tcPr>
          <w:p w14:paraId="220E53B4" w14:textId="43FDF57D" w:rsidR="000E2480" w:rsidRDefault="000E2480" w:rsidP="005453A2">
            <w:pPr>
              <w:spacing w:after="0" w:line="259" w:lineRule="auto"/>
              <w:ind w:left="0" w:firstLine="0"/>
              <w:jc w:val="left"/>
            </w:pPr>
          </w:p>
        </w:tc>
      </w:tr>
      <w:tr w:rsidR="000E2480" w14:paraId="1D47EDB9" w14:textId="77777777" w:rsidTr="005453A2">
        <w:trPr>
          <w:trHeight w:val="1692"/>
        </w:trPr>
        <w:tc>
          <w:tcPr>
            <w:tcW w:w="6034" w:type="dxa"/>
            <w:tcBorders>
              <w:top w:val="nil"/>
              <w:left w:val="nil"/>
              <w:bottom w:val="nil"/>
              <w:right w:val="nil"/>
            </w:tcBorders>
          </w:tcPr>
          <w:p w14:paraId="19947E19" w14:textId="77777777" w:rsidR="000E2480" w:rsidRDefault="000E2480" w:rsidP="005453A2">
            <w:pPr>
              <w:spacing w:after="0" w:line="259" w:lineRule="auto"/>
              <w:ind w:left="0" w:right="465" w:firstLine="0"/>
            </w:pPr>
            <w:r>
              <w:rPr>
                <w:sz w:val="21"/>
              </w:rPr>
              <w:t xml:space="preserve"> </w:t>
            </w:r>
            <w:r>
              <w:rPr>
                <w:i/>
              </w:rPr>
              <w:t xml:space="preserve">Polymorphic References </w:t>
            </w:r>
            <w:r>
              <w:t xml:space="preserve">In the cooling language, expressions also include references to entities such as configuration parameters, </w:t>
            </w:r>
            <w:proofErr w:type="gramStart"/>
            <w:r>
              <w:t>variables</w:t>
            </w:r>
            <w:proofErr w:type="gramEnd"/>
            <w:r>
              <w:t xml:space="preserve"> and hardware elements (compressors or fans defined in a different model). </w:t>
            </w:r>
            <w:proofErr w:type="gramStart"/>
            <w:r>
              <w:t>All of</w:t>
            </w:r>
            <w:proofErr w:type="gramEnd"/>
            <w:r>
              <w:t xml:space="preserve"> these referenceable elements extend </w:t>
            </w:r>
            <w:proofErr w:type="spellStart"/>
            <w:r>
              <w:rPr>
                <w:b/>
                <w:color w:val="4C4C4C"/>
                <w:sz w:val="18"/>
              </w:rPr>
              <w:t>SymbolDeclaration</w:t>
            </w:r>
            <w:proofErr w:type="spellEnd"/>
            <w:r>
              <w:t xml:space="preserve">. This means that all of them can be referenced by the single </w:t>
            </w:r>
            <w:proofErr w:type="spellStart"/>
            <w:r>
              <w:rPr>
                <w:b/>
                <w:color w:val="4C4C4C"/>
                <w:sz w:val="18"/>
              </w:rPr>
              <w:t>SymbolRef</w:t>
            </w:r>
            <w:proofErr w:type="spellEnd"/>
            <w:r>
              <w:rPr>
                <w:b/>
                <w:color w:val="4C4C4C"/>
                <w:sz w:val="18"/>
              </w:rPr>
              <w:t xml:space="preserve"> </w:t>
            </w:r>
            <w:r>
              <w:t>construct.</w:t>
            </w:r>
          </w:p>
        </w:tc>
        <w:tc>
          <w:tcPr>
            <w:tcW w:w="2802" w:type="dxa"/>
            <w:tcBorders>
              <w:top w:val="nil"/>
              <w:left w:val="nil"/>
              <w:bottom w:val="nil"/>
              <w:right w:val="nil"/>
            </w:tcBorders>
          </w:tcPr>
          <w:p w14:paraId="70B650D5" w14:textId="00BF9907" w:rsidR="000E2480" w:rsidRDefault="000E2480" w:rsidP="005453A2">
            <w:pPr>
              <w:spacing w:after="0" w:line="259" w:lineRule="auto"/>
              <w:ind w:left="0" w:firstLine="0"/>
              <w:jc w:val="left"/>
            </w:pPr>
          </w:p>
        </w:tc>
      </w:tr>
      <w:tr w:rsidR="000E2480" w14:paraId="77576BED" w14:textId="77777777" w:rsidTr="005453A2">
        <w:trPr>
          <w:trHeight w:val="235"/>
        </w:trPr>
        <w:tc>
          <w:tcPr>
            <w:tcW w:w="6034" w:type="dxa"/>
            <w:tcBorders>
              <w:top w:val="nil"/>
              <w:left w:val="nil"/>
              <w:bottom w:val="nil"/>
              <w:right w:val="nil"/>
            </w:tcBorders>
          </w:tcPr>
          <w:p w14:paraId="6B778CE0" w14:textId="77777777" w:rsidR="000E2480" w:rsidRDefault="000E2480" w:rsidP="005453A2">
            <w:pPr>
              <w:spacing w:after="0" w:line="259" w:lineRule="auto"/>
              <w:ind w:left="0" w:firstLine="0"/>
              <w:jc w:val="left"/>
            </w:pPr>
            <w:r>
              <w:t>The problem with this situation is that the reference itself does</w:t>
            </w:r>
          </w:p>
        </w:tc>
        <w:tc>
          <w:tcPr>
            <w:tcW w:w="2802" w:type="dxa"/>
            <w:tcBorders>
              <w:top w:val="nil"/>
              <w:left w:val="nil"/>
              <w:bottom w:val="nil"/>
              <w:right w:val="nil"/>
            </w:tcBorders>
          </w:tcPr>
          <w:p w14:paraId="64644FD4" w14:textId="77777777" w:rsidR="000E2480" w:rsidRDefault="000E2480" w:rsidP="005453A2">
            <w:pPr>
              <w:spacing w:after="160" w:line="259" w:lineRule="auto"/>
              <w:ind w:left="0" w:firstLine="0"/>
              <w:jc w:val="left"/>
            </w:pPr>
          </w:p>
        </w:tc>
      </w:tr>
      <w:tr w:rsidR="000E2480" w14:paraId="1A18B342" w14:textId="77777777" w:rsidTr="005453A2">
        <w:trPr>
          <w:trHeight w:val="305"/>
        </w:trPr>
        <w:tc>
          <w:tcPr>
            <w:tcW w:w="6034" w:type="dxa"/>
            <w:tcBorders>
              <w:top w:val="nil"/>
              <w:left w:val="nil"/>
              <w:bottom w:val="nil"/>
              <w:right w:val="nil"/>
            </w:tcBorders>
          </w:tcPr>
          <w:p w14:paraId="6FD46339" w14:textId="77777777" w:rsidR="000E2480" w:rsidRDefault="000E2480" w:rsidP="005453A2">
            <w:pPr>
              <w:spacing w:after="0" w:line="259" w:lineRule="auto"/>
              <w:ind w:left="0" w:firstLine="0"/>
              <w:jc w:val="left"/>
            </w:pPr>
            <w:r>
              <w:t>not encode the kind of thing that is referenced</w:t>
            </w:r>
            <w:r>
              <w:rPr>
                <w:sz w:val="25"/>
                <w:vertAlign w:val="superscript"/>
              </w:rPr>
              <w:t>28</w:t>
            </w:r>
            <w:r>
              <w:t>. This makes</w:t>
            </w:r>
          </w:p>
        </w:tc>
        <w:tc>
          <w:tcPr>
            <w:tcW w:w="2802" w:type="dxa"/>
            <w:tcBorders>
              <w:top w:val="nil"/>
              <w:left w:val="nil"/>
              <w:bottom w:val="nil"/>
              <w:right w:val="nil"/>
            </w:tcBorders>
            <w:vAlign w:val="bottom"/>
          </w:tcPr>
          <w:p w14:paraId="41EF72ED" w14:textId="29D3DF4B" w:rsidR="000E2480" w:rsidRDefault="000E2480" w:rsidP="005453A2">
            <w:pPr>
              <w:spacing w:after="0" w:line="259" w:lineRule="auto"/>
              <w:ind w:left="0" w:firstLine="0"/>
              <w:jc w:val="left"/>
            </w:pPr>
          </w:p>
        </w:tc>
      </w:tr>
      <w:tr w:rsidR="000E2480" w14:paraId="31662B53" w14:textId="77777777" w:rsidTr="005453A2">
        <w:trPr>
          <w:trHeight w:val="1053"/>
        </w:trPr>
        <w:tc>
          <w:tcPr>
            <w:tcW w:w="6034" w:type="dxa"/>
            <w:tcBorders>
              <w:top w:val="nil"/>
              <w:left w:val="nil"/>
              <w:bottom w:val="nil"/>
              <w:right w:val="nil"/>
            </w:tcBorders>
          </w:tcPr>
          <w:p w14:paraId="40A1B78E" w14:textId="77777777" w:rsidR="000E2480" w:rsidRDefault="000E2480" w:rsidP="005453A2">
            <w:pPr>
              <w:spacing w:after="0" w:line="259" w:lineRule="auto"/>
              <w:ind w:left="0" w:right="478" w:firstLine="0"/>
            </w:pPr>
            <w:r>
              <w:t xml:space="preserve">writing code that processes the model cumbersome, since the target of a </w:t>
            </w:r>
            <w:proofErr w:type="spellStart"/>
            <w:r>
              <w:rPr>
                <w:b/>
                <w:color w:val="4C4C4C"/>
                <w:sz w:val="18"/>
              </w:rPr>
              <w:t>SymbolRef</w:t>
            </w:r>
            <w:proofErr w:type="spellEnd"/>
            <w:r>
              <w:rPr>
                <w:b/>
                <w:color w:val="4C4C4C"/>
                <w:sz w:val="18"/>
              </w:rPr>
              <w:t xml:space="preserve"> </w:t>
            </w:r>
            <w:proofErr w:type="gramStart"/>
            <w:r>
              <w:t>has to</w:t>
            </w:r>
            <w:proofErr w:type="gramEnd"/>
            <w:r>
              <w:t xml:space="preserve"> be taken into account when deciding how to treat (translate, validate) a symbol reference. A more natural design of the language would use different refer-</w:t>
            </w:r>
          </w:p>
        </w:tc>
        <w:tc>
          <w:tcPr>
            <w:tcW w:w="2802" w:type="dxa"/>
            <w:tcBorders>
              <w:top w:val="nil"/>
              <w:left w:val="nil"/>
              <w:bottom w:val="nil"/>
              <w:right w:val="nil"/>
            </w:tcBorders>
          </w:tcPr>
          <w:p w14:paraId="170B8E7E" w14:textId="515E4D9A" w:rsidR="000E2480" w:rsidRDefault="000E2480" w:rsidP="005453A2">
            <w:pPr>
              <w:spacing w:after="0" w:line="259" w:lineRule="auto"/>
              <w:ind w:left="0" w:firstLine="0"/>
              <w:jc w:val="left"/>
            </w:pPr>
          </w:p>
        </w:tc>
      </w:tr>
    </w:tbl>
    <w:p w14:paraId="3798E7CB" w14:textId="77777777" w:rsidR="000E2480" w:rsidRDefault="000E2480" w:rsidP="000E2480">
      <w:pPr>
        <w:ind w:left="-9" w:right="14"/>
      </w:pPr>
      <w:proofErr w:type="spellStart"/>
      <w:r>
        <w:t>ence</w:t>
      </w:r>
      <w:proofErr w:type="spellEnd"/>
      <w:r>
        <w:t xml:space="preserve"> constructs for the different referenceable elements. In this case, the reference itself is specific to the referenced element, making processing much easier</w:t>
      </w:r>
      <w:r>
        <w:rPr>
          <w:sz w:val="25"/>
          <w:vertAlign w:val="superscript"/>
        </w:rPr>
        <w:footnoteReference w:id="6"/>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4A9CAC5A"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00012C05" w14:textId="77777777" w:rsidR="000E2480" w:rsidRDefault="000E2480" w:rsidP="005453A2">
            <w:pPr>
              <w:spacing w:after="6" w:line="259" w:lineRule="auto"/>
              <w:ind w:left="0" w:firstLine="0"/>
              <w:jc w:val="left"/>
            </w:pPr>
            <w:proofErr w:type="spellStart"/>
            <w:r>
              <w:rPr>
                <w:color w:val="191919"/>
                <w:sz w:val="12"/>
              </w:rPr>
              <w:lastRenderedPageBreak/>
              <w:t>AtomicLevel</w:t>
            </w:r>
            <w:proofErr w:type="spellEnd"/>
            <w:r>
              <w:rPr>
                <w:color w:val="191919"/>
                <w:sz w:val="12"/>
              </w:rPr>
              <w:t xml:space="preserve"> </w:t>
            </w:r>
            <w:r>
              <w:rPr>
                <w:b/>
                <w:sz w:val="12"/>
              </w:rPr>
              <w:t xml:space="preserve">returns </w:t>
            </w:r>
            <w:r>
              <w:rPr>
                <w:color w:val="191919"/>
                <w:sz w:val="12"/>
              </w:rPr>
              <w:t>Expression:</w:t>
            </w:r>
          </w:p>
          <w:p w14:paraId="4802640E" w14:textId="77777777" w:rsidR="000E2480" w:rsidRDefault="000E2480" w:rsidP="005453A2">
            <w:pPr>
              <w:spacing w:after="3" w:line="259" w:lineRule="auto"/>
              <w:ind w:left="286" w:firstLine="0"/>
              <w:jc w:val="left"/>
            </w:pPr>
            <w:r>
              <w:rPr>
                <w:color w:val="191919"/>
                <w:sz w:val="12"/>
              </w:rPr>
              <w:t>...</w:t>
            </w:r>
          </w:p>
          <w:p w14:paraId="1EC53552" w14:textId="77777777" w:rsidR="000E2480" w:rsidRDefault="000E2480" w:rsidP="005453A2">
            <w:pPr>
              <w:spacing w:after="3" w:line="259" w:lineRule="auto"/>
              <w:ind w:left="286" w:firstLine="0"/>
              <w:jc w:val="left"/>
            </w:pPr>
            <w:r>
              <w:rPr>
                <w:color w:val="191919"/>
                <w:sz w:val="12"/>
              </w:rPr>
              <w:t>({</w:t>
            </w:r>
            <w:proofErr w:type="spellStart"/>
            <w:r>
              <w:rPr>
                <w:color w:val="191919"/>
                <w:sz w:val="12"/>
              </w:rPr>
              <w:t>VariableRef</w:t>
            </w:r>
            <w:proofErr w:type="spellEnd"/>
            <w:r>
              <w:rPr>
                <w:color w:val="191919"/>
                <w:sz w:val="12"/>
              </w:rPr>
              <w:t>} var=[Variable]</w:t>
            </w:r>
            <w:proofErr w:type="gramStart"/>
            <w:r>
              <w:rPr>
                <w:color w:val="191919"/>
                <w:sz w:val="12"/>
              </w:rPr>
              <w:t>);</w:t>
            </w:r>
            <w:proofErr w:type="gramEnd"/>
          </w:p>
          <w:p w14:paraId="0E9B5007" w14:textId="77777777" w:rsidR="000E2480" w:rsidRDefault="000E2480" w:rsidP="005453A2">
            <w:pPr>
              <w:spacing w:after="3" w:line="259" w:lineRule="auto"/>
              <w:ind w:left="286" w:firstLine="0"/>
              <w:jc w:val="left"/>
            </w:pPr>
            <w:r>
              <w:rPr>
                <w:color w:val="191919"/>
                <w:sz w:val="12"/>
              </w:rPr>
              <w:t>({</w:t>
            </w:r>
            <w:proofErr w:type="spellStart"/>
            <w:r>
              <w:rPr>
                <w:color w:val="191919"/>
                <w:sz w:val="12"/>
              </w:rPr>
              <w:t>ParameterRef</w:t>
            </w:r>
            <w:proofErr w:type="spellEnd"/>
            <w:r>
              <w:rPr>
                <w:color w:val="191919"/>
                <w:sz w:val="12"/>
              </w:rPr>
              <w:t>} param=[Parameter]</w:t>
            </w:r>
            <w:proofErr w:type="gramStart"/>
            <w:r>
              <w:rPr>
                <w:color w:val="191919"/>
                <w:sz w:val="12"/>
              </w:rPr>
              <w:t>);</w:t>
            </w:r>
            <w:proofErr w:type="gramEnd"/>
          </w:p>
          <w:p w14:paraId="7759C9B9" w14:textId="77777777" w:rsidR="000E2480" w:rsidRDefault="000E2480" w:rsidP="005453A2">
            <w:pPr>
              <w:spacing w:after="0" w:line="259" w:lineRule="auto"/>
              <w:ind w:left="286" w:firstLine="0"/>
              <w:jc w:val="left"/>
            </w:pPr>
            <w:r>
              <w:rPr>
                <w:color w:val="191919"/>
                <w:sz w:val="12"/>
              </w:rPr>
              <w:t>({</w:t>
            </w:r>
            <w:proofErr w:type="spellStart"/>
            <w:r>
              <w:rPr>
                <w:color w:val="191919"/>
                <w:sz w:val="12"/>
              </w:rPr>
              <w:t>HardwareBuildingBlockRef</w:t>
            </w:r>
            <w:proofErr w:type="spellEnd"/>
            <w:r>
              <w:rPr>
                <w:color w:val="191919"/>
                <w:sz w:val="12"/>
              </w:rPr>
              <w:t xml:space="preserve">} </w:t>
            </w:r>
            <w:proofErr w:type="spellStart"/>
            <w:r>
              <w:rPr>
                <w:color w:val="191919"/>
                <w:sz w:val="12"/>
              </w:rPr>
              <w:t>hbb</w:t>
            </w:r>
            <w:proofErr w:type="spellEnd"/>
            <w:r>
              <w:rPr>
                <w:color w:val="191919"/>
                <w:sz w:val="12"/>
              </w:rPr>
              <w:t>=[</w:t>
            </w:r>
            <w:proofErr w:type="spellStart"/>
            <w:r>
              <w:rPr>
                <w:color w:val="191919"/>
                <w:sz w:val="12"/>
              </w:rPr>
              <w:t>HardwareBuildingBlock</w:t>
            </w:r>
            <w:proofErr w:type="spellEnd"/>
            <w:r>
              <w:rPr>
                <w:color w:val="191919"/>
                <w:sz w:val="12"/>
              </w:rPr>
              <w:t>]);</w:t>
            </w:r>
          </w:p>
        </w:tc>
      </w:tr>
    </w:tbl>
    <w:p w14:paraId="778CD321" w14:textId="77777777" w:rsidR="000E2480" w:rsidRDefault="000E2480" w:rsidP="000E2480">
      <w:pPr>
        <w:ind w:left="-9" w:right="14"/>
      </w:pPr>
      <w:r>
        <w:t xml:space="preserve">However, this is not possible with </w:t>
      </w:r>
      <w:proofErr w:type="spellStart"/>
      <w:proofErr w:type="gramStart"/>
      <w:r>
        <w:t>Xtext</w:t>
      </w:r>
      <w:proofErr w:type="spellEnd"/>
      <w:r>
        <w:t>, since</w:t>
      </w:r>
      <w:proofErr w:type="gramEnd"/>
      <w:r>
        <w:t xml:space="preserve"> the parser cannot distinguish the three cases syntactically. As we can see from the (invalid) grammar above, in all three cases the reference syntax itself is just an </w:t>
      </w:r>
      <w:r>
        <w:rPr>
          <w:b/>
          <w:color w:val="4C4C4C"/>
          <w:sz w:val="18"/>
        </w:rPr>
        <w:t>ID</w:t>
      </w:r>
      <w:r>
        <w:t xml:space="preserve">. Only during the linking phase could the system check which kind of element is </w:t>
      </w:r>
      <w:proofErr w:type="gramStart"/>
      <w:r>
        <w:t>actually referenced</w:t>
      </w:r>
      <w:proofErr w:type="gramEnd"/>
      <w:r>
        <w:t>, but this is too late for the parser, which needs an unambiguous grammar. The grammar could be disambiguated by using a different syntax for each element: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3A03E7CD"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708CA267" w14:textId="77777777" w:rsidR="000E2480" w:rsidRDefault="000E2480" w:rsidP="005453A2">
            <w:pPr>
              <w:spacing w:after="6" w:line="259" w:lineRule="auto"/>
              <w:ind w:left="0" w:firstLine="0"/>
              <w:jc w:val="left"/>
            </w:pPr>
            <w:proofErr w:type="spellStart"/>
            <w:r>
              <w:rPr>
                <w:color w:val="191919"/>
                <w:sz w:val="12"/>
              </w:rPr>
              <w:t>AtomicLevel</w:t>
            </w:r>
            <w:proofErr w:type="spellEnd"/>
            <w:r>
              <w:rPr>
                <w:color w:val="191919"/>
                <w:sz w:val="12"/>
              </w:rPr>
              <w:t xml:space="preserve"> </w:t>
            </w:r>
            <w:r>
              <w:rPr>
                <w:b/>
                <w:sz w:val="12"/>
              </w:rPr>
              <w:t xml:space="preserve">returns </w:t>
            </w:r>
            <w:r>
              <w:rPr>
                <w:color w:val="191919"/>
                <w:sz w:val="12"/>
              </w:rPr>
              <w:t>Expression:</w:t>
            </w:r>
          </w:p>
          <w:p w14:paraId="5E3F4EB7" w14:textId="77777777" w:rsidR="000E2480" w:rsidRDefault="000E2480" w:rsidP="005453A2">
            <w:pPr>
              <w:spacing w:after="3" w:line="259" w:lineRule="auto"/>
              <w:ind w:left="286" w:firstLine="0"/>
              <w:jc w:val="left"/>
            </w:pPr>
            <w:r>
              <w:rPr>
                <w:color w:val="191919"/>
                <w:sz w:val="12"/>
              </w:rPr>
              <w:t>...</w:t>
            </w:r>
          </w:p>
          <w:p w14:paraId="3DBBA1B7" w14:textId="77777777" w:rsidR="000E2480" w:rsidRDefault="000E2480" w:rsidP="005453A2">
            <w:pPr>
              <w:spacing w:after="3" w:line="259" w:lineRule="auto"/>
              <w:ind w:left="286" w:firstLine="0"/>
              <w:jc w:val="left"/>
            </w:pPr>
            <w:r>
              <w:rPr>
                <w:color w:val="191919"/>
                <w:sz w:val="12"/>
              </w:rPr>
              <w:t>({</w:t>
            </w:r>
            <w:proofErr w:type="spellStart"/>
            <w:r>
              <w:rPr>
                <w:color w:val="191919"/>
                <w:sz w:val="12"/>
              </w:rPr>
              <w:t>VariableRef</w:t>
            </w:r>
            <w:proofErr w:type="spellEnd"/>
            <w:r>
              <w:rPr>
                <w:color w:val="191919"/>
                <w:sz w:val="12"/>
              </w:rPr>
              <w:t>} var=[Variable]</w:t>
            </w:r>
            <w:proofErr w:type="gramStart"/>
            <w:r>
              <w:rPr>
                <w:color w:val="191919"/>
                <w:sz w:val="12"/>
              </w:rPr>
              <w:t>);</w:t>
            </w:r>
            <w:proofErr w:type="gramEnd"/>
          </w:p>
          <w:p w14:paraId="6237BE26" w14:textId="77777777" w:rsidR="000E2480" w:rsidRDefault="000E2480" w:rsidP="005453A2">
            <w:pPr>
              <w:spacing w:after="3" w:line="259" w:lineRule="auto"/>
              <w:ind w:left="286" w:firstLine="0"/>
              <w:jc w:val="left"/>
            </w:pPr>
            <w:r>
              <w:rPr>
                <w:color w:val="191919"/>
                <w:sz w:val="12"/>
              </w:rPr>
              <w:t>({</w:t>
            </w:r>
            <w:proofErr w:type="spellStart"/>
            <w:r>
              <w:rPr>
                <w:color w:val="191919"/>
                <w:sz w:val="12"/>
              </w:rPr>
              <w:t>ParameterRef</w:t>
            </w:r>
            <w:proofErr w:type="spellEnd"/>
            <w:r>
              <w:rPr>
                <w:color w:val="191919"/>
                <w:sz w:val="12"/>
              </w:rPr>
              <w:t>} "%" param=[Parameter]</w:t>
            </w:r>
            <w:proofErr w:type="gramStart"/>
            <w:r>
              <w:rPr>
                <w:color w:val="191919"/>
                <w:sz w:val="12"/>
              </w:rPr>
              <w:t>);</w:t>
            </w:r>
            <w:proofErr w:type="gramEnd"/>
          </w:p>
          <w:p w14:paraId="0F869B63" w14:textId="77777777" w:rsidR="000E2480" w:rsidRDefault="000E2480" w:rsidP="005453A2">
            <w:pPr>
              <w:spacing w:after="0" w:line="259" w:lineRule="auto"/>
              <w:ind w:left="286" w:firstLine="0"/>
              <w:jc w:val="left"/>
            </w:pPr>
            <w:r>
              <w:rPr>
                <w:color w:val="191919"/>
                <w:sz w:val="12"/>
              </w:rPr>
              <w:t>({</w:t>
            </w:r>
            <w:proofErr w:type="spellStart"/>
            <w:r>
              <w:rPr>
                <w:color w:val="191919"/>
                <w:sz w:val="12"/>
              </w:rPr>
              <w:t>HardwareBuildingBlockRef</w:t>
            </w:r>
            <w:proofErr w:type="spellEnd"/>
            <w:r>
              <w:rPr>
                <w:color w:val="191919"/>
                <w:sz w:val="12"/>
              </w:rPr>
              <w:t xml:space="preserve">} "#" </w:t>
            </w:r>
            <w:proofErr w:type="spellStart"/>
            <w:r>
              <w:rPr>
                <w:color w:val="191919"/>
                <w:sz w:val="12"/>
              </w:rPr>
              <w:t>hbb</w:t>
            </w:r>
            <w:proofErr w:type="spellEnd"/>
            <w:r>
              <w:rPr>
                <w:color w:val="191919"/>
                <w:sz w:val="12"/>
              </w:rPr>
              <w:t>=[</w:t>
            </w:r>
            <w:proofErr w:type="spellStart"/>
            <w:r>
              <w:rPr>
                <w:color w:val="191919"/>
                <w:sz w:val="12"/>
              </w:rPr>
              <w:t>HardwareBuildingBlock</w:t>
            </w:r>
            <w:proofErr w:type="spellEnd"/>
            <w:r>
              <w:rPr>
                <w:color w:val="191919"/>
                <w:sz w:val="12"/>
              </w:rPr>
              <w:t>]);</w:t>
            </w:r>
          </w:p>
        </w:tc>
      </w:tr>
    </w:tbl>
    <w:p w14:paraId="42E07E36" w14:textId="77777777" w:rsidR="000E2480" w:rsidRDefault="000E2480" w:rsidP="000E2480">
      <w:pPr>
        <w:spacing w:after="583"/>
        <w:ind w:left="-9" w:right="14"/>
      </w:pPr>
      <w:r>
        <w:t xml:space="preserve">While this approach will technically work, it would lead to an awkward syntax and is hence typically not used. The only remaining alternative is to make all referenceable elements extend </w:t>
      </w:r>
      <w:proofErr w:type="spellStart"/>
      <w:r>
        <w:rPr>
          <w:b/>
          <w:color w:val="4C4C4C"/>
          <w:sz w:val="18"/>
        </w:rPr>
        <w:t>SymbolDeclaration</w:t>
      </w:r>
      <w:proofErr w:type="spellEnd"/>
      <w:r>
        <w:rPr>
          <w:b/>
          <w:color w:val="4C4C4C"/>
          <w:sz w:val="18"/>
        </w:rPr>
        <w:t xml:space="preserve"> </w:t>
      </w:r>
      <w:r>
        <w:t>and use a single reference concept, as shown above.</w:t>
      </w:r>
    </w:p>
    <w:p w14:paraId="3956B62F" w14:textId="77777777" w:rsidR="000E2480" w:rsidRDefault="000E2480" w:rsidP="000E2480">
      <w:pPr>
        <w:pStyle w:val="Heading3"/>
        <w:tabs>
          <w:tab w:val="center" w:pos="1583"/>
        </w:tabs>
        <w:spacing w:after="174"/>
        <w:ind w:left="-13" w:firstLine="0"/>
      </w:pPr>
      <w:r>
        <w:t>8.3</w:t>
      </w:r>
      <w:r>
        <w:tab/>
        <w:t>Scoping in MPS</w:t>
      </w:r>
    </w:p>
    <w:p w14:paraId="4E97F760" w14:textId="77777777" w:rsidR="000E2480" w:rsidRDefault="000E2480" w:rsidP="000E2480">
      <w:pPr>
        <w:ind w:left="-9" w:right="14"/>
      </w:pPr>
      <w:r>
        <w:t xml:space="preserve">Making references work in MPS requires several ingredients. </w:t>
      </w:r>
      <w:proofErr w:type="gramStart"/>
      <w:r>
        <w:t>First of all</w:t>
      </w:r>
      <w:proofErr w:type="gramEnd"/>
      <w:r>
        <w:t>, as we have seen earlier, the reference is defined as part of the language structure. Next, an editor is defined that determines how the referenced element is rendered at the referencing site</w:t>
      </w:r>
      <w:r>
        <w:rPr>
          <w:sz w:val="25"/>
          <w:vertAlign w:val="superscript"/>
        </w:rPr>
        <w:footnoteReference w:id="7"/>
      </w:r>
      <w:r>
        <w:t>. To determine which instances of the referenced</w:t>
      </w:r>
    </w:p>
    <w:p w14:paraId="36F9F099" w14:textId="77777777" w:rsidR="000E2480" w:rsidRDefault="000E2480" w:rsidP="000E2480">
      <w:pPr>
        <w:sectPr w:rsidR="000E2480">
          <w:type w:val="continuous"/>
          <w:pgSz w:w="10715" w:h="13952"/>
          <w:pgMar w:top="1505" w:right="4286" w:bottom="684" w:left="873" w:header="720" w:footer="720" w:gutter="0"/>
          <w:cols w:space="720"/>
        </w:sectPr>
      </w:pPr>
    </w:p>
    <w:p w14:paraId="2D8FE571" w14:textId="77777777" w:rsidR="000E2480" w:rsidRDefault="000E2480" w:rsidP="000E2480">
      <w:pPr>
        <w:spacing w:after="25"/>
        <w:ind w:left="-9" w:right="14"/>
      </w:pPr>
      <w:r>
        <w:t xml:space="preserve">concept </w:t>
      </w:r>
      <w:proofErr w:type="gramStart"/>
      <w:r>
        <w:t>are</w:t>
      </w:r>
      <w:proofErr w:type="gramEnd"/>
      <w:r>
        <w:t xml:space="preserve"> allowed, a scoping function has to be implemented. This simply returns a list of all the elements that are considered valid targets for the reference, as well as an optional text string used to represent the respective element in the code completion menu.</w:t>
      </w:r>
    </w:p>
    <w:p w14:paraId="0461DAF3" w14:textId="77777777" w:rsidR="000E2480" w:rsidRDefault="000E2480" w:rsidP="000E2480">
      <w:pPr>
        <w:ind w:left="-13" w:right="14" w:firstLine="239"/>
      </w:pPr>
      <w:r>
        <w:t>As we explained above (Section 7.2), smart references are an important ingredient to make this work conveniently. They make sure that users can simply type the name (or whatever else is put into the code completion menu by the language developer) of the targeted element; once something is selected, the corresponding reference concept is instantiated, and the selected target is set.</w:t>
      </w:r>
    </w:p>
    <w:p w14:paraId="19C2400C" w14:textId="77777777" w:rsidR="000E2480" w:rsidRDefault="000E2480" w:rsidP="000E2480">
      <w:pPr>
        <w:ind w:left="-9" w:right="14"/>
      </w:pPr>
      <w:r>
        <w:rPr>
          <w:sz w:val="21"/>
        </w:rPr>
        <w:t xml:space="preserve"> </w:t>
      </w:r>
      <w:r>
        <w:rPr>
          <w:i/>
        </w:rPr>
        <w:t xml:space="preserve">Simple Scopes </w:t>
      </w:r>
      <w:r>
        <w:t xml:space="preserve">As an example, we begin with the scope definition for the target reference of the </w:t>
      </w:r>
      <w:r>
        <w:rPr>
          <w:b/>
          <w:color w:val="4C4C4C"/>
          <w:sz w:val="18"/>
        </w:rPr>
        <w:t xml:space="preserve">Transition </w:t>
      </w:r>
      <w:r>
        <w:t>concept. To recap, it is defined as:</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2767AFCC" w14:textId="77777777" w:rsidTr="005453A2">
        <w:trPr>
          <w:trHeight w:val="765"/>
        </w:trPr>
        <w:tc>
          <w:tcPr>
            <w:tcW w:w="5513" w:type="dxa"/>
            <w:tcBorders>
              <w:top w:val="single" w:sz="3" w:space="0" w:color="191919"/>
              <w:left w:val="single" w:sz="3" w:space="0" w:color="191919"/>
              <w:bottom w:val="single" w:sz="3" w:space="0" w:color="191919"/>
              <w:right w:val="single" w:sz="3" w:space="0" w:color="191919"/>
            </w:tcBorders>
          </w:tcPr>
          <w:p w14:paraId="4C1FD94F" w14:textId="77777777" w:rsidR="000E2480" w:rsidRDefault="000E2480" w:rsidP="005453A2">
            <w:pPr>
              <w:spacing w:after="0" w:line="270" w:lineRule="auto"/>
              <w:ind w:left="143" w:right="3907" w:hanging="143"/>
              <w:jc w:val="left"/>
            </w:pPr>
            <w:r>
              <w:rPr>
                <w:b/>
                <w:sz w:val="12"/>
              </w:rPr>
              <w:t xml:space="preserve">concept </w:t>
            </w:r>
            <w:r>
              <w:rPr>
                <w:color w:val="191919"/>
                <w:sz w:val="12"/>
              </w:rPr>
              <w:t>Transition // ...</w:t>
            </w:r>
          </w:p>
          <w:p w14:paraId="7CE09A71" w14:textId="77777777" w:rsidR="000E2480" w:rsidRDefault="000E2480" w:rsidP="005453A2">
            <w:pPr>
              <w:spacing w:after="11" w:line="259" w:lineRule="auto"/>
              <w:ind w:left="143" w:firstLine="0"/>
              <w:jc w:val="left"/>
            </w:pPr>
            <w:r>
              <w:rPr>
                <w:b/>
                <w:sz w:val="12"/>
              </w:rPr>
              <w:t>references</w:t>
            </w:r>
            <w:r>
              <w:rPr>
                <w:color w:val="191919"/>
                <w:sz w:val="12"/>
              </w:rPr>
              <w:t>:</w:t>
            </w:r>
          </w:p>
          <w:p w14:paraId="4F91CCB9" w14:textId="77777777" w:rsidR="000E2480" w:rsidRDefault="000E2480" w:rsidP="005453A2">
            <w:pPr>
              <w:tabs>
                <w:tab w:val="center" w:pos="464"/>
                <w:tab w:val="center" w:pos="1178"/>
              </w:tabs>
              <w:spacing w:after="0" w:line="259" w:lineRule="auto"/>
              <w:ind w:left="0" w:firstLine="0"/>
              <w:jc w:val="left"/>
            </w:pPr>
            <w:r>
              <w:rPr>
                <w:sz w:val="22"/>
              </w:rPr>
              <w:tab/>
            </w:r>
            <w:r>
              <w:rPr>
                <w:color w:val="191919"/>
                <w:sz w:val="12"/>
              </w:rPr>
              <w:t>State</w:t>
            </w:r>
            <w:r>
              <w:rPr>
                <w:color w:val="191919"/>
                <w:sz w:val="12"/>
              </w:rPr>
              <w:tab/>
              <w:t>target 1</w:t>
            </w:r>
          </w:p>
        </w:tc>
      </w:tr>
    </w:tbl>
    <w:p w14:paraId="4FCFEFBD" w14:textId="77777777" w:rsidR="000E2480" w:rsidRDefault="000E2480" w:rsidP="000E2480">
      <w:pPr>
        <w:ind w:left="-9" w:right="14"/>
      </w:pPr>
      <w:r>
        <w:t xml:space="preserve">The scope itself is defined via the search scope constraint below. The system provides an anonymous </w:t>
      </w:r>
      <w:r>
        <w:rPr>
          <w:b/>
          <w:color w:val="4C4C4C"/>
          <w:sz w:val="18"/>
        </w:rPr>
        <w:t xml:space="preserve">search scope </w:t>
      </w:r>
      <w:r>
        <w:t xml:space="preserve">function </w:t>
      </w:r>
      <w:r>
        <w:lastRenderedPageBreak/>
        <w:t xml:space="preserve">that has </w:t>
      </w:r>
      <w:proofErr w:type="gramStart"/>
      <w:r>
        <w:t>a number of</w:t>
      </w:r>
      <w:proofErr w:type="gramEnd"/>
      <w:r>
        <w:t xml:space="preserve"> arguments that describe the context including the enclosing node and the referencing node. As the signature shows, the function </w:t>
      </w:r>
      <w:proofErr w:type="gramStart"/>
      <w:r>
        <w:t>has to</w:t>
      </w:r>
      <w:proofErr w:type="gramEnd"/>
      <w:r>
        <w:t xml:space="preserve"> return either an </w:t>
      </w:r>
      <w:proofErr w:type="spellStart"/>
      <w:r>
        <w:rPr>
          <w:b/>
          <w:color w:val="4C4C4C"/>
          <w:sz w:val="18"/>
        </w:rPr>
        <w:t>ISearchScope</w:t>
      </w:r>
      <w:proofErr w:type="spellEnd"/>
      <w:r>
        <w:rPr>
          <w:b/>
          <w:color w:val="4C4C4C"/>
          <w:sz w:val="18"/>
        </w:rPr>
        <w:t xml:space="preserve"> </w:t>
      </w:r>
      <w:r>
        <w:t xml:space="preserve">or simply a sequence of nodes of type </w:t>
      </w:r>
      <w:r>
        <w:rPr>
          <w:b/>
          <w:color w:val="4C4C4C"/>
          <w:sz w:val="18"/>
        </w:rPr>
        <w:t>State</w:t>
      </w:r>
      <w:r>
        <w:t xml:space="preserve">. The scope of the target state is the set of states of the state machine that (transitively) contains the transition. To implement this, the expression in the body of this </w:t>
      </w:r>
      <w:r>
        <w:t>function crawls up the containment hierarchy</w:t>
      </w:r>
      <w:r>
        <w:rPr>
          <w:sz w:val="25"/>
          <w:vertAlign w:val="superscript"/>
        </w:rPr>
        <w:t xml:space="preserve">31 </w:t>
      </w:r>
      <w:r>
        <w:t xml:space="preserve">until it finds a </w:t>
      </w:r>
      <w:proofErr w:type="spellStart"/>
      <w:r>
        <w:rPr>
          <w:b/>
          <w:color w:val="4C4C4C"/>
          <w:sz w:val="18"/>
        </w:rPr>
        <w:t>Statemachine</w:t>
      </w:r>
      <w:proofErr w:type="spellEnd"/>
      <w:r>
        <w:rPr>
          <w:b/>
          <w:color w:val="4C4C4C"/>
          <w:sz w:val="18"/>
        </w:rPr>
        <w:t xml:space="preserve"> </w:t>
      </w:r>
      <w:r>
        <w:t>and then returns its</w:t>
      </w:r>
    </w:p>
    <w:p w14:paraId="772CFC33" w14:textId="77777777" w:rsidR="000E2480" w:rsidRDefault="000E2480" w:rsidP="000E2480">
      <w:pPr>
        <w:sectPr w:rsidR="000E2480">
          <w:type w:val="continuous"/>
          <w:pgSz w:w="10715" w:h="13952"/>
          <w:pgMar w:top="1440" w:right="1087" w:bottom="677" w:left="873" w:header="720" w:footer="720" w:gutter="0"/>
          <w:cols w:num="2" w:space="720" w:equalWidth="0">
            <w:col w:w="5556" w:space="478"/>
            <w:col w:w="2721"/>
          </w:cols>
        </w:sectPr>
      </w:pPr>
    </w:p>
    <w:p w14:paraId="4D307556" w14:textId="77777777" w:rsidR="000E2480" w:rsidRDefault="000E2480" w:rsidP="000E2480">
      <w:pPr>
        <w:sectPr w:rsidR="000E2480">
          <w:type w:val="continuous"/>
          <w:pgSz w:w="10715" w:h="13952"/>
          <w:pgMar w:top="5855" w:right="957" w:bottom="677" w:left="6907" w:header="720" w:footer="720" w:gutter="0"/>
          <w:cols w:space="720"/>
        </w:sectPr>
      </w:pPr>
    </w:p>
    <w:p w14:paraId="57122FEB" w14:textId="3077CF31" w:rsidR="000E2480" w:rsidRDefault="000E2480" w:rsidP="000E2480">
      <w:pPr>
        <w:tabs>
          <w:tab w:val="right" w:pos="8864"/>
        </w:tabs>
        <w:spacing w:line="256" w:lineRule="auto"/>
        <w:ind w:left="0" w:firstLine="0"/>
        <w:jc w:val="left"/>
      </w:pPr>
      <w:r>
        <w:rPr>
          <w:b/>
          <w:color w:val="4C4C4C"/>
          <w:sz w:val="18"/>
        </w:rPr>
        <w:t>states</w:t>
      </w:r>
      <w:r>
        <w:rPr>
          <w:sz w:val="25"/>
          <w:vertAlign w:val="superscript"/>
        </w:rPr>
        <w:t>32</w:t>
      </w:r>
      <w:r>
        <w:t>.</w:t>
      </w:r>
      <w:r>
        <w:tab/>
      </w:r>
    </w:p>
    <w:tbl>
      <w:tblPr>
        <w:tblStyle w:val="TableGrid"/>
        <w:tblpPr w:vertAnchor="text" w:tblpX="21" w:tblpY="179"/>
        <w:tblOverlap w:val="never"/>
        <w:tblW w:w="5513" w:type="dxa"/>
        <w:tblInd w:w="0" w:type="dxa"/>
        <w:tblCellMar>
          <w:top w:w="85" w:type="dxa"/>
          <w:left w:w="64" w:type="dxa"/>
          <w:bottom w:w="0" w:type="dxa"/>
          <w:right w:w="115" w:type="dxa"/>
        </w:tblCellMar>
        <w:tblLook w:val="04A0" w:firstRow="1" w:lastRow="0" w:firstColumn="1" w:lastColumn="0" w:noHBand="0" w:noVBand="1"/>
      </w:tblPr>
      <w:tblGrid>
        <w:gridCol w:w="5513"/>
      </w:tblGrid>
      <w:tr w:rsidR="000E2480" w14:paraId="2346BE1C" w14:textId="77777777" w:rsidTr="005453A2">
        <w:trPr>
          <w:trHeight w:val="2040"/>
        </w:trPr>
        <w:tc>
          <w:tcPr>
            <w:tcW w:w="5513" w:type="dxa"/>
            <w:tcBorders>
              <w:top w:val="single" w:sz="3" w:space="0" w:color="191919"/>
              <w:left w:val="single" w:sz="3" w:space="0" w:color="191919"/>
              <w:bottom w:val="single" w:sz="3" w:space="0" w:color="191919"/>
              <w:right w:val="single" w:sz="3" w:space="0" w:color="191919"/>
            </w:tcBorders>
          </w:tcPr>
          <w:p w14:paraId="6FC535BE" w14:textId="77777777" w:rsidR="000E2480" w:rsidRDefault="000E2480" w:rsidP="005453A2">
            <w:pPr>
              <w:spacing w:after="0" w:line="283" w:lineRule="auto"/>
              <w:ind w:left="143" w:right="3693" w:hanging="143"/>
              <w:jc w:val="left"/>
            </w:pPr>
            <w:r>
              <w:rPr>
                <w:b/>
                <w:sz w:val="12"/>
              </w:rPr>
              <w:t xml:space="preserve">link </w:t>
            </w:r>
            <w:r>
              <w:rPr>
                <w:color w:val="191919"/>
                <w:sz w:val="12"/>
              </w:rPr>
              <w:t xml:space="preserve">{target} </w:t>
            </w:r>
            <w:r>
              <w:rPr>
                <w:b/>
                <w:sz w:val="12"/>
              </w:rPr>
              <w:t>referent set handler</w:t>
            </w:r>
            <w:r>
              <w:rPr>
                <w:color w:val="191919"/>
                <w:sz w:val="12"/>
              </w:rPr>
              <w:t>:</w:t>
            </w:r>
          </w:p>
          <w:p w14:paraId="7BAB9F06" w14:textId="77777777" w:rsidR="000E2480" w:rsidRDefault="000E2480" w:rsidP="005453A2">
            <w:pPr>
              <w:spacing w:after="0" w:line="278" w:lineRule="auto"/>
              <w:ind w:left="143" w:right="4192" w:firstLine="143"/>
              <w:jc w:val="left"/>
            </w:pPr>
            <w:r>
              <w:rPr>
                <w:color w:val="191919"/>
                <w:sz w:val="12"/>
              </w:rPr>
              <w:t xml:space="preserve">&lt;none&gt; </w:t>
            </w:r>
            <w:r>
              <w:rPr>
                <w:b/>
                <w:sz w:val="12"/>
              </w:rPr>
              <w:t>search scope</w:t>
            </w:r>
            <w:r>
              <w:rPr>
                <w:color w:val="191919"/>
                <w:sz w:val="12"/>
              </w:rPr>
              <w:t>:</w:t>
            </w:r>
          </w:p>
          <w:p w14:paraId="0200A3B1" w14:textId="77777777" w:rsidR="000E2480" w:rsidRDefault="000E2480" w:rsidP="005453A2">
            <w:pPr>
              <w:spacing w:after="3" w:line="259" w:lineRule="auto"/>
              <w:ind w:left="286" w:firstLine="0"/>
              <w:jc w:val="left"/>
            </w:pPr>
            <w:r>
              <w:rPr>
                <w:color w:val="191919"/>
                <w:sz w:val="12"/>
              </w:rPr>
              <w:t>(</w:t>
            </w:r>
            <w:proofErr w:type="spellStart"/>
            <w:r>
              <w:rPr>
                <w:color w:val="191919"/>
                <w:sz w:val="12"/>
              </w:rPr>
              <w:t>referenceNode</w:t>
            </w:r>
            <w:proofErr w:type="spellEnd"/>
            <w:r>
              <w:rPr>
                <w:color w:val="191919"/>
                <w:sz w:val="12"/>
              </w:rPr>
              <w:t xml:space="preserve">, </w:t>
            </w:r>
            <w:proofErr w:type="spellStart"/>
            <w:r>
              <w:rPr>
                <w:color w:val="191919"/>
                <w:sz w:val="12"/>
              </w:rPr>
              <w:t>linkTarget</w:t>
            </w:r>
            <w:proofErr w:type="spellEnd"/>
            <w:r>
              <w:rPr>
                <w:color w:val="191919"/>
                <w:sz w:val="12"/>
              </w:rPr>
              <w:t xml:space="preserve">, </w:t>
            </w:r>
            <w:proofErr w:type="spellStart"/>
            <w:r>
              <w:rPr>
                <w:color w:val="191919"/>
                <w:sz w:val="12"/>
              </w:rPr>
              <w:t>enclosingNode</w:t>
            </w:r>
            <w:proofErr w:type="spellEnd"/>
            <w:r>
              <w:rPr>
                <w:color w:val="191919"/>
                <w:sz w:val="12"/>
              </w:rPr>
              <w:t>, ...)</w:t>
            </w:r>
          </w:p>
          <w:p w14:paraId="6D94702D" w14:textId="77777777" w:rsidR="000E2480" w:rsidRDefault="000E2480" w:rsidP="005453A2">
            <w:pPr>
              <w:spacing w:after="0" w:line="264" w:lineRule="auto"/>
              <w:ind w:left="428" w:firstLine="500"/>
              <w:jc w:val="left"/>
            </w:pPr>
            <w:r>
              <w:rPr>
                <w:color w:val="191919"/>
                <w:sz w:val="12"/>
              </w:rPr>
              <w:t>-&gt;join(</w:t>
            </w:r>
            <w:proofErr w:type="spellStart"/>
            <w:r>
              <w:rPr>
                <w:color w:val="191919"/>
                <w:sz w:val="12"/>
              </w:rPr>
              <w:t>ISearchScope</w:t>
            </w:r>
            <w:proofErr w:type="spellEnd"/>
            <w:r>
              <w:rPr>
                <w:color w:val="191919"/>
                <w:sz w:val="12"/>
              </w:rPr>
              <w:t xml:space="preserve"> | sequence&lt;node&lt;State&gt;&gt;) { </w:t>
            </w:r>
            <w:proofErr w:type="spellStart"/>
            <w:r>
              <w:rPr>
                <w:color w:val="191919"/>
                <w:sz w:val="12"/>
              </w:rPr>
              <w:t>enclosingNode.ancestor</w:t>
            </w:r>
            <w:proofErr w:type="spellEnd"/>
            <w:r>
              <w:rPr>
                <w:color w:val="191919"/>
                <w:sz w:val="12"/>
              </w:rPr>
              <w:t>&lt;</w:t>
            </w:r>
            <w:proofErr w:type="spellStart"/>
            <w:r>
              <w:rPr>
                <w:color w:val="191919"/>
                <w:sz w:val="12"/>
              </w:rPr>
              <w:t>Statemachine</w:t>
            </w:r>
            <w:proofErr w:type="spellEnd"/>
            <w:r>
              <w:rPr>
                <w:color w:val="191919"/>
                <w:sz w:val="12"/>
              </w:rPr>
              <w:t>&gt;.</w:t>
            </w:r>
            <w:proofErr w:type="gramStart"/>
            <w:r>
              <w:rPr>
                <w:color w:val="191919"/>
                <w:sz w:val="12"/>
              </w:rPr>
              <w:t>states;</w:t>
            </w:r>
            <w:proofErr w:type="gramEnd"/>
          </w:p>
          <w:p w14:paraId="72A05500" w14:textId="77777777" w:rsidR="000E2480" w:rsidRDefault="000E2480" w:rsidP="005453A2">
            <w:pPr>
              <w:spacing w:after="0" w:line="269" w:lineRule="auto"/>
              <w:ind w:left="143" w:right="4264" w:firstLine="143"/>
              <w:jc w:val="left"/>
            </w:pPr>
            <w:r>
              <w:rPr>
                <w:color w:val="191919"/>
                <w:sz w:val="12"/>
              </w:rPr>
              <w:t xml:space="preserve">} </w:t>
            </w:r>
            <w:r>
              <w:rPr>
                <w:b/>
                <w:sz w:val="12"/>
              </w:rPr>
              <w:t>validator</w:t>
            </w:r>
            <w:r>
              <w:rPr>
                <w:color w:val="191919"/>
                <w:sz w:val="12"/>
              </w:rPr>
              <w:t>:</w:t>
            </w:r>
          </w:p>
          <w:p w14:paraId="0BE9CC13" w14:textId="77777777" w:rsidR="000E2480" w:rsidRDefault="000E2480" w:rsidP="005453A2">
            <w:pPr>
              <w:spacing w:after="0" w:line="259" w:lineRule="auto"/>
              <w:ind w:left="143" w:right="3764" w:firstLine="143"/>
              <w:jc w:val="left"/>
            </w:pPr>
            <w:r>
              <w:rPr>
                <w:color w:val="191919"/>
                <w:sz w:val="12"/>
              </w:rPr>
              <w:t xml:space="preserve">&lt;default&gt; </w:t>
            </w:r>
            <w:r>
              <w:rPr>
                <w:b/>
                <w:sz w:val="12"/>
              </w:rPr>
              <w:t xml:space="preserve">presentation </w:t>
            </w:r>
            <w:r>
              <w:rPr>
                <w:color w:val="191919"/>
                <w:sz w:val="12"/>
              </w:rPr>
              <w:t>: &lt;none&gt;</w:t>
            </w:r>
          </w:p>
        </w:tc>
      </w:tr>
    </w:tbl>
    <w:p w14:paraId="23C15254" w14:textId="47D0CDE6" w:rsidR="000E2480" w:rsidRDefault="000E2480" w:rsidP="009B4DBB">
      <w:pPr>
        <w:numPr>
          <w:ilvl w:val="0"/>
          <w:numId w:val="2"/>
        </w:numPr>
        <w:spacing w:after="481" w:line="256" w:lineRule="auto"/>
        <w:ind w:right="81" w:hanging="136"/>
        <w:jc w:val="left"/>
      </w:pPr>
    </w:p>
    <w:tbl>
      <w:tblPr>
        <w:tblStyle w:val="TableGrid"/>
        <w:tblW w:w="8856" w:type="dxa"/>
        <w:tblInd w:w="0" w:type="dxa"/>
        <w:tblCellMar>
          <w:top w:w="0" w:type="dxa"/>
          <w:left w:w="0" w:type="dxa"/>
          <w:bottom w:w="4" w:type="dxa"/>
          <w:right w:w="0" w:type="dxa"/>
        </w:tblCellMar>
        <w:tblLook w:val="04A0" w:firstRow="1" w:lastRow="0" w:firstColumn="1" w:lastColumn="0" w:noHBand="0" w:noVBand="1"/>
      </w:tblPr>
      <w:tblGrid>
        <w:gridCol w:w="6034"/>
        <w:gridCol w:w="2822"/>
      </w:tblGrid>
      <w:tr w:rsidR="000E2480" w14:paraId="6E794790" w14:textId="77777777" w:rsidTr="005453A2">
        <w:trPr>
          <w:trHeight w:val="1072"/>
        </w:trPr>
        <w:tc>
          <w:tcPr>
            <w:tcW w:w="6034" w:type="dxa"/>
            <w:tcBorders>
              <w:top w:val="nil"/>
              <w:left w:val="nil"/>
              <w:bottom w:val="nil"/>
              <w:right w:val="nil"/>
            </w:tcBorders>
          </w:tcPr>
          <w:p w14:paraId="4A80285F" w14:textId="77777777" w:rsidR="000E2480" w:rsidRDefault="000E2480" w:rsidP="005453A2">
            <w:pPr>
              <w:spacing w:after="0" w:line="259" w:lineRule="auto"/>
              <w:ind w:left="0" w:right="373" w:firstLine="0"/>
            </w:pPr>
            <w:r>
              <w:t>In addition to the search scope, language developers can provide code that should be executed if a new reference target is set (</w:t>
            </w:r>
            <w:r>
              <w:rPr>
                <w:b/>
                <w:color w:val="4C4C4C"/>
                <w:sz w:val="18"/>
              </w:rPr>
              <w:t>referent set handler</w:t>
            </w:r>
            <w:r>
              <w:t>), additional validation (</w:t>
            </w:r>
            <w:r>
              <w:rPr>
                <w:b/>
                <w:color w:val="4C4C4C"/>
                <w:sz w:val="18"/>
              </w:rPr>
              <w:t>validator</w:t>
            </w:r>
            <w:r>
              <w:t>), as well as customized presentation in the code completion menu</w:t>
            </w:r>
          </w:p>
        </w:tc>
        <w:tc>
          <w:tcPr>
            <w:tcW w:w="2822" w:type="dxa"/>
            <w:tcBorders>
              <w:top w:val="nil"/>
              <w:left w:val="nil"/>
              <w:bottom w:val="nil"/>
              <w:right w:val="nil"/>
            </w:tcBorders>
          </w:tcPr>
          <w:p w14:paraId="3199A5C5" w14:textId="77777777" w:rsidR="000E2480" w:rsidRDefault="000E2480" w:rsidP="005453A2">
            <w:pPr>
              <w:spacing w:after="160" w:line="259" w:lineRule="auto"/>
              <w:ind w:left="0" w:firstLine="0"/>
              <w:jc w:val="left"/>
            </w:pPr>
          </w:p>
        </w:tc>
      </w:tr>
      <w:tr w:rsidR="000E2480" w14:paraId="65E815B4" w14:textId="77777777" w:rsidTr="005453A2">
        <w:trPr>
          <w:trHeight w:val="451"/>
        </w:trPr>
        <w:tc>
          <w:tcPr>
            <w:tcW w:w="6034" w:type="dxa"/>
            <w:tcBorders>
              <w:top w:val="nil"/>
              <w:left w:val="nil"/>
              <w:bottom w:val="nil"/>
              <w:right w:val="nil"/>
            </w:tcBorders>
          </w:tcPr>
          <w:p w14:paraId="3DBB46B7" w14:textId="77777777" w:rsidR="000E2480" w:rsidRDefault="000E2480" w:rsidP="005453A2">
            <w:pPr>
              <w:spacing w:after="0" w:line="259" w:lineRule="auto"/>
              <w:ind w:left="0" w:firstLine="0"/>
              <w:jc w:val="left"/>
            </w:pPr>
            <w:r>
              <w:t>(</w:t>
            </w:r>
            <w:r>
              <w:rPr>
                <w:b/>
                <w:color w:val="4C4C4C"/>
                <w:sz w:val="18"/>
              </w:rPr>
              <w:t>presentation</w:t>
            </w:r>
            <w:r>
              <w:t>)</w:t>
            </w:r>
            <w:r>
              <w:rPr>
                <w:sz w:val="25"/>
                <w:vertAlign w:val="superscript"/>
              </w:rPr>
              <w:t>33</w:t>
            </w:r>
            <w:r>
              <w:t>.</w:t>
            </w:r>
          </w:p>
        </w:tc>
        <w:tc>
          <w:tcPr>
            <w:tcW w:w="2822" w:type="dxa"/>
            <w:tcBorders>
              <w:top w:val="nil"/>
              <w:left w:val="nil"/>
              <w:bottom w:val="nil"/>
              <w:right w:val="nil"/>
            </w:tcBorders>
          </w:tcPr>
          <w:p w14:paraId="5494A76E" w14:textId="29C494D7" w:rsidR="000E2480" w:rsidRDefault="000E2480" w:rsidP="005453A2">
            <w:pPr>
              <w:spacing w:after="0" w:line="259" w:lineRule="auto"/>
              <w:ind w:left="0" w:firstLine="0"/>
              <w:jc w:val="left"/>
            </w:pPr>
          </w:p>
        </w:tc>
      </w:tr>
      <w:tr w:rsidR="000E2480" w14:paraId="7177D02C" w14:textId="77777777" w:rsidTr="005453A2">
        <w:trPr>
          <w:trHeight w:val="613"/>
        </w:trPr>
        <w:tc>
          <w:tcPr>
            <w:tcW w:w="6034" w:type="dxa"/>
            <w:tcBorders>
              <w:top w:val="nil"/>
              <w:left w:val="nil"/>
              <w:bottom w:val="nil"/>
              <w:right w:val="nil"/>
            </w:tcBorders>
          </w:tcPr>
          <w:p w14:paraId="13958611" w14:textId="77777777" w:rsidR="000E2480" w:rsidRDefault="000E2480" w:rsidP="005453A2">
            <w:pPr>
              <w:spacing w:after="0" w:line="259" w:lineRule="auto"/>
              <w:ind w:left="0" w:right="73" w:firstLine="0"/>
            </w:pPr>
            <w:r>
              <w:rPr>
                <w:sz w:val="21"/>
              </w:rPr>
              <w:t xml:space="preserve"> </w:t>
            </w:r>
            <w:r>
              <w:rPr>
                <w:i/>
              </w:rPr>
              <w:t xml:space="preserve">Nested Scopes </w:t>
            </w:r>
            <w:r>
              <w:t>In a more complex, block-oriented language with nested scopes, a different implementation pattern is rec-</w:t>
            </w:r>
          </w:p>
        </w:tc>
        <w:tc>
          <w:tcPr>
            <w:tcW w:w="2822" w:type="dxa"/>
            <w:tcBorders>
              <w:top w:val="nil"/>
              <w:left w:val="nil"/>
              <w:bottom w:val="nil"/>
              <w:right w:val="nil"/>
            </w:tcBorders>
          </w:tcPr>
          <w:p w14:paraId="6A44EE53" w14:textId="758EBA85" w:rsidR="000E2480" w:rsidRDefault="000E2480" w:rsidP="005453A2">
            <w:pPr>
              <w:spacing w:after="0" w:line="259" w:lineRule="auto"/>
              <w:ind w:left="0" w:firstLine="0"/>
              <w:jc w:val="left"/>
            </w:pPr>
          </w:p>
        </w:tc>
      </w:tr>
      <w:tr w:rsidR="000E2480" w14:paraId="0A45D71B" w14:textId="77777777" w:rsidTr="005453A2">
        <w:trPr>
          <w:trHeight w:val="345"/>
        </w:trPr>
        <w:tc>
          <w:tcPr>
            <w:tcW w:w="6034" w:type="dxa"/>
            <w:tcBorders>
              <w:top w:val="nil"/>
              <w:left w:val="nil"/>
              <w:bottom w:val="nil"/>
              <w:right w:val="nil"/>
            </w:tcBorders>
          </w:tcPr>
          <w:p w14:paraId="1C7A2903" w14:textId="77777777" w:rsidR="000E2480" w:rsidRDefault="000E2480" w:rsidP="005453A2">
            <w:pPr>
              <w:spacing w:after="0" w:line="259" w:lineRule="auto"/>
              <w:ind w:left="0" w:firstLine="0"/>
              <w:jc w:val="left"/>
            </w:pPr>
            <w:r>
              <w:t>ommended</w:t>
            </w:r>
            <w:r>
              <w:rPr>
                <w:sz w:val="25"/>
                <w:vertAlign w:val="superscript"/>
              </w:rPr>
              <w:t>34</w:t>
            </w:r>
            <w:r>
              <w:t>:</w:t>
            </w:r>
          </w:p>
        </w:tc>
        <w:tc>
          <w:tcPr>
            <w:tcW w:w="2822" w:type="dxa"/>
            <w:tcBorders>
              <w:top w:val="nil"/>
              <w:left w:val="nil"/>
              <w:bottom w:val="nil"/>
              <w:right w:val="nil"/>
            </w:tcBorders>
            <w:vAlign w:val="bottom"/>
          </w:tcPr>
          <w:p w14:paraId="158429D7" w14:textId="7F9665EA" w:rsidR="000E2480" w:rsidRDefault="000E2480" w:rsidP="005453A2">
            <w:pPr>
              <w:spacing w:after="0" w:line="259" w:lineRule="auto"/>
              <w:ind w:left="0" w:firstLine="0"/>
              <w:jc w:val="left"/>
            </w:pPr>
          </w:p>
        </w:tc>
      </w:tr>
    </w:tbl>
    <w:p w14:paraId="3459CA8D" w14:textId="77777777" w:rsidR="000E2480" w:rsidRDefault="000E2480" w:rsidP="000E2480">
      <w:pPr>
        <w:sectPr w:rsidR="000E2480">
          <w:type w:val="continuous"/>
          <w:pgSz w:w="10715" w:h="13952"/>
          <w:pgMar w:top="1440" w:right="978" w:bottom="677" w:left="873" w:header="720" w:footer="720" w:gutter="0"/>
          <w:cols w:space="720"/>
        </w:sectPr>
      </w:pPr>
    </w:p>
    <w:p w14:paraId="73BC4F59" w14:textId="77777777" w:rsidR="000E2480" w:rsidRDefault="000E2480" w:rsidP="009B4DBB">
      <w:pPr>
        <w:numPr>
          <w:ilvl w:val="0"/>
          <w:numId w:val="3"/>
        </w:numPr>
        <w:spacing w:after="287"/>
        <w:ind w:right="14" w:hanging="239"/>
      </w:pPr>
      <w:r>
        <w:t xml:space="preserve">All program elements that contribute elements that can be referenced (such as blocks, </w:t>
      </w:r>
      <w:proofErr w:type="gramStart"/>
      <w:r>
        <w:t>functions</w:t>
      </w:r>
      <w:proofErr w:type="gramEnd"/>
      <w:r>
        <w:t xml:space="preserve"> or methods) implement an interface </w:t>
      </w:r>
      <w:proofErr w:type="spellStart"/>
      <w:r>
        <w:rPr>
          <w:b/>
          <w:color w:val="4C4C4C"/>
          <w:sz w:val="18"/>
        </w:rPr>
        <w:t>IScopeProvider</w:t>
      </w:r>
      <w:proofErr w:type="spellEnd"/>
      <w:r>
        <w:t>.</w:t>
      </w:r>
    </w:p>
    <w:p w14:paraId="1A3CF827" w14:textId="77777777" w:rsidR="000E2480" w:rsidRDefault="000E2480" w:rsidP="009B4DBB">
      <w:pPr>
        <w:numPr>
          <w:ilvl w:val="0"/>
          <w:numId w:val="3"/>
        </w:numPr>
        <w:ind w:right="14" w:hanging="239"/>
      </w:pPr>
      <w:r>
        <w:t xml:space="preserve">The interface provides </w:t>
      </w:r>
      <w:proofErr w:type="spellStart"/>
      <w:r>
        <w:rPr>
          <w:b/>
          <w:color w:val="4C4C4C"/>
          <w:sz w:val="18"/>
        </w:rPr>
        <w:t>getVisibleElements</w:t>
      </w:r>
      <w:proofErr w:type="spellEnd"/>
      <w:r>
        <w:rPr>
          <w:b/>
          <w:color w:val="4C4C4C"/>
          <w:sz w:val="18"/>
        </w:rPr>
        <w:t>(concept&lt;&gt; c)</w:t>
      </w:r>
      <w:r>
        <w:t xml:space="preserve">, a method that returns all elements of type </w:t>
      </w:r>
      <w:r>
        <w:rPr>
          <w:b/>
          <w:color w:val="4C4C4C"/>
          <w:sz w:val="18"/>
        </w:rPr>
        <w:t xml:space="preserve">c </w:t>
      </w:r>
      <w:r>
        <w:t>that are available in that scope.</w:t>
      </w:r>
    </w:p>
    <w:p w14:paraId="41DA2E20" w14:textId="77777777" w:rsidR="000E2480" w:rsidRDefault="000E2480" w:rsidP="009B4DBB">
      <w:pPr>
        <w:numPr>
          <w:ilvl w:val="0"/>
          <w:numId w:val="3"/>
        </w:numPr>
        <w:spacing w:after="173"/>
        <w:ind w:right="14" w:hanging="239"/>
      </w:pPr>
      <w:r>
        <w:t xml:space="preserve">The search scope function simply calls this method on the owning </w:t>
      </w:r>
      <w:proofErr w:type="spellStart"/>
      <w:r>
        <w:rPr>
          <w:b/>
          <w:color w:val="4C4C4C"/>
          <w:sz w:val="18"/>
        </w:rPr>
        <w:t>IScopeProvider</w:t>
      </w:r>
      <w:proofErr w:type="spellEnd"/>
      <w:r>
        <w:t>, passing in the concept whose instances it wants to see (</w:t>
      </w:r>
      <w:r>
        <w:rPr>
          <w:b/>
          <w:color w:val="4C4C4C"/>
          <w:sz w:val="18"/>
        </w:rPr>
        <w:t xml:space="preserve">State </w:t>
      </w:r>
      <w:r>
        <w:t>in the above example).</w:t>
      </w:r>
    </w:p>
    <w:p w14:paraId="6A285924" w14:textId="77777777" w:rsidR="000E2480" w:rsidRDefault="000E2480" w:rsidP="009B4DBB">
      <w:pPr>
        <w:numPr>
          <w:ilvl w:val="0"/>
          <w:numId w:val="3"/>
        </w:numPr>
        <w:spacing w:after="164" w:line="286" w:lineRule="auto"/>
        <w:ind w:right="14" w:hanging="239"/>
      </w:pPr>
      <w:r>
        <w:t xml:space="preserve">The implementation of the method recursively calls the method on its owning </w:t>
      </w:r>
      <w:proofErr w:type="spellStart"/>
      <w:r>
        <w:rPr>
          <w:b/>
          <w:color w:val="4C4C4C"/>
          <w:sz w:val="18"/>
        </w:rPr>
        <w:t>IScopeProvider</w:t>
      </w:r>
      <w:proofErr w:type="spellEnd"/>
      <w:r>
        <w:t xml:space="preserve">, </w:t>
      </w:r>
      <w:proofErr w:type="gramStart"/>
      <w:r>
        <w:t>as long as</w:t>
      </w:r>
      <w:proofErr w:type="gramEnd"/>
      <w:r>
        <w:t xml:space="preserve"> there is one. It also removes elements that are shadowed from the result.</w:t>
      </w:r>
    </w:p>
    <w:p w14:paraId="28F099EA" w14:textId="77777777" w:rsidR="000E2480" w:rsidRDefault="000E2480" w:rsidP="000E2480">
      <w:pPr>
        <w:ind w:left="-9" w:right="14"/>
      </w:pPr>
      <w:r>
        <w:t xml:space="preserve">This approach is used in the </w:t>
      </w:r>
      <w:proofErr w:type="spellStart"/>
      <w:r>
        <w:t>mbeddr</w:t>
      </w:r>
      <w:proofErr w:type="spellEnd"/>
      <w:r>
        <w:t xml:space="preserve"> C language, for example for local variables, because those are affected by shadowing from blocks. Here </w:t>
      </w:r>
      <w:r>
        <w:t xml:space="preserve">is the code for the </w:t>
      </w:r>
      <w:r>
        <w:rPr>
          <w:b/>
          <w:color w:val="4C4C4C"/>
          <w:sz w:val="18"/>
        </w:rPr>
        <w:t xml:space="preserve">variable </w:t>
      </w:r>
      <w:r>
        <w:t xml:space="preserve">reference of the </w:t>
      </w:r>
      <w:proofErr w:type="spellStart"/>
      <w:r>
        <w:rPr>
          <w:b/>
          <w:color w:val="4C4C4C"/>
          <w:sz w:val="18"/>
        </w:rPr>
        <w:t>LocalVariableReference</w:t>
      </w:r>
      <w:proofErr w:type="spellEnd"/>
      <w:r>
        <w:rPr>
          <w:b/>
          <w:color w:val="4C4C4C"/>
          <w:sz w:val="18"/>
        </w:rPr>
        <w:t xml:space="preserve"> </w:t>
      </w:r>
      <w:r>
        <w:t>concept:</w:t>
      </w:r>
    </w:p>
    <w:tbl>
      <w:tblPr>
        <w:tblStyle w:val="TableGrid"/>
        <w:tblW w:w="5513" w:type="dxa"/>
        <w:tblInd w:w="21" w:type="dxa"/>
        <w:tblCellMar>
          <w:top w:w="85" w:type="dxa"/>
          <w:left w:w="64" w:type="dxa"/>
          <w:bottom w:w="0" w:type="dxa"/>
          <w:right w:w="97" w:type="dxa"/>
        </w:tblCellMar>
        <w:tblLook w:val="04A0" w:firstRow="1" w:lastRow="0" w:firstColumn="1" w:lastColumn="0" w:noHBand="0" w:noVBand="1"/>
      </w:tblPr>
      <w:tblGrid>
        <w:gridCol w:w="5513"/>
      </w:tblGrid>
      <w:tr w:rsidR="000E2480" w14:paraId="7C06CD21" w14:textId="77777777" w:rsidTr="005453A2">
        <w:trPr>
          <w:trHeight w:val="4750"/>
        </w:trPr>
        <w:tc>
          <w:tcPr>
            <w:tcW w:w="5513" w:type="dxa"/>
            <w:tcBorders>
              <w:top w:val="single" w:sz="3" w:space="0" w:color="191919"/>
              <w:left w:val="single" w:sz="3" w:space="0" w:color="191919"/>
              <w:bottom w:val="single" w:sz="3" w:space="0" w:color="191919"/>
              <w:right w:val="single" w:sz="3" w:space="0" w:color="191919"/>
            </w:tcBorders>
          </w:tcPr>
          <w:p w14:paraId="314D65B3" w14:textId="77777777" w:rsidR="000E2480" w:rsidRDefault="000E2480" w:rsidP="005453A2">
            <w:pPr>
              <w:spacing w:after="0" w:line="283" w:lineRule="auto"/>
              <w:ind w:left="143" w:right="3854" w:hanging="143"/>
              <w:jc w:val="left"/>
            </w:pPr>
            <w:r>
              <w:rPr>
                <w:b/>
                <w:sz w:val="12"/>
              </w:rPr>
              <w:lastRenderedPageBreak/>
              <w:t xml:space="preserve">link </w:t>
            </w:r>
            <w:r>
              <w:rPr>
                <w:color w:val="191919"/>
                <w:sz w:val="12"/>
              </w:rPr>
              <w:t xml:space="preserve">{variable} </w:t>
            </w:r>
            <w:r>
              <w:rPr>
                <w:b/>
                <w:sz w:val="12"/>
              </w:rPr>
              <w:t>search scope</w:t>
            </w:r>
            <w:r>
              <w:rPr>
                <w:color w:val="191919"/>
                <w:sz w:val="12"/>
              </w:rPr>
              <w:t>:</w:t>
            </w:r>
          </w:p>
          <w:p w14:paraId="014346A5" w14:textId="77777777" w:rsidR="000E2480" w:rsidRDefault="000E2480" w:rsidP="005453A2">
            <w:pPr>
              <w:spacing w:after="6" w:line="259" w:lineRule="auto"/>
              <w:ind w:left="286" w:firstLine="0"/>
              <w:jc w:val="left"/>
            </w:pPr>
            <w:r>
              <w:rPr>
                <w:color w:val="191919"/>
                <w:sz w:val="12"/>
              </w:rPr>
              <w:t>(</w:t>
            </w:r>
            <w:proofErr w:type="spellStart"/>
            <w:r>
              <w:rPr>
                <w:color w:val="191919"/>
                <w:sz w:val="12"/>
              </w:rPr>
              <w:t>referenceNode</w:t>
            </w:r>
            <w:proofErr w:type="spellEnd"/>
            <w:r>
              <w:rPr>
                <w:color w:val="191919"/>
                <w:sz w:val="12"/>
              </w:rPr>
              <w:t xml:space="preserve">, </w:t>
            </w:r>
            <w:proofErr w:type="spellStart"/>
            <w:r>
              <w:rPr>
                <w:color w:val="191919"/>
                <w:sz w:val="12"/>
              </w:rPr>
              <w:t>linkTarget</w:t>
            </w:r>
            <w:proofErr w:type="spellEnd"/>
            <w:r>
              <w:rPr>
                <w:color w:val="191919"/>
                <w:sz w:val="12"/>
              </w:rPr>
              <w:t xml:space="preserve">, </w:t>
            </w:r>
            <w:proofErr w:type="spellStart"/>
            <w:r>
              <w:rPr>
                <w:color w:val="191919"/>
                <w:sz w:val="12"/>
              </w:rPr>
              <w:t>enclosingNode</w:t>
            </w:r>
            <w:proofErr w:type="spellEnd"/>
            <w:r>
              <w:rPr>
                <w:color w:val="191919"/>
                <w:sz w:val="12"/>
              </w:rPr>
              <w:t>, ... )</w:t>
            </w:r>
          </w:p>
          <w:p w14:paraId="0CF9C76A" w14:textId="77777777" w:rsidR="000E2480" w:rsidRDefault="000E2480" w:rsidP="005453A2">
            <w:pPr>
              <w:spacing w:after="163" w:line="259" w:lineRule="auto"/>
              <w:ind w:left="642" w:firstLine="0"/>
              <w:jc w:val="left"/>
            </w:pPr>
            <w:r>
              <w:rPr>
                <w:color w:val="191919"/>
                <w:sz w:val="12"/>
              </w:rPr>
              <w:t>-&gt;join(</w:t>
            </w:r>
            <w:proofErr w:type="spellStart"/>
            <w:r>
              <w:rPr>
                <w:color w:val="191919"/>
                <w:sz w:val="12"/>
              </w:rPr>
              <w:t>ISearchScope</w:t>
            </w:r>
            <w:proofErr w:type="spellEnd"/>
            <w:r>
              <w:rPr>
                <w:color w:val="191919"/>
                <w:sz w:val="12"/>
              </w:rPr>
              <w:t xml:space="preserve"> | sequence&lt;node&lt;</w:t>
            </w:r>
            <w:proofErr w:type="spellStart"/>
            <w:r>
              <w:rPr>
                <w:color w:val="191919"/>
                <w:sz w:val="12"/>
              </w:rPr>
              <w:t>LocalVariableDeclaration</w:t>
            </w:r>
            <w:proofErr w:type="spellEnd"/>
            <w:r>
              <w:rPr>
                <w:color w:val="191919"/>
                <w:sz w:val="12"/>
              </w:rPr>
              <w:t>&gt;&gt;) {</w:t>
            </w:r>
          </w:p>
          <w:p w14:paraId="6563EC12" w14:textId="77777777" w:rsidR="000E2480" w:rsidRDefault="000E2480" w:rsidP="005453A2">
            <w:pPr>
              <w:spacing w:after="159" w:line="264" w:lineRule="auto"/>
              <w:ind w:left="428" w:firstLine="0"/>
              <w:jc w:val="left"/>
            </w:pPr>
            <w:r>
              <w:rPr>
                <w:color w:val="191919"/>
                <w:sz w:val="12"/>
              </w:rPr>
              <w:t xml:space="preserve">// find the statement that contains the future local variable ref node&lt;Statement&gt; s = </w:t>
            </w:r>
            <w:proofErr w:type="spellStart"/>
            <w:r>
              <w:rPr>
                <w:color w:val="191919"/>
                <w:sz w:val="12"/>
              </w:rPr>
              <w:t>enclosingNode.ancestor</w:t>
            </w:r>
            <w:proofErr w:type="spellEnd"/>
            <w:r>
              <w:rPr>
                <w:color w:val="191919"/>
                <w:sz w:val="12"/>
              </w:rPr>
              <w:t>&lt;Statement, +</w:t>
            </w:r>
            <w:proofErr w:type="gramStart"/>
            <w:r>
              <w:rPr>
                <w:color w:val="191919"/>
                <w:sz w:val="12"/>
              </w:rPr>
              <w:t>&gt;;</w:t>
            </w:r>
            <w:proofErr w:type="gramEnd"/>
          </w:p>
          <w:p w14:paraId="45646D94" w14:textId="77777777" w:rsidR="000E2480" w:rsidRDefault="000E2480" w:rsidP="005453A2">
            <w:pPr>
              <w:spacing w:after="0" w:line="264" w:lineRule="auto"/>
              <w:ind w:left="428" w:right="143" w:firstLine="0"/>
              <w:jc w:val="left"/>
            </w:pPr>
            <w:r>
              <w:rPr>
                <w:color w:val="191919"/>
                <w:sz w:val="12"/>
              </w:rPr>
              <w:t xml:space="preserve">// find the first containing </w:t>
            </w:r>
            <w:proofErr w:type="spellStart"/>
            <w:r>
              <w:rPr>
                <w:color w:val="191919"/>
                <w:sz w:val="12"/>
              </w:rPr>
              <w:t>ILocalVariableScopeProvider</w:t>
            </w:r>
            <w:proofErr w:type="spellEnd"/>
            <w:r>
              <w:rPr>
                <w:color w:val="191919"/>
                <w:sz w:val="12"/>
              </w:rPr>
              <w:t xml:space="preserve"> which is // typically next </w:t>
            </w:r>
            <w:proofErr w:type="spellStart"/>
            <w:r>
              <w:rPr>
                <w:color w:val="191919"/>
                <w:sz w:val="12"/>
              </w:rPr>
              <w:t>next</w:t>
            </w:r>
            <w:proofErr w:type="spellEnd"/>
            <w:r>
              <w:rPr>
                <w:color w:val="191919"/>
                <w:sz w:val="12"/>
              </w:rPr>
              <w:t xml:space="preserve"> higher statement that owns a </w:t>
            </w:r>
            <w:proofErr w:type="spellStart"/>
            <w:r>
              <w:rPr>
                <w:color w:val="191919"/>
                <w:sz w:val="12"/>
              </w:rPr>
              <w:t>StatementList</w:t>
            </w:r>
            <w:proofErr w:type="spellEnd"/>
            <w:r>
              <w:rPr>
                <w:color w:val="191919"/>
                <w:sz w:val="12"/>
              </w:rPr>
              <w:t>.</w:t>
            </w:r>
          </w:p>
          <w:p w14:paraId="38CCB2AA" w14:textId="77777777" w:rsidR="000E2480" w:rsidRDefault="000E2480" w:rsidP="005453A2">
            <w:pPr>
              <w:spacing w:after="0" w:line="264" w:lineRule="auto"/>
              <w:ind w:left="428" w:firstLine="0"/>
              <w:jc w:val="left"/>
            </w:pPr>
            <w:r>
              <w:rPr>
                <w:color w:val="191919"/>
                <w:sz w:val="12"/>
              </w:rPr>
              <w:t xml:space="preserve">// An example would be a </w:t>
            </w:r>
            <w:proofErr w:type="spellStart"/>
            <w:r>
              <w:rPr>
                <w:color w:val="191919"/>
                <w:sz w:val="12"/>
              </w:rPr>
              <w:t>ForStatement</w:t>
            </w:r>
            <w:proofErr w:type="spellEnd"/>
            <w:r>
              <w:rPr>
                <w:color w:val="191919"/>
                <w:sz w:val="12"/>
              </w:rPr>
              <w:t xml:space="preserve"> or an </w:t>
            </w:r>
            <w:proofErr w:type="spellStart"/>
            <w:r>
              <w:rPr>
                <w:color w:val="191919"/>
                <w:sz w:val="12"/>
              </w:rPr>
              <w:t>IfStatement</w:t>
            </w:r>
            <w:proofErr w:type="spellEnd"/>
            <w:r>
              <w:rPr>
                <w:color w:val="191919"/>
                <w:sz w:val="12"/>
              </w:rPr>
              <w:t xml:space="preserve"> node&lt;</w:t>
            </w:r>
            <w:proofErr w:type="spellStart"/>
            <w:r>
              <w:rPr>
                <w:color w:val="191919"/>
                <w:sz w:val="12"/>
              </w:rPr>
              <w:t>ILocalVarScopeProvider</w:t>
            </w:r>
            <w:proofErr w:type="spellEnd"/>
            <w:r>
              <w:rPr>
                <w:color w:val="191919"/>
                <w:sz w:val="12"/>
              </w:rPr>
              <w:t xml:space="preserve">&gt; </w:t>
            </w:r>
            <w:proofErr w:type="spellStart"/>
            <w:r>
              <w:rPr>
                <w:color w:val="191919"/>
                <w:sz w:val="12"/>
              </w:rPr>
              <w:t>scopeProvider</w:t>
            </w:r>
            <w:proofErr w:type="spellEnd"/>
            <w:r>
              <w:rPr>
                <w:color w:val="191919"/>
                <w:sz w:val="12"/>
              </w:rPr>
              <w:t xml:space="preserve"> =</w:t>
            </w:r>
          </w:p>
          <w:p w14:paraId="1FEEECD1" w14:textId="77777777" w:rsidR="000E2480" w:rsidRDefault="000E2480" w:rsidP="005453A2">
            <w:pPr>
              <w:spacing w:after="163" w:line="259" w:lineRule="auto"/>
              <w:ind w:left="71" w:firstLine="0"/>
              <w:jc w:val="center"/>
            </w:pPr>
            <w:proofErr w:type="spellStart"/>
            <w:r>
              <w:rPr>
                <w:color w:val="191919"/>
                <w:sz w:val="12"/>
              </w:rPr>
              <w:t>enclosingNode.ancestor</w:t>
            </w:r>
            <w:proofErr w:type="spellEnd"/>
            <w:r>
              <w:rPr>
                <w:color w:val="191919"/>
                <w:sz w:val="12"/>
              </w:rPr>
              <w:t>&lt;</w:t>
            </w:r>
            <w:proofErr w:type="spellStart"/>
            <w:r>
              <w:rPr>
                <w:color w:val="191919"/>
                <w:sz w:val="12"/>
              </w:rPr>
              <w:t>ILocalVarScopeProvider</w:t>
            </w:r>
            <w:proofErr w:type="spellEnd"/>
            <w:r>
              <w:rPr>
                <w:color w:val="191919"/>
                <w:sz w:val="12"/>
              </w:rPr>
              <w:t>, +</w:t>
            </w:r>
            <w:proofErr w:type="gramStart"/>
            <w:r>
              <w:rPr>
                <w:color w:val="191919"/>
                <w:sz w:val="12"/>
              </w:rPr>
              <w:t>&gt;;</w:t>
            </w:r>
            <w:proofErr w:type="gramEnd"/>
          </w:p>
          <w:p w14:paraId="2BFFC539" w14:textId="77777777" w:rsidR="000E2480" w:rsidRDefault="000E2480" w:rsidP="005453A2">
            <w:pPr>
              <w:spacing w:after="3" w:line="259" w:lineRule="auto"/>
              <w:ind w:left="428" w:firstLine="0"/>
              <w:jc w:val="left"/>
            </w:pPr>
            <w:r>
              <w:rPr>
                <w:color w:val="191919"/>
                <w:sz w:val="12"/>
              </w:rPr>
              <w:t>// In case we are not in a Statement or there</w:t>
            </w:r>
          </w:p>
          <w:p w14:paraId="0E3DF77F" w14:textId="77777777" w:rsidR="000E2480" w:rsidRDefault="000E2480" w:rsidP="005453A2">
            <w:pPr>
              <w:spacing w:after="9" w:line="259" w:lineRule="auto"/>
              <w:ind w:left="428" w:firstLine="0"/>
              <w:jc w:val="left"/>
            </w:pPr>
            <w:r>
              <w:rPr>
                <w:color w:val="191919"/>
                <w:sz w:val="12"/>
              </w:rPr>
              <w:t xml:space="preserve">// is no </w:t>
            </w:r>
            <w:proofErr w:type="spellStart"/>
            <w:r>
              <w:rPr>
                <w:color w:val="191919"/>
                <w:sz w:val="12"/>
              </w:rPr>
              <w:t>ILocalVarScopeProvider</w:t>
            </w:r>
            <w:proofErr w:type="spellEnd"/>
            <w:r>
              <w:rPr>
                <w:color w:val="191919"/>
                <w:sz w:val="12"/>
              </w:rPr>
              <w:t>,</w:t>
            </w:r>
          </w:p>
          <w:p w14:paraId="7A4C8A2A" w14:textId="77777777" w:rsidR="000E2480" w:rsidRDefault="000E2480" w:rsidP="005453A2">
            <w:pPr>
              <w:spacing w:after="0" w:line="279" w:lineRule="auto"/>
              <w:ind w:left="428" w:right="1427" w:firstLine="0"/>
              <w:jc w:val="left"/>
            </w:pPr>
            <w:r>
              <w:rPr>
                <w:color w:val="191919"/>
                <w:sz w:val="12"/>
              </w:rPr>
              <w:t xml:space="preserve">// we </w:t>
            </w:r>
            <w:r>
              <w:rPr>
                <w:b/>
                <w:sz w:val="12"/>
              </w:rPr>
              <w:t xml:space="preserve">return </w:t>
            </w:r>
            <w:r>
              <w:rPr>
                <w:color w:val="191919"/>
                <w:sz w:val="12"/>
              </w:rPr>
              <w:t xml:space="preserve">an empty list - no variables visible </w:t>
            </w:r>
            <w:r>
              <w:rPr>
                <w:b/>
                <w:sz w:val="12"/>
              </w:rPr>
              <w:t xml:space="preserve">if </w:t>
            </w:r>
            <w:r>
              <w:rPr>
                <w:color w:val="191919"/>
                <w:sz w:val="12"/>
              </w:rPr>
              <w:t xml:space="preserve">(s == </w:t>
            </w:r>
            <w:r>
              <w:rPr>
                <w:b/>
                <w:sz w:val="12"/>
              </w:rPr>
              <w:t xml:space="preserve">null </w:t>
            </w:r>
            <w:r>
              <w:rPr>
                <w:color w:val="191919"/>
                <w:sz w:val="12"/>
              </w:rPr>
              <w:t xml:space="preserve">|| </w:t>
            </w:r>
            <w:proofErr w:type="spellStart"/>
            <w:r>
              <w:rPr>
                <w:color w:val="191919"/>
                <w:sz w:val="12"/>
              </w:rPr>
              <w:t>scopeProvider</w:t>
            </w:r>
            <w:proofErr w:type="spellEnd"/>
            <w:r>
              <w:rPr>
                <w:color w:val="191919"/>
                <w:sz w:val="12"/>
              </w:rPr>
              <w:t xml:space="preserve"> == </w:t>
            </w:r>
            <w:r>
              <w:rPr>
                <w:b/>
                <w:sz w:val="12"/>
              </w:rPr>
              <w:t>null</w:t>
            </w:r>
            <w:r>
              <w:rPr>
                <w:color w:val="191919"/>
                <w:sz w:val="12"/>
              </w:rPr>
              <w:t xml:space="preserve">) { </w:t>
            </w:r>
            <w:r>
              <w:rPr>
                <w:b/>
                <w:sz w:val="12"/>
              </w:rPr>
              <w:t xml:space="preserve">return new </w:t>
            </w:r>
            <w:proofErr w:type="spellStart"/>
            <w:r>
              <w:rPr>
                <w:color w:val="191919"/>
                <w:sz w:val="12"/>
              </w:rPr>
              <w:t>nlist</w:t>
            </w:r>
            <w:proofErr w:type="spellEnd"/>
            <w:r>
              <w:rPr>
                <w:color w:val="191919"/>
                <w:sz w:val="12"/>
              </w:rPr>
              <w:t>&lt;</w:t>
            </w:r>
            <w:proofErr w:type="spellStart"/>
            <w:r>
              <w:rPr>
                <w:color w:val="191919"/>
                <w:sz w:val="12"/>
              </w:rPr>
              <w:t>LocalVariableDeclaration</w:t>
            </w:r>
            <w:proofErr w:type="spellEnd"/>
            <w:proofErr w:type="gramStart"/>
            <w:r>
              <w:rPr>
                <w:color w:val="191919"/>
                <w:sz w:val="12"/>
              </w:rPr>
              <w:t>&gt;;</w:t>
            </w:r>
            <w:proofErr w:type="gramEnd"/>
          </w:p>
          <w:p w14:paraId="655D74F3" w14:textId="77777777" w:rsidR="000E2480" w:rsidRDefault="000E2480" w:rsidP="005453A2">
            <w:pPr>
              <w:spacing w:after="163" w:line="259" w:lineRule="auto"/>
              <w:ind w:left="428" w:firstLine="0"/>
              <w:jc w:val="left"/>
            </w:pPr>
            <w:r>
              <w:rPr>
                <w:color w:val="191919"/>
                <w:sz w:val="12"/>
              </w:rPr>
              <w:t>}</w:t>
            </w:r>
          </w:p>
          <w:p w14:paraId="4D5C8CAE" w14:textId="77777777" w:rsidR="000E2480" w:rsidRDefault="000E2480" w:rsidP="005453A2">
            <w:pPr>
              <w:spacing w:after="3" w:line="259" w:lineRule="auto"/>
              <w:ind w:left="428" w:firstLine="0"/>
              <w:jc w:val="left"/>
            </w:pPr>
            <w:r>
              <w:rPr>
                <w:color w:val="191919"/>
                <w:sz w:val="12"/>
              </w:rPr>
              <w:t>// we now retrieve the position of the current Statement in the</w:t>
            </w:r>
          </w:p>
          <w:p w14:paraId="728DD975" w14:textId="77777777" w:rsidR="000E2480" w:rsidRDefault="000E2480" w:rsidP="005453A2">
            <w:pPr>
              <w:spacing w:after="162" w:line="283" w:lineRule="auto"/>
              <w:ind w:left="428" w:right="71" w:firstLine="0"/>
              <w:jc w:val="left"/>
            </w:pPr>
            <w:r>
              <w:rPr>
                <w:color w:val="191919"/>
                <w:sz w:val="12"/>
              </w:rPr>
              <w:t xml:space="preserve">// context </w:t>
            </w:r>
            <w:proofErr w:type="spellStart"/>
            <w:r>
              <w:rPr>
                <w:color w:val="191919"/>
                <w:sz w:val="12"/>
              </w:rPr>
              <w:t>StatementList</w:t>
            </w:r>
            <w:proofErr w:type="spellEnd"/>
            <w:r>
              <w:rPr>
                <w:color w:val="191919"/>
                <w:sz w:val="12"/>
              </w:rPr>
              <w:t xml:space="preserve">. This is important because we only want to // see those variables that are defined before the reference site </w:t>
            </w:r>
            <w:r>
              <w:rPr>
                <w:b/>
                <w:sz w:val="12"/>
              </w:rPr>
              <w:t xml:space="preserve">int </w:t>
            </w:r>
            <w:proofErr w:type="spellStart"/>
            <w:r>
              <w:rPr>
                <w:color w:val="191919"/>
                <w:sz w:val="12"/>
              </w:rPr>
              <w:t>pos</w:t>
            </w:r>
            <w:proofErr w:type="spellEnd"/>
            <w:r>
              <w:rPr>
                <w:color w:val="191919"/>
                <w:sz w:val="12"/>
              </w:rPr>
              <w:t xml:space="preserve"> = s != </w:t>
            </w:r>
            <w:proofErr w:type="spellStart"/>
            <w:r>
              <w:rPr>
                <w:color w:val="191919"/>
                <w:sz w:val="12"/>
              </w:rPr>
              <w:t>scopeProvider</w:t>
            </w:r>
            <w:proofErr w:type="spellEnd"/>
            <w:r>
              <w:rPr>
                <w:color w:val="191919"/>
                <w:sz w:val="12"/>
              </w:rPr>
              <w:t xml:space="preserve"> ? </w:t>
            </w:r>
            <w:proofErr w:type="spellStart"/>
            <w:r>
              <w:rPr>
                <w:color w:val="191919"/>
                <w:sz w:val="12"/>
              </w:rPr>
              <w:t>s.index</w:t>
            </w:r>
            <w:proofErr w:type="spellEnd"/>
            <w:r>
              <w:rPr>
                <w:color w:val="191919"/>
                <w:sz w:val="12"/>
              </w:rPr>
              <w:t xml:space="preserve"> : </w:t>
            </w:r>
            <w:proofErr w:type="spellStart"/>
            <w:r>
              <w:rPr>
                <w:color w:val="191919"/>
                <w:sz w:val="12"/>
              </w:rPr>
              <w:t>LocalVarScope.NO_</w:t>
            </w:r>
            <w:proofErr w:type="gramStart"/>
            <w:r>
              <w:rPr>
                <w:color w:val="191919"/>
                <w:sz w:val="12"/>
              </w:rPr>
              <w:t>POSITION</w:t>
            </w:r>
            <w:proofErr w:type="spellEnd"/>
            <w:r>
              <w:rPr>
                <w:color w:val="191919"/>
                <w:sz w:val="12"/>
              </w:rPr>
              <w:t>;</w:t>
            </w:r>
            <w:proofErr w:type="gramEnd"/>
          </w:p>
          <w:p w14:paraId="46DC4D12" w14:textId="77777777" w:rsidR="000E2480" w:rsidRDefault="000E2480" w:rsidP="005453A2">
            <w:pPr>
              <w:spacing w:after="0" w:line="269" w:lineRule="auto"/>
              <w:ind w:left="428" w:firstLine="0"/>
              <w:jc w:val="left"/>
            </w:pPr>
            <w:r>
              <w:rPr>
                <w:color w:val="191919"/>
                <w:sz w:val="12"/>
              </w:rPr>
              <w:t xml:space="preserve">// </w:t>
            </w:r>
            <w:proofErr w:type="gramStart"/>
            <w:r>
              <w:rPr>
                <w:color w:val="191919"/>
                <w:sz w:val="12"/>
              </w:rPr>
              <w:t>finally</w:t>
            </w:r>
            <w:proofErr w:type="gramEnd"/>
            <w:r>
              <w:rPr>
                <w:color w:val="191919"/>
                <w:sz w:val="12"/>
              </w:rPr>
              <w:t xml:space="preserve"> we query the </w:t>
            </w:r>
            <w:proofErr w:type="spellStart"/>
            <w:r>
              <w:rPr>
                <w:color w:val="191919"/>
                <w:sz w:val="12"/>
              </w:rPr>
              <w:t>scopeProvider</w:t>
            </w:r>
            <w:proofErr w:type="spellEnd"/>
            <w:r>
              <w:rPr>
                <w:color w:val="191919"/>
                <w:sz w:val="12"/>
              </w:rPr>
              <w:t xml:space="preserve"> </w:t>
            </w:r>
            <w:r>
              <w:rPr>
                <w:b/>
                <w:sz w:val="12"/>
              </w:rPr>
              <w:t xml:space="preserve">for </w:t>
            </w:r>
            <w:r>
              <w:rPr>
                <w:color w:val="191919"/>
                <w:sz w:val="12"/>
              </w:rPr>
              <w:t xml:space="preserve">the visible local variables </w:t>
            </w:r>
            <w:proofErr w:type="spellStart"/>
            <w:r>
              <w:rPr>
                <w:color w:val="191919"/>
                <w:sz w:val="12"/>
              </w:rPr>
              <w:t>scopeProvider.getLocalVarScope</w:t>
            </w:r>
            <w:proofErr w:type="spellEnd"/>
            <w:r>
              <w:rPr>
                <w:color w:val="191919"/>
                <w:sz w:val="12"/>
              </w:rPr>
              <w:t xml:space="preserve">(s, </w:t>
            </w:r>
            <w:proofErr w:type="spellStart"/>
            <w:r>
              <w:rPr>
                <w:color w:val="191919"/>
                <w:sz w:val="12"/>
              </w:rPr>
              <w:t>pos</w:t>
            </w:r>
            <w:proofErr w:type="spellEnd"/>
            <w:r>
              <w:rPr>
                <w:color w:val="191919"/>
                <w:sz w:val="12"/>
              </w:rPr>
              <w:t>).</w:t>
            </w:r>
            <w:proofErr w:type="spellStart"/>
            <w:r>
              <w:rPr>
                <w:color w:val="191919"/>
                <w:sz w:val="12"/>
              </w:rPr>
              <w:t>getVisibleLocalVars</w:t>
            </w:r>
            <w:proofErr w:type="spellEnd"/>
            <w:r>
              <w:rPr>
                <w:color w:val="191919"/>
                <w:sz w:val="12"/>
              </w:rPr>
              <w:t>();</w:t>
            </w:r>
          </w:p>
          <w:p w14:paraId="0C859737" w14:textId="77777777" w:rsidR="000E2480" w:rsidRDefault="000E2480" w:rsidP="005453A2">
            <w:pPr>
              <w:spacing w:after="0" w:line="259" w:lineRule="auto"/>
              <w:ind w:left="286" w:firstLine="0"/>
              <w:jc w:val="left"/>
            </w:pPr>
            <w:r>
              <w:rPr>
                <w:color w:val="191919"/>
                <w:sz w:val="12"/>
              </w:rPr>
              <w:t>}</w:t>
            </w:r>
          </w:p>
        </w:tc>
      </w:tr>
    </w:tbl>
    <w:p w14:paraId="2BF85503" w14:textId="77777777" w:rsidR="000E2480" w:rsidRDefault="000E2480" w:rsidP="000E2480">
      <w:pPr>
        <w:ind w:left="-9" w:right="14"/>
      </w:pPr>
      <w:r>
        <w:rPr>
          <w:sz w:val="21"/>
        </w:rPr>
        <w:t xml:space="preserve"> </w:t>
      </w:r>
      <w:r>
        <w:rPr>
          <w:i/>
        </w:rPr>
        <w:t xml:space="preserve">Polymorphic References </w:t>
      </w:r>
      <w:r>
        <w:t xml:space="preserve">We have explained above how references work in principle: they are real pointers to the referenced element, </w:t>
      </w:r>
      <w:r>
        <w:t xml:space="preserve">based on the target’s unique ID. In the section on </w:t>
      </w:r>
      <w:proofErr w:type="spellStart"/>
      <w:r>
        <w:t>Xtext</w:t>
      </w:r>
      <w:proofErr w:type="spellEnd"/>
      <w:r>
        <w:t xml:space="preserve"> we have seen how from a given location only one kind of reference for any given syntactic form can be implemented. Consider the following example, where we refer to a global variable </w:t>
      </w:r>
      <w:proofErr w:type="gramStart"/>
      <w:r>
        <w:rPr>
          <w:b/>
          <w:color w:val="4C4C4C"/>
          <w:sz w:val="18"/>
        </w:rPr>
        <w:t xml:space="preserve">a </w:t>
      </w:r>
      <w:r>
        <w:t>and</w:t>
      </w:r>
      <w:proofErr w:type="gramEnd"/>
      <w:r>
        <w:t xml:space="preserve"> an event parameter (</w:t>
      </w:r>
      <w:r>
        <w:rPr>
          <w:b/>
          <w:color w:val="4C4C4C"/>
          <w:sz w:val="18"/>
        </w:rPr>
        <w:t>timestamp</w:t>
      </w:r>
      <w:r>
        <w:t>) from within the guard condition expression:</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0E2480" w14:paraId="693D936C" w14:textId="77777777" w:rsidTr="005453A2">
        <w:trPr>
          <w:trHeight w:val="1339"/>
        </w:trPr>
        <w:tc>
          <w:tcPr>
            <w:tcW w:w="5513" w:type="dxa"/>
            <w:tcBorders>
              <w:top w:val="single" w:sz="3" w:space="0" w:color="191919"/>
              <w:left w:val="single" w:sz="3" w:space="0" w:color="191919"/>
              <w:bottom w:val="nil"/>
              <w:right w:val="single" w:sz="3" w:space="0" w:color="191919"/>
            </w:tcBorders>
          </w:tcPr>
          <w:p w14:paraId="70E22ED3" w14:textId="77777777" w:rsidR="000E2480" w:rsidRDefault="000E2480" w:rsidP="005453A2">
            <w:pPr>
              <w:spacing w:after="159" w:line="283" w:lineRule="auto"/>
              <w:ind w:left="0" w:right="4692" w:firstLine="0"/>
              <w:jc w:val="left"/>
            </w:pPr>
            <w:r>
              <w:rPr>
                <w:b/>
                <w:sz w:val="12"/>
              </w:rPr>
              <w:t xml:space="preserve">int </w:t>
            </w:r>
            <w:r>
              <w:rPr>
                <w:color w:val="191919"/>
                <w:sz w:val="12"/>
              </w:rPr>
              <w:t xml:space="preserve">a; </w:t>
            </w:r>
            <w:r>
              <w:rPr>
                <w:b/>
                <w:sz w:val="12"/>
              </w:rPr>
              <w:t xml:space="preserve">int </w:t>
            </w:r>
            <w:proofErr w:type="gramStart"/>
            <w:r>
              <w:rPr>
                <w:color w:val="191919"/>
                <w:sz w:val="12"/>
              </w:rPr>
              <w:t>b;</w:t>
            </w:r>
            <w:proofErr w:type="gramEnd"/>
          </w:p>
          <w:p w14:paraId="302B5395" w14:textId="77777777" w:rsidR="000E2480" w:rsidRDefault="000E2480" w:rsidP="005453A2">
            <w:pPr>
              <w:spacing w:after="0" w:line="281" w:lineRule="auto"/>
              <w:ind w:left="143" w:right="2622" w:hanging="143"/>
              <w:jc w:val="left"/>
            </w:pPr>
            <w:proofErr w:type="spellStart"/>
            <w:r>
              <w:rPr>
                <w:b/>
                <w:sz w:val="12"/>
              </w:rPr>
              <w:t>statemachine</w:t>
            </w:r>
            <w:proofErr w:type="spellEnd"/>
            <w:r>
              <w:rPr>
                <w:b/>
                <w:sz w:val="12"/>
              </w:rPr>
              <w:t xml:space="preserve"> </w:t>
            </w:r>
            <w:proofErr w:type="spellStart"/>
            <w:r>
              <w:rPr>
                <w:color w:val="191919"/>
                <w:sz w:val="12"/>
              </w:rPr>
              <w:t>linefollower</w:t>
            </w:r>
            <w:proofErr w:type="spellEnd"/>
            <w:r>
              <w:rPr>
                <w:color w:val="191919"/>
                <w:sz w:val="12"/>
              </w:rPr>
              <w:t xml:space="preserve"> { </w:t>
            </w:r>
            <w:r>
              <w:rPr>
                <w:b/>
                <w:sz w:val="12"/>
              </w:rPr>
              <w:t xml:space="preserve">in event </w:t>
            </w:r>
            <w:r>
              <w:rPr>
                <w:color w:val="191919"/>
                <w:sz w:val="12"/>
              </w:rPr>
              <w:t>initialized(</w:t>
            </w:r>
            <w:r>
              <w:rPr>
                <w:b/>
                <w:sz w:val="12"/>
              </w:rPr>
              <w:t xml:space="preserve">int </w:t>
            </w:r>
            <w:r>
              <w:rPr>
                <w:color w:val="191919"/>
                <w:sz w:val="12"/>
              </w:rPr>
              <w:t xml:space="preserve">timestamp); </w:t>
            </w:r>
            <w:r>
              <w:rPr>
                <w:b/>
                <w:sz w:val="12"/>
              </w:rPr>
              <w:t xml:space="preserve">states </w:t>
            </w:r>
            <w:r>
              <w:rPr>
                <w:color w:val="191919"/>
                <w:sz w:val="12"/>
              </w:rPr>
              <w:t>(</w:t>
            </w:r>
            <w:r>
              <w:rPr>
                <w:b/>
                <w:sz w:val="12"/>
              </w:rPr>
              <w:t>initial</w:t>
            </w:r>
            <w:r>
              <w:rPr>
                <w:color w:val="191919"/>
                <w:sz w:val="12"/>
              </w:rPr>
              <w:t xml:space="preserve">=initializing) { </w:t>
            </w:r>
            <w:r>
              <w:rPr>
                <w:b/>
                <w:sz w:val="12"/>
              </w:rPr>
              <w:t xml:space="preserve">state </w:t>
            </w:r>
            <w:r>
              <w:rPr>
                <w:color w:val="191919"/>
                <w:sz w:val="12"/>
              </w:rPr>
              <w:t>initializing {</w:t>
            </w:r>
          </w:p>
          <w:p w14:paraId="09324995" w14:textId="77777777" w:rsidR="000E2480" w:rsidRDefault="000E2480" w:rsidP="005453A2">
            <w:pPr>
              <w:spacing w:after="0" w:line="259" w:lineRule="auto"/>
              <w:ind w:left="428" w:firstLine="0"/>
              <w:jc w:val="left"/>
            </w:pPr>
            <w:r>
              <w:rPr>
                <w:b/>
                <w:sz w:val="12"/>
              </w:rPr>
              <w:t xml:space="preserve">on </w:t>
            </w:r>
            <w:r>
              <w:rPr>
                <w:color w:val="191919"/>
                <w:sz w:val="12"/>
              </w:rPr>
              <w:t>initialized [now() - timestamp &gt; 1000 &amp;&amp; a &gt; 3] -&gt; running</w:t>
            </w:r>
          </w:p>
        </w:tc>
      </w:tr>
    </w:tbl>
    <w:p w14:paraId="7A4D7C35" w14:textId="77777777" w:rsidR="000E2480" w:rsidRDefault="000E2480" w:rsidP="000E2480">
      <w:pPr>
        <w:sectPr w:rsidR="000E2480">
          <w:type w:val="continuous"/>
          <w:pgSz w:w="10715" w:h="13952"/>
          <w:pgMar w:top="1440" w:right="1089" w:bottom="677" w:left="873" w:header="720" w:footer="720" w:gutter="0"/>
          <w:cols w:num="2" w:space="720" w:equalWidth="0">
            <w:col w:w="5578" w:space="456"/>
            <w:col w:w="2719"/>
          </w:cols>
        </w:sectPr>
      </w:pPr>
    </w:p>
    <w:tbl>
      <w:tblPr>
        <w:tblStyle w:val="TableGrid"/>
        <w:tblW w:w="5513" w:type="dxa"/>
        <w:tblInd w:w="21" w:type="dxa"/>
        <w:tblCellMar>
          <w:top w:w="20" w:type="dxa"/>
          <w:left w:w="64" w:type="dxa"/>
          <w:bottom w:w="0" w:type="dxa"/>
          <w:right w:w="115" w:type="dxa"/>
        </w:tblCellMar>
        <w:tblLook w:val="04A0" w:firstRow="1" w:lastRow="0" w:firstColumn="1" w:lastColumn="0" w:noHBand="0" w:noVBand="1"/>
      </w:tblPr>
      <w:tblGrid>
        <w:gridCol w:w="5513"/>
      </w:tblGrid>
      <w:tr w:rsidR="000E2480" w14:paraId="45FB0170" w14:textId="77777777" w:rsidTr="005453A2">
        <w:trPr>
          <w:trHeight w:val="861"/>
        </w:trPr>
        <w:tc>
          <w:tcPr>
            <w:tcW w:w="5513" w:type="dxa"/>
            <w:tcBorders>
              <w:top w:val="nil"/>
              <w:left w:val="single" w:sz="3" w:space="0" w:color="191919"/>
              <w:bottom w:val="single" w:sz="3" w:space="0" w:color="191919"/>
              <w:right w:val="single" w:sz="3" w:space="0" w:color="191919"/>
            </w:tcBorders>
          </w:tcPr>
          <w:p w14:paraId="09A305A1" w14:textId="77777777" w:rsidR="000E2480" w:rsidRDefault="000E2480" w:rsidP="005453A2">
            <w:pPr>
              <w:spacing w:after="0" w:line="275" w:lineRule="auto"/>
              <w:ind w:left="286" w:right="3978" w:firstLine="0"/>
              <w:jc w:val="left"/>
            </w:pPr>
            <w:r>
              <w:rPr>
                <w:color w:val="191919"/>
                <w:sz w:val="12"/>
              </w:rPr>
              <w:t xml:space="preserve">} </w:t>
            </w:r>
            <w:r>
              <w:rPr>
                <w:b/>
                <w:sz w:val="12"/>
              </w:rPr>
              <w:t xml:space="preserve">state </w:t>
            </w:r>
            <w:r>
              <w:rPr>
                <w:color w:val="191919"/>
                <w:sz w:val="12"/>
              </w:rPr>
              <w:t>running {</w:t>
            </w:r>
          </w:p>
          <w:p w14:paraId="4E1B9514" w14:textId="77777777" w:rsidR="000E2480" w:rsidRDefault="000E2480" w:rsidP="005453A2">
            <w:pPr>
              <w:spacing w:after="3" w:line="259" w:lineRule="auto"/>
              <w:ind w:left="286" w:firstLine="0"/>
              <w:jc w:val="left"/>
            </w:pPr>
            <w:r>
              <w:rPr>
                <w:color w:val="191919"/>
                <w:sz w:val="12"/>
              </w:rPr>
              <w:t>}</w:t>
            </w:r>
          </w:p>
          <w:p w14:paraId="133304D3" w14:textId="77777777" w:rsidR="000E2480" w:rsidRDefault="000E2480" w:rsidP="005453A2">
            <w:pPr>
              <w:spacing w:after="3" w:line="259" w:lineRule="auto"/>
              <w:ind w:left="143" w:firstLine="0"/>
              <w:jc w:val="left"/>
            </w:pPr>
            <w:r>
              <w:rPr>
                <w:color w:val="191919"/>
                <w:sz w:val="12"/>
              </w:rPr>
              <w:t>}</w:t>
            </w:r>
          </w:p>
          <w:p w14:paraId="274CBCFD" w14:textId="77777777" w:rsidR="000E2480" w:rsidRDefault="000E2480" w:rsidP="005453A2">
            <w:pPr>
              <w:spacing w:after="0" w:line="259" w:lineRule="auto"/>
              <w:ind w:left="0" w:firstLine="0"/>
              <w:jc w:val="left"/>
            </w:pPr>
            <w:r>
              <w:rPr>
                <w:color w:val="191919"/>
                <w:sz w:val="12"/>
              </w:rPr>
              <w:t>}</w:t>
            </w:r>
          </w:p>
        </w:tc>
      </w:tr>
    </w:tbl>
    <w:p w14:paraId="4973031F" w14:textId="77777777" w:rsidR="000E2480" w:rsidRDefault="000E2480" w:rsidP="000E2480">
      <w:pPr>
        <w:ind w:left="-9" w:right="14"/>
      </w:pPr>
      <w:r>
        <w:t xml:space="preserve">Both references to local variables and to event parameters use the same syntactic form: a text string that represents the name of the respective target element. As we have discussed above, in </w:t>
      </w:r>
      <w:proofErr w:type="spellStart"/>
      <w:r>
        <w:t>Xtext</w:t>
      </w:r>
      <w:proofErr w:type="spellEnd"/>
      <w:r>
        <w:t xml:space="preserve">, this is implemented with a single reference concept, typically called </w:t>
      </w:r>
      <w:proofErr w:type="spellStart"/>
      <w:r>
        <w:rPr>
          <w:b/>
          <w:color w:val="4C4C4C"/>
          <w:sz w:val="18"/>
        </w:rPr>
        <w:t>SymbolReference</w:t>
      </w:r>
      <w:proofErr w:type="spellEnd"/>
      <w:r>
        <w:t xml:space="preserve">, that can reference to any kind of </w:t>
      </w:r>
      <w:r>
        <w:rPr>
          <w:b/>
          <w:color w:val="4C4C4C"/>
          <w:sz w:val="18"/>
        </w:rPr>
        <w:t>Symbol</w:t>
      </w:r>
      <w:r>
        <w:t xml:space="preserve">. </w:t>
      </w:r>
      <w:proofErr w:type="spellStart"/>
      <w:r>
        <w:rPr>
          <w:b/>
          <w:color w:val="4C4C4C"/>
          <w:sz w:val="18"/>
        </w:rPr>
        <w:t>LocalVariableDeclaration</w:t>
      </w:r>
      <w:proofErr w:type="spellEnd"/>
      <w:r>
        <w:rPr>
          <w:b/>
          <w:color w:val="4C4C4C"/>
          <w:sz w:val="18"/>
        </w:rPr>
        <w:t xml:space="preserve"> </w:t>
      </w:r>
      <w:r>
        <w:t xml:space="preserve">and </w:t>
      </w:r>
      <w:proofErr w:type="spellStart"/>
      <w:r>
        <w:rPr>
          <w:b/>
          <w:color w:val="4C4C4C"/>
          <w:sz w:val="18"/>
        </w:rPr>
        <w:t>EventParameter</w:t>
      </w:r>
      <w:proofErr w:type="spellEnd"/>
      <w:r>
        <w:rPr>
          <w:b/>
          <w:color w:val="4C4C4C"/>
          <w:sz w:val="18"/>
        </w:rPr>
        <w:t xml:space="preserve"> </w:t>
      </w:r>
      <w:r>
        <w:t xml:space="preserve">would both extend </w:t>
      </w:r>
      <w:r>
        <w:rPr>
          <w:b/>
          <w:color w:val="4C4C4C"/>
          <w:sz w:val="18"/>
        </w:rPr>
        <w:t>Symbol</w:t>
      </w:r>
      <w:r>
        <w:t>, and scopes would make sure both kinds are visible from within guard expressions</w:t>
      </w:r>
      <w:r>
        <w:rPr>
          <w:sz w:val="25"/>
          <w:vertAlign w:val="superscript"/>
        </w:rPr>
        <w:t>35</w:t>
      </w:r>
      <w:r>
        <w:t>.</w:t>
      </w:r>
    </w:p>
    <w:p w14:paraId="5DB2B39F" w14:textId="77777777" w:rsidR="000E2480" w:rsidRDefault="000E2480" w:rsidP="000E2480">
      <w:pPr>
        <w:sectPr w:rsidR="000E2480">
          <w:type w:val="continuous"/>
          <w:pgSz w:w="10715" w:h="13952"/>
          <w:pgMar w:top="1440" w:right="962" w:bottom="1440" w:left="873" w:header="720" w:footer="720" w:gutter="0"/>
          <w:cols w:num="2" w:space="720" w:equalWidth="0">
            <w:col w:w="5556" w:space="478"/>
            <w:col w:w="2845"/>
          </w:cols>
        </w:sectPr>
      </w:pPr>
    </w:p>
    <w:p w14:paraId="2BA1BAF9" w14:textId="77777777" w:rsidR="000E2480" w:rsidRDefault="000E2480" w:rsidP="000E2480">
      <w:pPr>
        <w:ind w:left="-13" w:right="14" w:firstLine="239"/>
      </w:pPr>
      <w:r>
        <w:t xml:space="preserve">In MPS this is done differently. To solve the example above, one would create a </w:t>
      </w:r>
      <w:proofErr w:type="spellStart"/>
      <w:r>
        <w:rPr>
          <w:b/>
          <w:color w:val="4C4C4C"/>
          <w:sz w:val="18"/>
        </w:rPr>
        <w:t>LocalVariableReference</w:t>
      </w:r>
      <w:proofErr w:type="spellEnd"/>
      <w:r>
        <w:rPr>
          <w:b/>
          <w:color w:val="4C4C4C"/>
          <w:sz w:val="18"/>
        </w:rPr>
        <w:t xml:space="preserve"> </w:t>
      </w:r>
      <w:r>
        <w:t xml:space="preserve">and an </w:t>
      </w:r>
      <w:proofErr w:type="spellStart"/>
      <w:r>
        <w:rPr>
          <w:b/>
          <w:color w:val="4C4C4C"/>
          <w:sz w:val="18"/>
        </w:rPr>
        <w:t>EventParameterReference</w:t>
      </w:r>
      <w:proofErr w:type="spellEnd"/>
      <w:r>
        <w:t xml:space="preserve">. The former references variables and the latter references event parameters. Both have an editor that renders the name of the referenced element, and each of them has </w:t>
      </w:r>
      <w:r>
        <w:rPr>
          <w:i/>
        </w:rPr>
        <w:t xml:space="preserve">their own </w:t>
      </w:r>
      <w:r>
        <w:t>scope definition</w:t>
      </w:r>
      <w:r>
        <w:rPr>
          <w:sz w:val="25"/>
          <w:vertAlign w:val="superscript"/>
        </w:rPr>
        <w:t>36</w:t>
      </w:r>
      <w:r>
        <w:t xml:space="preserve">. The following is the respective code for the </w:t>
      </w:r>
      <w:proofErr w:type="spellStart"/>
      <w:r>
        <w:rPr>
          <w:b/>
          <w:color w:val="4C4C4C"/>
          <w:sz w:val="18"/>
        </w:rPr>
        <w:t>EventParameterReference</w:t>
      </w:r>
      <w:proofErr w:type="spellEnd"/>
      <w:r>
        <w:rPr>
          <w:b/>
          <w:color w:val="4C4C4C"/>
          <w:sz w:val="18"/>
        </w:rPr>
        <w:t xml:space="preserve"> </w:t>
      </w:r>
      <w:r>
        <w:t>expression:</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E2480" w14:paraId="43DE4A67"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768E9E9F" w14:textId="77777777" w:rsidR="000E2480" w:rsidRDefault="000E2480" w:rsidP="005453A2">
            <w:pPr>
              <w:spacing w:after="172" w:line="259" w:lineRule="auto"/>
              <w:ind w:left="0" w:firstLine="0"/>
              <w:jc w:val="left"/>
            </w:pPr>
            <w:r>
              <w:rPr>
                <w:b/>
                <w:sz w:val="12"/>
              </w:rPr>
              <w:t xml:space="preserve">concept </w:t>
            </w:r>
            <w:proofErr w:type="spellStart"/>
            <w:r>
              <w:rPr>
                <w:color w:val="191919"/>
                <w:sz w:val="12"/>
              </w:rPr>
              <w:t>EventParameterReference</w:t>
            </w:r>
            <w:proofErr w:type="spellEnd"/>
            <w:r>
              <w:rPr>
                <w:color w:val="191919"/>
                <w:sz w:val="12"/>
              </w:rPr>
              <w:t xml:space="preserve"> </w:t>
            </w:r>
            <w:r>
              <w:rPr>
                <w:b/>
                <w:sz w:val="12"/>
              </w:rPr>
              <w:t xml:space="preserve">extends </w:t>
            </w:r>
            <w:proofErr w:type="gramStart"/>
            <w:r>
              <w:rPr>
                <w:color w:val="191919"/>
                <w:sz w:val="12"/>
              </w:rPr>
              <w:t>Expression</w:t>
            </w:r>
            <w:proofErr w:type="gramEnd"/>
          </w:p>
          <w:p w14:paraId="5868347E" w14:textId="77777777" w:rsidR="000E2480" w:rsidRDefault="000E2480" w:rsidP="005453A2">
            <w:pPr>
              <w:spacing w:after="0" w:line="283" w:lineRule="auto"/>
              <w:ind w:left="143" w:right="3764" w:hanging="143"/>
              <w:jc w:val="left"/>
            </w:pPr>
            <w:r>
              <w:rPr>
                <w:b/>
                <w:sz w:val="12"/>
              </w:rPr>
              <w:t xml:space="preserve">link </w:t>
            </w:r>
            <w:r>
              <w:rPr>
                <w:color w:val="191919"/>
                <w:sz w:val="12"/>
              </w:rPr>
              <w:t xml:space="preserve">{parameter} </w:t>
            </w:r>
            <w:r>
              <w:rPr>
                <w:b/>
                <w:sz w:val="12"/>
              </w:rPr>
              <w:t>search scope</w:t>
            </w:r>
            <w:r>
              <w:rPr>
                <w:color w:val="191919"/>
                <w:sz w:val="12"/>
              </w:rPr>
              <w:t>:</w:t>
            </w:r>
          </w:p>
          <w:p w14:paraId="30B2B3FF" w14:textId="77777777" w:rsidR="000E2480" w:rsidRDefault="000E2480" w:rsidP="005453A2">
            <w:pPr>
              <w:spacing w:after="3" w:line="259" w:lineRule="auto"/>
              <w:ind w:left="286" w:firstLine="0"/>
              <w:jc w:val="left"/>
            </w:pPr>
            <w:r>
              <w:rPr>
                <w:color w:val="191919"/>
                <w:sz w:val="12"/>
              </w:rPr>
              <w:t>(</w:t>
            </w:r>
            <w:proofErr w:type="spellStart"/>
            <w:r>
              <w:rPr>
                <w:color w:val="191919"/>
                <w:sz w:val="12"/>
              </w:rPr>
              <w:t>referenceNode</w:t>
            </w:r>
            <w:proofErr w:type="spellEnd"/>
            <w:r>
              <w:rPr>
                <w:color w:val="191919"/>
                <w:sz w:val="12"/>
              </w:rPr>
              <w:t xml:space="preserve">, </w:t>
            </w:r>
            <w:proofErr w:type="spellStart"/>
            <w:r>
              <w:rPr>
                <w:color w:val="191919"/>
                <w:sz w:val="12"/>
              </w:rPr>
              <w:t>linkTarget</w:t>
            </w:r>
            <w:proofErr w:type="spellEnd"/>
            <w:r>
              <w:rPr>
                <w:color w:val="191919"/>
                <w:sz w:val="12"/>
              </w:rPr>
              <w:t xml:space="preserve">, </w:t>
            </w:r>
            <w:proofErr w:type="spellStart"/>
            <w:r>
              <w:rPr>
                <w:color w:val="191919"/>
                <w:sz w:val="12"/>
              </w:rPr>
              <w:t>enclosingNode</w:t>
            </w:r>
            <w:proofErr w:type="spellEnd"/>
            <w:r>
              <w:rPr>
                <w:color w:val="191919"/>
                <w:sz w:val="12"/>
              </w:rPr>
              <w:t>, ...)</w:t>
            </w:r>
          </w:p>
          <w:p w14:paraId="52AFF888" w14:textId="77777777" w:rsidR="000E2480" w:rsidRDefault="000E2480" w:rsidP="005453A2">
            <w:pPr>
              <w:spacing w:after="0" w:line="259" w:lineRule="auto"/>
              <w:ind w:left="286" w:right="767" w:firstLine="571"/>
              <w:jc w:val="left"/>
            </w:pPr>
            <w:r>
              <w:rPr>
                <w:color w:val="191919"/>
                <w:sz w:val="12"/>
              </w:rPr>
              <w:t>-&gt;join(</w:t>
            </w:r>
            <w:proofErr w:type="spellStart"/>
            <w:r>
              <w:rPr>
                <w:color w:val="191919"/>
                <w:sz w:val="12"/>
              </w:rPr>
              <w:t>ISearchScope</w:t>
            </w:r>
            <w:proofErr w:type="spellEnd"/>
            <w:r>
              <w:rPr>
                <w:color w:val="191919"/>
                <w:sz w:val="12"/>
              </w:rPr>
              <w:t xml:space="preserve"> | sequence&lt;node&lt;</w:t>
            </w:r>
            <w:proofErr w:type="spellStart"/>
            <w:r>
              <w:rPr>
                <w:color w:val="191919"/>
                <w:sz w:val="12"/>
              </w:rPr>
              <w:t>EventArg</w:t>
            </w:r>
            <w:proofErr w:type="spellEnd"/>
            <w:r>
              <w:rPr>
                <w:color w:val="191919"/>
                <w:sz w:val="12"/>
              </w:rPr>
              <w:t xml:space="preserve">&gt;&gt;) { </w:t>
            </w:r>
            <w:proofErr w:type="spellStart"/>
            <w:r>
              <w:rPr>
                <w:color w:val="191919"/>
                <w:sz w:val="12"/>
              </w:rPr>
              <w:t>enclosingNode.ancestor</w:t>
            </w:r>
            <w:proofErr w:type="spellEnd"/>
            <w:r>
              <w:rPr>
                <w:color w:val="191919"/>
                <w:sz w:val="12"/>
              </w:rPr>
              <w:t>&lt;Transition, +&gt;.</w:t>
            </w:r>
            <w:proofErr w:type="spellStart"/>
            <w:r>
              <w:rPr>
                <w:color w:val="191919"/>
                <w:sz w:val="12"/>
              </w:rPr>
              <w:t>trigger.event.args</w:t>
            </w:r>
            <w:proofErr w:type="spellEnd"/>
            <w:r>
              <w:rPr>
                <w:color w:val="191919"/>
                <w:sz w:val="12"/>
              </w:rPr>
              <w:t>; }</w:t>
            </w:r>
          </w:p>
        </w:tc>
      </w:tr>
    </w:tbl>
    <w:p w14:paraId="41D938D2" w14:textId="77777777" w:rsidR="000E2480" w:rsidRDefault="000E2480" w:rsidP="000E2480">
      <w:pPr>
        <w:ind w:left="-9" w:right="14"/>
      </w:pPr>
      <w:r>
        <w:t>Entering the reference happens by typing the name of the referenced element (cf. the concept of smart references introduced</w:t>
      </w:r>
    </w:p>
    <w:p w14:paraId="5D915897" w14:textId="77777777" w:rsidR="000E2480" w:rsidRDefault="000E2480" w:rsidP="000E2480">
      <w:pPr>
        <w:sectPr w:rsidR="000E2480">
          <w:type w:val="continuous"/>
          <w:pgSz w:w="10715" w:h="13952"/>
          <w:pgMar w:top="1440" w:right="941" w:bottom="1440" w:left="873" w:header="720" w:footer="720" w:gutter="0"/>
          <w:cols w:num="2" w:space="720" w:equalWidth="0">
            <w:col w:w="5556" w:space="478"/>
            <w:col w:w="2867"/>
          </w:cols>
        </w:sectPr>
      </w:pPr>
    </w:p>
    <w:p w14:paraId="2C00735F" w14:textId="77777777" w:rsidR="000E2480" w:rsidRDefault="000E2480" w:rsidP="000E2480">
      <w:pPr>
        <w:ind w:left="-9" w:right="14"/>
      </w:pPr>
      <w:r>
        <w:lastRenderedPageBreak/>
        <w:t xml:space="preserve">above). In the case in which there are a </w:t>
      </w:r>
      <w:proofErr w:type="spellStart"/>
      <w:r>
        <w:rPr>
          <w:b/>
          <w:color w:val="4C4C4C"/>
          <w:sz w:val="18"/>
        </w:rPr>
        <w:t>LocalVariableDeclaration</w:t>
      </w:r>
      <w:proofErr w:type="spellEnd"/>
      <w:r>
        <w:rPr>
          <w:b/>
          <w:color w:val="4C4C4C"/>
          <w:sz w:val="18"/>
        </w:rPr>
        <w:t xml:space="preserve"> </w:t>
      </w:r>
      <w:r>
        <w:t xml:space="preserve">and an </w:t>
      </w:r>
      <w:proofErr w:type="spellStart"/>
      <w:r>
        <w:rPr>
          <w:b/>
          <w:color w:val="4C4C4C"/>
          <w:sz w:val="18"/>
        </w:rPr>
        <w:t>EventParameter</w:t>
      </w:r>
      <w:proofErr w:type="spellEnd"/>
      <w:r>
        <w:rPr>
          <w:b/>
          <w:color w:val="4C4C4C"/>
          <w:sz w:val="18"/>
        </w:rPr>
        <w:t xml:space="preserve"> </w:t>
      </w:r>
      <w:r>
        <w:t xml:space="preserve">of the same name, the user </w:t>
      </w:r>
      <w:proofErr w:type="gramStart"/>
      <w:r>
        <w:t>has to</w:t>
      </w:r>
      <w:proofErr w:type="gramEnd"/>
      <w:r>
        <w:t xml:space="preserve"> make an explicit decision, at the time of entry (the name won’t bind, and the code completion menu requires a choice). It is important to understand that, although the names are similar, the tool still knows whether a particular reference refers to a </w:t>
      </w:r>
      <w:proofErr w:type="spellStart"/>
      <w:r>
        <w:rPr>
          <w:b/>
          <w:color w:val="4C4C4C"/>
          <w:sz w:val="18"/>
        </w:rPr>
        <w:t>LocalVariableDeclaration</w:t>
      </w:r>
      <w:proofErr w:type="spellEnd"/>
      <w:r>
        <w:rPr>
          <w:b/>
          <w:color w:val="4C4C4C"/>
          <w:sz w:val="18"/>
        </w:rPr>
        <w:t xml:space="preserve"> </w:t>
      </w:r>
      <w:r>
        <w:t xml:space="preserve">or to an </w:t>
      </w:r>
      <w:proofErr w:type="spellStart"/>
      <w:r>
        <w:rPr>
          <w:b/>
          <w:color w:val="4C4C4C"/>
          <w:sz w:val="18"/>
        </w:rPr>
        <w:t>EventParameter</w:t>
      </w:r>
      <w:proofErr w:type="spellEnd"/>
      <w:r>
        <w:t>, because the reference is encoded using the ID of the target</w:t>
      </w:r>
      <w:r>
        <w:rPr>
          <w:sz w:val="25"/>
          <w:vertAlign w:val="superscript"/>
        </w:rPr>
        <w:footnoteReference w:id="8"/>
      </w:r>
      <w:r>
        <w:t>.</w:t>
      </w:r>
    </w:p>
    <w:p w14:paraId="69819356"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CD6E" w14:textId="77777777" w:rsidR="009B4DBB" w:rsidRDefault="009B4DBB" w:rsidP="000E2480">
      <w:pPr>
        <w:spacing w:after="0" w:line="240" w:lineRule="auto"/>
      </w:pPr>
      <w:r>
        <w:separator/>
      </w:r>
    </w:p>
  </w:endnote>
  <w:endnote w:type="continuationSeparator" w:id="0">
    <w:p w14:paraId="506BD43F" w14:textId="77777777" w:rsidR="009B4DBB" w:rsidRDefault="009B4DBB" w:rsidP="000E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2AC2" w14:textId="77777777" w:rsidR="009B4DBB" w:rsidRDefault="009B4DBB" w:rsidP="000E2480">
      <w:pPr>
        <w:spacing w:after="0" w:line="240" w:lineRule="auto"/>
      </w:pPr>
      <w:r>
        <w:separator/>
      </w:r>
    </w:p>
  </w:footnote>
  <w:footnote w:type="continuationSeparator" w:id="0">
    <w:p w14:paraId="0E5EE833" w14:textId="77777777" w:rsidR="009B4DBB" w:rsidRDefault="009B4DBB" w:rsidP="000E2480">
      <w:pPr>
        <w:spacing w:after="0" w:line="240" w:lineRule="auto"/>
      </w:pPr>
      <w:r>
        <w:continuationSeparator/>
      </w:r>
    </w:p>
  </w:footnote>
  <w:footnote w:id="1">
    <w:p w14:paraId="400ADCF1" w14:textId="30D8ACA2" w:rsidR="00110B72" w:rsidRDefault="00110B72" w:rsidP="00110B72">
      <w:pPr>
        <w:pStyle w:val="footnotedescription"/>
        <w:jc w:val="both"/>
      </w:pPr>
    </w:p>
  </w:footnote>
  <w:footnote w:id="2">
    <w:p w14:paraId="2423BDA6" w14:textId="32E64961" w:rsidR="000E2480" w:rsidRDefault="000E2480" w:rsidP="000E2480">
      <w:pPr>
        <w:pStyle w:val="footnotedescription"/>
        <w:spacing w:line="279" w:lineRule="auto"/>
      </w:pPr>
      <w:r>
        <w:t>.</w:t>
      </w:r>
    </w:p>
  </w:footnote>
  <w:footnote w:id="3">
    <w:p w14:paraId="0A2F5AE8" w14:textId="4799DD4A" w:rsidR="000E2480" w:rsidRDefault="000E2480" w:rsidP="000E2480">
      <w:pPr>
        <w:pStyle w:val="footnotedescription"/>
        <w:spacing w:line="271" w:lineRule="auto"/>
      </w:pPr>
      <w:r>
        <w:t>.</w:t>
      </w:r>
    </w:p>
  </w:footnote>
  <w:footnote w:id="4">
    <w:p w14:paraId="55BF2257" w14:textId="74CB2B8F" w:rsidR="000E2480" w:rsidRDefault="000E2480" w:rsidP="000E2480">
      <w:pPr>
        <w:pStyle w:val="footnotedescription"/>
        <w:spacing w:after="138" w:line="255" w:lineRule="auto"/>
      </w:pPr>
      <w:r>
        <w:t>.</w:t>
      </w:r>
    </w:p>
  </w:footnote>
  <w:footnote w:id="5">
    <w:p w14:paraId="209535F4" w14:textId="3152F853" w:rsidR="000E2480" w:rsidRDefault="000E2480" w:rsidP="000E2480">
      <w:pPr>
        <w:pStyle w:val="footnotedescription"/>
        <w:spacing w:line="299" w:lineRule="auto"/>
      </w:pPr>
      <w:r>
        <w:t>.</w:t>
      </w:r>
    </w:p>
  </w:footnote>
  <w:footnote w:id="6">
    <w:p w14:paraId="17439D05" w14:textId="402A1717" w:rsidR="000E2480" w:rsidRDefault="000E2480" w:rsidP="000E2480">
      <w:pPr>
        <w:pStyle w:val="footnotedescription"/>
        <w:spacing w:line="298" w:lineRule="auto"/>
      </w:pPr>
      <w:r>
        <w:t>.</w:t>
      </w:r>
    </w:p>
  </w:footnote>
  <w:footnote w:id="7">
    <w:p w14:paraId="17EB9851" w14:textId="344A0AC0" w:rsidR="000E2480" w:rsidRDefault="000E2480" w:rsidP="000E2480">
      <w:pPr>
        <w:pStyle w:val="footnotedescription"/>
        <w:jc w:val="both"/>
      </w:pPr>
      <w:r>
        <w:t>e</w:t>
      </w:r>
    </w:p>
  </w:footnote>
  <w:footnote w:id="8">
    <w:p w14:paraId="443F2A8D" w14:textId="330415EF" w:rsidR="000E2480" w:rsidRDefault="000E2480" w:rsidP="00826042">
      <w:pPr>
        <w:pStyle w:val="footnotedescription"/>
        <w:spacing w:line="252" w:lineRule="auto"/>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35DE" w14:textId="77777777" w:rsidR="000E2480" w:rsidRDefault="000E2480">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98EF" w14:textId="77777777" w:rsidR="000E2480" w:rsidRDefault="000E2480">
    <w:pPr>
      <w:tabs>
        <w:tab w:val="center" w:pos="7569"/>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D555" w14:textId="77777777" w:rsidR="000E2480" w:rsidRDefault="000E248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0F11"/>
    <w:multiLevelType w:val="hybridMultilevel"/>
    <w:tmpl w:val="886E5A84"/>
    <w:lvl w:ilvl="0" w:tplc="14E04F40">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66064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2E4F2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64900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C0A6E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9EE851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B857D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78688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7A356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A794013"/>
    <w:multiLevelType w:val="hybridMultilevel"/>
    <w:tmpl w:val="C94A90EE"/>
    <w:lvl w:ilvl="0" w:tplc="89F2A918">
      <w:start w:val="31"/>
      <w:numFmt w:val="decimal"/>
      <w:lvlText w:val="%1"/>
      <w:lvlJc w:val="left"/>
      <w:pPr>
        <w:ind w:left="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9C76095E">
      <w:start w:val="1"/>
      <w:numFmt w:val="lowerLetter"/>
      <w:lvlText w:val="%2"/>
      <w:lvlJc w:val="left"/>
      <w:pPr>
        <w:ind w:left="409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D8107A06">
      <w:start w:val="1"/>
      <w:numFmt w:val="lowerRoman"/>
      <w:lvlText w:val="%3"/>
      <w:lvlJc w:val="left"/>
      <w:pPr>
        <w:ind w:left="48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9FB44834">
      <w:start w:val="1"/>
      <w:numFmt w:val="decimal"/>
      <w:lvlText w:val="%4"/>
      <w:lvlJc w:val="left"/>
      <w:pPr>
        <w:ind w:left="553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524A5D1E">
      <w:start w:val="1"/>
      <w:numFmt w:val="lowerLetter"/>
      <w:lvlText w:val="%5"/>
      <w:lvlJc w:val="left"/>
      <w:pPr>
        <w:ind w:left="62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B1B28176">
      <w:start w:val="1"/>
      <w:numFmt w:val="lowerRoman"/>
      <w:lvlText w:val="%6"/>
      <w:lvlJc w:val="left"/>
      <w:pPr>
        <w:ind w:left="697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04408F1E">
      <w:start w:val="1"/>
      <w:numFmt w:val="decimal"/>
      <w:lvlText w:val="%7"/>
      <w:lvlJc w:val="left"/>
      <w:pPr>
        <w:ind w:left="769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095EA3AC">
      <w:start w:val="1"/>
      <w:numFmt w:val="lowerLetter"/>
      <w:lvlText w:val="%8"/>
      <w:lvlJc w:val="left"/>
      <w:pPr>
        <w:ind w:left="84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69F2FE5E">
      <w:start w:val="1"/>
      <w:numFmt w:val="lowerRoman"/>
      <w:lvlText w:val="%9"/>
      <w:lvlJc w:val="left"/>
      <w:pPr>
        <w:ind w:left="9137"/>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2" w15:restartNumberingAfterBreak="0">
    <w:nsid w:val="7D92310D"/>
    <w:multiLevelType w:val="hybridMultilevel"/>
    <w:tmpl w:val="0A86393C"/>
    <w:lvl w:ilvl="0" w:tplc="21D0A132">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964E6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A2C66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4AED8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80831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0CA65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4B25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5446B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F478A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80"/>
    <w:rsid w:val="000E2480"/>
    <w:rsid w:val="00110B72"/>
    <w:rsid w:val="006B66B4"/>
    <w:rsid w:val="00826042"/>
    <w:rsid w:val="009B4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063D"/>
  <w15:chartTrackingRefBased/>
  <w15:docId w15:val="{A39551FD-1E74-4777-9B92-BFD9107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80"/>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0E2480"/>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0E2480"/>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0E2480"/>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0E2480"/>
    <w:pPr>
      <w:keepNext/>
      <w:keepLines/>
      <w:spacing w:after="84" w:line="265" w:lineRule="auto"/>
      <w:ind w:left="10" w:hanging="10"/>
      <w:outlineLvl w:val="3"/>
    </w:pPr>
    <w:rPr>
      <w:rFonts w:ascii="Calibri" w:eastAsia="Calibri" w:hAnsi="Calibri" w:cs="Calibri"/>
      <w:i/>
      <w:color w:val="000000"/>
      <w:lang w:eastAsia="en-GB"/>
    </w:rPr>
  </w:style>
  <w:style w:type="paragraph" w:styleId="Heading5">
    <w:name w:val="heading 5"/>
    <w:next w:val="Normal"/>
    <w:link w:val="Heading5Char"/>
    <w:uiPriority w:val="9"/>
    <w:unhideWhenUsed/>
    <w:qFormat/>
    <w:rsid w:val="000E2480"/>
    <w:pPr>
      <w:keepNext/>
      <w:keepLines/>
      <w:spacing w:after="84" w:line="265" w:lineRule="auto"/>
      <w:ind w:left="10" w:hanging="10"/>
      <w:outlineLvl w:val="4"/>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80"/>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0E2480"/>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0E2480"/>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0E2480"/>
    <w:rPr>
      <w:rFonts w:ascii="Calibri" w:eastAsia="Calibri" w:hAnsi="Calibri" w:cs="Calibri"/>
      <w:i/>
      <w:color w:val="000000"/>
      <w:lang w:eastAsia="en-GB"/>
    </w:rPr>
  </w:style>
  <w:style w:type="character" w:customStyle="1" w:styleId="Heading5Char">
    <w:name w:val="Heading 5 Char"/>
    <w:basedOn w:val="DefaultParagraphFont"/>
    <w:link w:val="Heading5"/>
    <w:uiPriority w:val="9"/>
    <w:rsid w:val="000E2480"/>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0E2480"/>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0E2480"/>
    <w:rPr>
      <w:rFonts w:ascii="Calibri" w:eastAsia="Calibri" w:hAnsi="Calibri" w:cs="Calibri"/>
      <w:color w:val="000000"/>
      <w:sz w:val="16"/>
      <w:lang w:eastAsia="en-GB"/>
    </w:rPr>
  </w:style>
  <w:style w:type="character" w:customStyle="1" w:styleId="footnotemark">
    <w:name w:val="footnote mark"/>
    <w:hidden/>
    <w:rsid w:val="000E2480"/>
    <w:rPr>
      <w:rFonts w:ascii="Calibri" w:eastAsia="Calibri" w:hAnsi="Calibri" w:cs="Calibri"/>
      <w:color w:val="000000"/>
      <w:sz w:val="16"/>
      <w:vertAlign w:val="superscript"/>
    </w:rPr>
  </w:style>
  <w:style w:type="table" w:customStyle="1" w:styleId="TableGrid">
    <w:name w:val="TableGrid"/>
    <w:rsid w:val="000E2480"/>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2021-04-05T08:21:00Z</dcterms:created>
  <dcterms:modified xsi:type="dcterms:W3CDTF">2021-04-05T10:38:00Z</dcterms:modified>
</cp:coreProperties>
</file>