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13E59" w14:textId="08C62EA5" w:rsidR="00E27DF0" w:rsidRDefault="00927537">
      <w:pPr>
        <w:tabs>
          <w:tab w:val="center" w:pos="605"/>
          <w:tab w:val="right" w:pos="6696"/>
        </w:tabs>
        <w:spacing w:after="108" w:line="250" w:lineRule="auto"/>
        <w:ind w:left="0" w:firstLine="0"/>
        <w:jc w:val="left"/>
      </w:pPr>
      <w:r>
        <w:tab/>
        <w:t>423</w:t>
      </w:r>
    </w:p>
    <w:p w14:paraId="2851B5E0" w14:textId="77777777" w:rsidR="00E27DF0" w:rsidRDefault="00E27DF0">
      <w:pPr>
        <w:sectPr w:rsidR="00E27DF0">
          <w:headerReference w:type="even" r:id="rId7"/>
          <w:headerReference w:type="default" r:id="rId8"/>
          <w:headerReference w:type="first" r:id="rId9"/>
          <w:pgSz w:w="8820" w:h="13320"/>
          <w:pgMar w:top="920" w:right="1045" w:bottom="879" w:left="1079" w:header="720" w:footer="720" w:gutter="0"/>
          <w:cols w:space="720"/>
        </w:sectPr>
      </w:pPr>
    </w:p>
    <w:p w14:paraId="61BB082C" w14:textId="77777777" w:rsidR="00E27DF0" w:rsidRDefault="00E27DF0">
      <w:pPr>
        <w:spacing w:after="0" w:line="259" w:lineRule="auto"/>
        <w:ind w:left="0" w:firstLine="0"/>
        <w:jc w:val="left"/>
      </w:pPr>
    </w:p>
    <w:p w14:paraId="5F3569DB" w14:textId="77777777" w:rsidR="00E27DF0" w:rsidRDefault="00E27DF0">
      <w:pPr>
        <w:sectPr w:rsidR="00E27DF0">
          <w:headerReference w:type="even" r:id="rId10"/>
          <w:headerReference w:type="default" r:id="rId11"/>
          <w:headerReference w:type="first" r:id="rId12"/>
          <w:pgSz w:w="8820" w:h="13320"/>
          <w:pgMar w:top="1440" w:right="1440" w:bottom="1440" w:left="1440" w:header="720" w:footer="720" w:gutter="0"/>
          <w:cols w:space="720"/>
        </w:sectPr>
      </w:pPr>
    </w:p>
    <w:p w14:paraId="1F2AE9A7" w14:textId="77777777" w:rsidR="00E27DF0" w:rsidRDefault="00927537">
      <w:pPr>
        <w:pStyle w:val="Heading2"/>
        <w:ind w:left="-5"/>
      </w:pPr>
      <w:r>
        <w:lastRenderedPageBreak/>
        <w:t>FOREWORD</w:t>
      </w:r>
    </w:p>
    <w:p w14:paraId="4C525F25" w14:textId="77777777" w:rsidR="00E27DF0" w:rsidRDefault="00927537">
      <w:pPr>
        <w:spacing w:after="830" w:line="259" w:lineRule="auto"/>
        <w:ind w:left="0" w:firstLine="0"/>
        <w:jc w:val="left"/>
      </w:pPr>
      <w:r>
        <w:rPr>
          <w:noProof/>
          <w:sz w:val="22"/>
        </w:rPr>
        <mc:AlternateContent>
          <mc:Choice Requires="wpg">
            <w:drawing>
              <wp:inline distT="0" distB="0" distL="0" distR="0" wp14:anchorId="09B3AB4F" wp14:editId="4CBFBBD5">
                <wp:extent cx="4251604" cy="12954"/>
                <wp:effectExtent l="0" t="0" r="0" b="0"/>
                <wp:docPr id="297897" name="Group 297897"/>
                <wp:cNvGraphicFramePr/>
                <a:graphic xmlns:a="http://schemas.openxmlformats.org/drawingml/2006/main">
                  <a:graphicData uri="http://schemas.microsoft.com/office/word/2010/wordprocessingGroup">
                    <wpg:wgp>
                      <wpg:cNvGrpSpPr/>
                      <wpg:grpSpPr>
                        <a:xfrm>
                          <a:off x="0" y="0"/>
                          <a:ext cx="4251604" cy="12954"/>
                          <a:chOff x="0" y="0"/>
                          <a:chExt cx="4251604" cy="12954"/>
                        </a:xfrm>
                      </wpg:grpSpPr>
                      <wps:wsp>
                        <wps:cNvPr id="721" name="Shape 721"/>
                        <wps:cNvSpPr/>
                        <wps:spPr>
                          <a:xfrm>
                            <a:off x="0" y="0"/>
                            <a:ext cx="4251604" cy="0"/>
                          </a:xfrm>
                          <a:custGeom>
                            <a:avLst/>
                            <a:gdLst/>
                            <a:ahLst/>
                            <a:cxnLst/>
                            <a:rect l="0" t="0" r="0" b="0"/>
                            <a:pathLst>
                              <a:path w="4251604">
                                <a:moveTo>
                                  <a:pt x="0" y="0"/>
                                </a:moveTo>
                                <a:lnTo>
                                  <a:pt x="4251604" y="0"/>
                                </a:lnTo>
                              </a:path>
                            </a:pathLst>
                          </a:custGeom>
                          <a:ln w="129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897" style="width:334.772pt;height:1.02pt;mso-position-horizontal-relative:char;mso-position-vertical-relative:line" coordsize="42516,129">
                <v:shape id="Shape 721" style="position:absolute;width:42516;height:0;left:0;top:0;" coordsize="4251604,0" path="m0,0l4251604,0">
                  <v:stroke weight="1.02pt" endcap="flat" joinstyle="miter" miterlimit="10" on="true" color="#000000"/>
                  <v:fill on="false" color="#000000" opacity="0"/>
                </v:shape>
              </v:group>
            </w:pict>
          </mc:Fallback>
        </mc:AlternateContent>
      </w:r>
    </w:p>
    <w:p w14:paraId="0F18E01E" w14:textId="77777777" w:rsidR="00E27DF0" w:rsidRDefault="00927537">
      <w:pPr>
        <w:ind w:left="4" w:firstLine="0"/>
      </w:pPr>
      <w:r>
        <w:t xml:space="preserve">I have been an enthusiastic follower of </w:t>
      </w:r>
      <w:proofErr w:type="spellStart"/>
      <w:r>
        <w:t>Juha-Pekka</w:t>
      </w:r>
      <w:proofErr w:type="spellEnd"/>
      <w:r>
        <w:t xml:space="preserve"> </w:t>
      </w:r>
      <w:proofErr w:type="spellStart"/>
      <w:r>
        <w:t>Tolvanen</w:t>
      </w:r>
      <w:proofErr w:type="spellEnd"/>
      <w:r>
        <w:t xml:space="preserve"> and Steven Kelly’s work since meeting them in the 1990s at ECOOP and OOPSLA conferences. When people mention the talented minds of Finland, my first association is not Nokia or Linux, but </w:t>
      </w:r>
      <w:proofErr w:type="spellStart"/>
      <w:r>
        <w:t>MetaCase</w:t>
      </w:r>
      <w:proofErr w:type="spellEnd"/>
      <w:r>
        <w:t>.</w:t>
      </w:r>
    </w:p>
    <w:p w14:paraId="485A91ED" w14:textId="77777777" w:rsidR="00E27DF0" w:rsidRDefault="00927537">
      <w:pPr>
        <w:ind w:left="4"/>
      </w:pPr>
      <w:r>
        <w:t xml:space="preserve">I have spent my career searching for ways to empower application and product developers who have domain knowledge to </w:t>
      </w:r>
      <w:proofErr w:type="gramStart"/>
      <w:r>
        <w:t>simply and quickly express their knowledge</w:t>
      </w:r>
      <w:proofErr w:type="gramEnd"/>
      <w:r>
        <w:t xml:space="preserve"> in a form that can be readily consumed by machines. In almost every case, this has led to a li</w:t>
      </w:r>
      <w:r>
        <w:t xml:space="preserve">ttle language expressed in text, </w:t>
      </w:r>
      <w:proofErr w:type="gramStart"/>
      <w:r>
        <w:t>diagrams</w:t>
      </w:r>
      <w:proofErr w:type="gramEnd"/>
      <w:r>
        <w:t xml:space="preserve"> or a framework in a friendly OO language such as Smalltalk or Ruby. Today we call these little languages Domain Specific Languages.</w:t>
      </w:r>
    </w:p>
    <w:p w14:paraId="559CFF52" w14:textId="77777777" w:rsidR="00E27DF0" w:rsidRDefault="00927537">
      <w:pPr>
        <w:ind w:left="4"/>
      </w:pPr>
      <w:r>
        <w:t>Domain Specific Language engineering is increasingly recognized as an important pr</w:t>
      </w:r>
      <w:r>
        <w:t xml:space="preserve">oductivity technique which increases businesses’ agility in the design, </w:t>
      </w:r>
      <w:proofErr w:type="gramStart"/>
      <w:r>
        <w:t>development</w:t>
      </w:r>
      <w:proofErr w:type="gramEnd"/>
      <w:r>
        <w:t xml:space="preserve"> and configuration of their products. DSLs provide a means for narrowing the communication gap between users and developers. They allow requirements and specifications to be</w:t>
      </w:r>
      <w:r>
        <w:t xml:space="preserve"> made more tangible to users and developers. Finally, they document critical portions of the knowledge associated with an application or product thereby reducing the life cycle costs in evolving that application.</w:t>
      </w:r>
    </w:p>
    <w:p w14:paraId="02FBDEE9" w14:textId="77777777" w:rsidR="00E27DF0" w:rsidRDefault="00927537">
      <w:pPr>
        <w:ind w:left="4"/>
      </w:pPr>
      <w:proofErr w:type="spellStart"/>
      <w:r>
        <w:t>Juha-Pekka</w:t>
      </w:r>
      <w:proofErr w:type="spellEnd"/>
      <w:r>
        <w:t xml:space="preserve"> </w:t>
      </w:r>
      <w:proofErr w:type="spellStart"/>
      <w:r>
        <w:t>Tolvanen</w:t>
      </w:r>
      <w:proofErr w:type="spellEnd"/>
      <w:r>
        <w:t xml:space="preserve"> and Steven Kelly are pi</w:t>
      </w:r>
      <w:r>
        <w:t xml:space="preserve">oneers in the world of DSLs. These experts have worked for over a decade in the design of DSLs and the implementation of commercial DSL tooling at </w:t>
      </w:r>
      <w:proofErr w:type="spellStart"/>
      <w:r>
        <w:t>MetaCase</w:t>
      </w:r>
      <w:proofErr w:type="spellEnd"/>
      <w:r>
        <w:t xml:space="preserve">. Their popular tutorials and workshops have been featured at major conferences all over the world. </w:t>
      </w:r>
      <w:proofErr w:type="spellStart"/>
      <w:r>
        <w:t>J</w:t>
      </w:r>
      <w:r>
        <w:t>uha-Pekka</w:t>
      </w:r>
      <w:proofErr w:type="spellEnd"/>
      <w:r>
        <w:t xml:space="preserve"> and Steven have worked closely with customers to implement DSLs specific to their needs. Few in our industry have their breadth of knowledge and experience.</w:t>
      </w:r>
    </w:p>
    <w:p w14:paraId="13A33643" w14:textId="77777777" w:rsidR="00E27DF0" w:rsidRDefault="00927537">
      <w:pPr>
        <w:spacing w:after="234"/>
        <w:ind w:left="4"/>
      </w:pPr>
      <w:r>
        <w:t xml:space="preserve">When I first encountered their </w:t>
      </w:r>
      <w:proofErr w:type="gramStart"/>
      <w:r>
        <w:t>work</w:t>
      </w:r>
      <w:proofErr w:type="gramEnd"/>
      <w:r>
        <w:t xml:space="preserve"> I assumed from the name </w:t>
      </w:r>
      <w:proofErr w:type="spellStart"/>
      <w:r>
        <w:t>MetaCase</w:t>
      </w:r>
      <w:proofErr w:type="spellEnd"/>
      <w:r>
        <w:t xml:space="preserve"> and the demonstrations that it was a very clever constraint drawing framework which could be</w:t>
      </w:r>
    </w:p>
    <w:p w14:paraId="776562DC" w14:textId="77777777" w:rsidR="00E27DF0" w:rsidRDefault="00927537">
      <w:pPr>
        <w:spacing w:after="92" w:line="259" w:lineRule="auto"/>
        <w:ind w:left="10" w:right="-12" w:hanging="10"/>
        <w:jc w:val="right"/>
      </w:pPr>
      <w:r>
        <w:rPr>
          <w:sz w:val="18"/>
        </w:rPr>
        <w:t>xi</w:t>
      </w:r>
    </w:p>
    <w:p w14:paraId="078E7D73" w14:textId="77777777" w:rsidR="00E27DF0" w:rsidRDefault="00927537">
      <w:pPr>
        <w:spacing w:after="313" w:line="265" w:lineRule="auto"/>
        <w:ind w:left="555" w:hanging="10"/>
        <w:jc w:val="left"/>
      </w:pPr>
      <w:r>
        <w:rPr>
          <w:sz w:val="14"/>
        </w:rPr>
        <w:t>FOREWORD</w:t>
      </w:r>
    </w:p>
    <w:p w14:paraId="006F4B12" w14:textId="77777777" w:rsidR="00E27DF0" w:rsidRDefault="00927537">
      <w:pPr>
        <w:ind w:left="4" w:firstLine="0"/>
      </w:pPr>
      <w:r>
        <w:t xml:space="preserve">used to build visual </w:t>
      </w:r>
      <w:proofErr w:type="spellStart"/>
      <w:r>
        <w:t>modeling</w:t>
      </w:r>
      <w:proofErr w:type="spellEnd"/>
      <w:r>
        <w:t xml:space="preserve"> tools. Their frameworks and tools made it easy to ex</w:t>
      </w:r>
      <w:r>
        <w:t xml:space="preserve">press a custom visual notation allowing one to have a full-blown visual </w:t>
      </w:r>
      <w:proofErr w:type="spellStart"/>
      <w:r>
        <w:t>modeling</w:t>
      </w:r>
      <w:proofErr w:type="spellEnd"/>
      <w:r>
        <w:t xml:space="preserve"> tool in weeks rather than years. Anyone with experience using modern graphical </w:t>
      </w:r>
      <w:proofErr w:type="spellStart"/>
      <w:r>
        <w:lastRenderedPageBreak/>
        <w:t>modeling</w:t>
      </w:r>
      <w:proofErr w:type="spellEnd"/>
      <w:r>
        <w:t xml:space="preserve"> frameworks such as Eclipse GMF will be </w:t>
      </w:r>
      <w:proofErr w:type="gramStart"/>
      <w:r>
        <w:t>very impressed</w:t>
      </w:r>
      <w:proofErr w:type="gramEnd"/>
      <w:r>
        <w:t xml:space="preserve"> with how quickly one can define a</w:t>
      </w:r>
      <w:r>
        <w:t xml:space="preserve"> new visual language.</w:t>
      </w:r>
    </w:p>
    <w:p w14:paraId="489F9E0C" w14:textId="77777777" w:rsidR="00E27DF0" w:rsidRDefault="00927537">
      <w:pPr>
        <w:ind w:left="4"/>
      </w:pPr>
      <w:r>
        <w:t>I soon learned that their real interests were not confined to visual frameworks, but rather they too had a passion for domain specific languages. They partnered with their clients to help them model, design and implement DSLs for thei</w:t>
      </w:r>
      <w:r>
        <w:t>r business needs. In doing so they developed the process, practices, tooling and most importantly pragmatics for the industrial use of DSLs.</w:t>
      </w:r>
    </w:p>
    <w:p w14:paraId="2E7F0828" w14:textId="77777777" w:rsidR="00E27DF0" w:rsidRDefault="00927537">
      <w:pPr>
        <w:ind w:left="4"/>
      </w:pPr>
      <w:r>
        <w:t xml:space="preserve">This book presents practical design and development lessons covering topics including domain </w:t>
      </w:r>
      <w:proofErr w:type="spellStart"/>
      <w:r>
        <w:t>modeling</w:t>
      </w:r>
      <w:proofErr w:type="spellEnd"/>
      <w:r>
        <w:t>, language def</w:t>
      </w:r>
      <w:r>
        <w:t xml:space="preserve">inition, code generation and DSL tooling. They thoroughly discuss the business and technical benefits of using a DSL. While being proponents of the approach they provide sound arguments for when it is appropriate to consider using a DSL. Importantly, they </w:t>
      </w:r>
      <w:r>
        <w:t>explore issues associated with the evolution of software using domain specific languages.</w:t>
      </w:r>
    </w:p>
    <w:p w14:paraId="5A68A4A5" w14:textId="77777777" w:rsidR="00E27DF0" w:rsidRDefault="00927537">
      <w:pPr>
        <w:ind w:left="4"/>
      </w:pPr>
      <w:r>
        <w:t>The case studies in telephony, insurance, home automation and mobile applications clearly illustrate the use of DSLs for different domains and are based on actual cli</w:t>
      </w:r>
      <w:r>
        <w:t xml:space="preserve">ent experiences. They provide the reader with the benefit of a </w:t>
      </w:r>
      <w:proofErr w:type="gramStart"/>
      <w:r>
        <w:t>real world</w:t>
      </w:r>
      <w:proofErr w:type="gramEnd"/>
      <w:r>
        <w:t xml:space="preserve"> perspective on DSL design and implementation. Students and Educators will appreciate the Digital Watch which is a complete pedagogical example used in their popular tutorials.</w:t>
      </w:r>
    </w:p>
    <w:p w14:paraId="7B813E08" w14:textId="77777777" w:rsidR="00E27DF0" w:rsidRDefault="00927537">
      <w:pPr>
        <w:spacing w:after="263"/>
        <w:ind w:left="4"/>
      </w:pPr>
      <w:r>
        <w:t>I have</w:t>
      </w:r>
      <w:r>
        <w:t xml:space="preserve"> had the pleasure of observing the authors during their journey from research to practice. Far too often the principals in small technology companies are too busy doing to take time to share their unique experiences. We are </w:t>
      </w:r>
      <w:proofErr w:type="gramStart"/>
      <w:r>
        <w:t>very fortunate</w:t>
      </w:r>
      <w:proofErr w:type="gramEnd"/>
      <w:r>
        <w:t xml:space="preserve"> that </w:t>
      </w:r>
      <w:proofErr w:type="spellStart"/>
      <w:r>
        <w:t>JuhaPekka</w:t>
      </w:r>
      <w:proofErr w:type="spellEnd"/>
      <w:r>
        <w:t xml:space="preserve"> an</w:t>
      </w:r>
      <w:r>
        <w:t>d Steven have made the effort to produce this practical book based on their experiences. I have attended their tutorials and read drafts of the book, each time learning something new. This book is a must read for anyone who wants to understand the appropri</w:t>
      </w:r>
      <w:r>
        <w:t xml:space="preserve">ate use, </w:t>
      </w:r>
      <w:proofErr w:type="gramStart"/>
      <w:r>
        <w:t>benefits</w:t>
      </w:r>
      <w:proofErr w:type="gramEnd"/>
      <w:r>
        <w:t xml:space="preserve"> and practices of DSL engineering.</w:t>
      </w:r>
    </w:p>
    <w:p w14:paraId="2835AEEC" w14:textId="77777777" w:rsidR="00E27DF0" w:rsidRDefault="00927537">
      <w:pPr>
        <w:spacing w:after="0" w:line="259" w:lineRule="auto"/>
        <w:ind w:left="0" w:firstLine="0"/>
        <w:jc w:val="left"/>
      </w:pPr>
      <w:r>
        <w:rPr>
          <w:rFonts w:ascii="Times New Roman" w:eastAsia="Times New Roman" w:hAnsi="Times New Roman" w:cs="Times New Roman"/>
          <w:sz w:val="16"/>
        </w:rPr>
        <w:t>D</w:t>
      </w:r>
      <w:r>
        <w:rPr>
          <w:rFonts w:ascii="Times New Roman" w:eastAsia="Times New Roman" w:hAnsi="Times New Roman" w:cs="Times New Roman"/>
          <w:sz w:val="11"/>
        </w:rPr>
        <w:t xml:space="preserve">AVE </w:t>
      </w:r>
      <w:r>
        <w:rPr>
          <w:rFonts w:ascii="Times New Roman" w:eastAsia="Times New Roman" w:hAnsi="Times New Roman" w:cs="Times New Roman"/>
          <w:sz w:val="16"/>
        </w:rPr>
        <w:t>T</w:t>
      </w:r>
      <w:r>
        <w:rPr>
          <w:rFonts w:ascii="Times New Roman" w:eastAsia="Times New Roman" w:hAnsi="Times New Roman" w:cs="Times New Roman"/>
          <w:sz w:val="11"/>
        </w:rPr>
        <w:t>HOMAS</w:t>
      </w:r>
    </w:p>
    <w:p w14:paraId="2E844A82" w14:textId="77777777" w:rsidR="00E27DF0" w:rsidRDefault="00927537">
      <w:pPr>
        <w:pStyle w:val="Heading2"/>
        <w:ind w:left="-5"/>
      </w:pPr>
      <w:r>
        <w:t>PREFACE</w:t>
      </w:r>
    </w:p>
    <w:p w14:paraId="242B2E9A" w14:textId="77777777" w:rsidR="00E27DF0" w:rsidRDefault="00927537">
      <w:pPr>
        <w:spacing w:after="830" w:line="259" w:lineRule="auto"/>
        <w:ind w:left="0" w:firstLine="0"/>
        <w:jc w:val="left"/>
      </w:pPr>
      <w:r>
        <w:rPr>
          <w:noProof/>
          <w:sz w:val="22"/>
        </w:rPr>
        <mc:AlternateContent>
          <mc:Choice Requires="wpg">
            <w:drawing>
              <wp:inline distT="0" distB="0" distL="0" distR="0" wp14:anchorId="7295B4D1" wp14:editId="744698FA">
                <wp:extent cx="4251604" cy="12954"/>
                <wp:effectExtent l="0" t="0" r="0" b="0"/>
                <wp:docPr id="295708" name="Group 295708"/>
                <wp:cNvGraphicFramePr/>
                <a:graphic xmlns:a="http://schemas.openxmlformats.org/drawingml/2006/main">
                  <a:graphicData uri="http://schemas.microsoft.com/office/word/2010/wordprocessingGroup">
                    <wpg:wgp>
                      <wpg:cNvGrpSpPr/>
                      <wpg:grpSpPr>
                        <a:xfrm>
                          <a:off x="0" y="0"/>
                          <a:ext cx="4251604" cy="12954"/>
                          <a:chOff x="0" y="0"/>
                          <a:chExt cx="4251604" cy="12954"/>
                        </a:xfrm>
                      </wpg:grpSpPr>
                      <wps:wsp>
                        <wps:cNvPr id="787" name="Shape 787"/>
                        <wps:cNvSpPr/>
                        <wps:spPr>
                          <a:xfrm>
                            <a:off x="0" y="0"/>
                            <a:ext cx="4251604" cy="0"/>
                          </a:xfrm>
                          <a:custGeom>
                            <a:avLst/>
                            <a:gdLst/>
                            <a:ahLst/>
                            <a:cxnLst/>
                            <a:rect l="0" t="0" r="0" b="0"/>
                            <a:pathLst>
                              <a:path w="4251604">
                                <a:moveTo>
                                  <a:pt x="0" y="0"/>
                                </a:moveTo>
                                <a:lnTo>
                                  <a:pt x="4251604" y="0"/>
                                </a:lnTo>
                              </a:path>
                            </a:pathLst>
                          </a:custGeom>
                          <a:ln w="129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708" style="width:334.772pt;height:1.02pt;mso-position-horizontal-relative:char;mso-position-vertical-relative:line" coordsize="42516,129">
                <v:shape id="Shape 787" style="position:absolute;width:42516;height:0;left:0;top:0;" coordsize="4251604,0" path="m0,0l4251604,0">
                  <v:stroke weight="1.02pt" endcap="flat" joinstyle="miter" miterlimit="10" on="true" color="#000000"/>
                  <v:fill on="false" color="#000000" opacity="0"/>
                </v:shape>
              </v:group>
            </w:pict>
          </mc:Fallback>
        </mc:AlternateContent>
      </w:r>
    </w:p>
    <w:p w14:paraId="27A78777" w14:textId="77777777" w:rsidR="00E27DF0" w:rsidRDefault="00927537">
      <w:pPr>
        <w:ind w:left="4" w:firstLine="0"/>
      </w:pPr>
      <w:r>
        <w:t xml:space="preserve">This book is for experienced developers who want to improve the productivity of their software development teams. Productivity is not just about speed, but also about the quality of </w:t>
      </w:r>
      <w:r>
        <w:t xml:space="preserve">the systems produced, both intrinsically and as perceived by the people who </w:t>
      </w:r>
      <w:proofErr w:type="gramStart"/>
      <w:r>
        <w:t>have to</w:t>
      </w:r>
      <w:proofErr w:type="gramEnd"/>
      <w:r>
        <w:t xml:space="preserve"> use them. Our focus is on the power and tools we can put in the hands of our software developers, and how to make the best use of the experience and skills already present </w:t>
      </w:r>
      <w:r>
        <w:t>in our teams.</w:t>
      </w:r>
    </w:p>
    <w:p w14:paraId="61049893" w14:textId="77777777" w:rsidR="00E27DF0" w:rsidRDefault="00927537">
      <w:pPr>
        <w:spacing w:after="467"/>
        <w:ind w:left="4"/>
      </w:pPr>
      <w:r>
        <w:t xml:space="preserve">We are not talking here about squeezing another 20% out of our existing developers, programming languages, or development environments. Our industry </w:t>
      </w:r>
      <w:r>
        <w:lastRenderedPageBreak/>
        <w:t>is long overdue for a major increase in productivity: the last such advance was over 30 years</w:t>
      </w:r>
      <w:r>
        <w:t xml:space="preserve"> ago, when the move from assemblers to compilers raised productivity by around 500%. Our experiences, and those of our customers, colleagues, and competitors, have shown that a similar or even larger increase is now possible, through what we call Domain-Sp</w:t>
      </w:r>
      <w:r>
        <w:t xml:space="preserve">ecific </w:t>
      </w:r>
      <w:proofErr w:type="spellStart"/>
      <w:r>
        <w:t>Modeling</w:t>
      </w:r>
      <w:proofErr w:type="spellEnd"/>
      <w:r>
        <w:t>. Indeed, the early adopters of DSM have been enjoying productivity increases of 500–1000% in production for over 10 years now.</w:t>
      </w:r>
    </w:p>
    <w:p w14:paraId="085E3006" w14:textId="77777777" w:rsidR="00E27DF0" w:rsidRDefault="00927537">
      <w:pPr>
        <w:spacing w:after="222" w:line="250" w:lineRule="auto"/>
        <w:ind w:left="-3" w:hanging="10"/>
        <w:jc w:val="left"/>
      </w:pPr>
      <w:r>
        <w:t>WHAT IS DOMAIN-SPECIFIC MODELING?</w:t>
      </w:r>
    </w:p>
    <w:p w14:paraId="206509E2" w14:textId="77777777" w:rsidR="00E27DF0" w:rsidRDefault="00927537">
      <w:pPr>
        <w:spacing w:after="287"/>
        <w:ind w:left="4" w:firstLine="0"/>
      </w:pPr>
      <w:r>
        <w:t xml:space="preserve">Domain-Specific </w:t>
      </w:r>
      <w:proofErr w:type="spellStart"/>
      <w:r>
        <w:t>Modeling</w:t>
      </w:r>
      <w:proofErr w:type="spellEnd"/>
      <w:r>
        <w:t xml:space="preserve"> requires an experienced developer to create three things, which together form the development environment for other developers in that domain. A domain here is generally a highly focused problem domain, typically worked on by 5–500</w:t>
      </w:r>
      <w:r>
        <w:t xml:space="preserve"> developers in the same organization. The three things are as follows:</w:t>
      </w:r>
    </w:p>
    <w:p w14:paraId="5F38E350" w14:textId="77777777" w:rsidR="00E27DF0" w:rsidRDefault="00927537">
      <w:pPr>
        <w:spacing w:after="358"/>
        <w:ind w:left="4" w:firstLine="0"/>
      </w:pPr>
      <w:r>
        <w:rPr>
          <w:sz w:val="24"/>
        </w:rPr>
        <w:t xml:space="preserve"> </w:t>
      </w:r>
      <w:r>
        <w:t xml:space="preserve">A domain-specific </w:t>
      </w:r>
      <w:proofErr w:type="spellStart"/>
      <w:r>
        <w:t>modeling</w:t>
      </w:r>
      <w:proofErr w:type="spellEnd"/>
      <w:r>
        <w:t xml:space="preserve"> language</w:t>
      </w:r>
    </w:p>
    <w:p w14:paraId="24756774" w14:textId="77777777" w:rsidR="00E27DF0" w:rsidRDefault="00927537">
      <w:pPr>
        <w:spacing w:after="92" w:line="259" w:lineRule="auto"/>
        <w:ind w:left="10" w:right="-12" w:hanging="10"/>
        <w:jc w:val="right"/>
      </w:pPr>
      <w:r>
        <w:rPr>
          <w:sz w:val="18"/>
        </w:rPr>
        <w:t>xiii</w:t>
      </w:r>
    </w:p>
    <w:p w14:paraId="470E9C7D" w14:textId="77777777" w:rsidR="00E27DF0" w:rsidRDefault="00927537">
      <w:pPr>
        <w:spacing w:after="313" w:line="265" w:lineRule="auto"/>
        <w:ind w:left="555" w:hanging="10"/>
        <w:jc w:val="left"/>
      </w:pPr>
      <w:r>
        <w:rPr>
          <w:sz w:val="14"/>
        </w:rPr>
        <w:t>PREFACE</w:t>
      </w:r>
    </w:p>
    <w:p w14:paraId="16964EF7" w14:textId="77777777" w:rsidR="00E27DF0" w:rsidRDefault="00927537">
      <w:pPr>
        <w:spacing w:after="42"/>
        <w:ind w:left="4" w:firstLine="0"/>
      </w:pPr>
      <w:r>
        <w:t>A domain-specific code generator</w:t>
      </w:r>
    </w:p>
    <w:p w14:paraId="1F600E42" w14:textId="77777777" w:rsidR="00E27DF0" w:rsidRDefault="00927537">
      <w:pPr>
        <w:spacing w:after="347"/>
        <w:ind w:left="4" w:firstLine="0"/>
      </w:pPr>
      <w:r>
        <w:rPr>
          <w:noProof/>
          <w:sz w:val="22"/>
        </w:rPr>
        <mc:AlternateContent>
          <mc:Choice Requires="wpg">
            <w:drawing>
              <wp:anchor distT="0" distB="0" distL="114300" distR="114300" simplePos="0" relativeHeight="251658240" behindDoc="0" locked="0" layoutInCell="1" allowOverlap="1" wp14:anchorId="5367B41E" wp14:editId="4C75C222">
                <wp:simplePos x="0" y="0"/>
                <wp:positionH relativeFrom="column">
                  <wp:posOffset>0</wp:posOffset>
                </wp:positionH>
                <wp:positionV relativeFrom="paragraph">
                  <wp:posOffset>-180546</wp:posOffset>
                </wp:positionV>
                <wp:extent cx="75915" cy="262362"/>
                <wp:effectExtent l="0" t="0" r="0" b="0"/>
                <wp:wrapSquare wrapText="bothSides"/>
                <wp:docPr id="375861" name="Group 375861"/>
                <wp:cNvGraphicFramePr/>
                <a:graphic xmlns:a="http://schemas.openxmlformats.org/drawingml/2006/main">
                  <a:graphicData uri="http://schemas.microsoft.com/office/word/2010/wordprocessingGroup">
                    <wpg:wgp>
                      <wpg:cNvGrpSpPr/>
                      <wpg:grpSpPr>
                        <a:xfrm>
                          <a:off x="0" y="0"/>
                          <a:ext cx="75915" cy="262362"/>
                          <a:chOff x="0" y="0"/>
                          <a:chExt cx="75915" cy="262362"/>
                        </a:xfrm>
                      </wpg:grpSpPr>
                      <wps:wsp>
                        <wps:cNvPr id="816" name="Rectangle 816"/>
                        <wps:cNvSpPr/>
                        <wps:spPr>
                          <a:xfrm>
                            <a:off x="0" y="0"/>
                            <a:ext cx="100967" cy="348942"/>
                          </a:xfrm>
                          <a:prstGeom prst="rect">
                            <a:avLst/>
                          </a:prstGeom>
                          <a:ln>
                            <a:noFill/>
                          </a:ln>
                        </wps:spPr>
                        <wps:txbx>
                          <w:txbxContent>
                            <w:p w14:paraId="5207D0DA" w14:textId="77777777" w:rsidR="00E27DF0" w:rsidRDefault="00E27DF0">
                              <w:pPr>
                                <w:spacing w:after="160" w:line="259" w:lineRule="auto"/>
                                <w:ind w:left="0" w:firstLine="0"/>
                                <w:jc w:val="left"/>
                              </w:pPr>
                            </w:p>
                          </w:txbxContent>
                        </wps:txbx>
                        <wps:bodyPr horzOverflow="overflow" vert="horz" lIns="0" tIns="0" rIns="0" bIns="0" rtlCol="0">
                          <a:noAutofit/>
                        </wps:bodyPr>
                      </wps:wsp>
                    </wpg:wgp>
                  </a:graphicData>
                </a:graphic>
              </wp:anchor>
            </w:drawing>
          </mc:Choice>
          <mc:Fallback xmlns:a="http://schemas.openxmlformats.org/drawingml/2006/main">
            <w:pict>
              <v:group id="Group 375861" style="width:5.97755pt;height:20.6584pt;position:absolute;mso-position-horizontal-relative:text;mso-position-horizontal:absolute;margin-left:0pt;mso-position-vertical-relative:text;margin-top:-14.2163pt;" coordsize="759,2623">
                <v:rect id="Rectangle 816" style="position:absolute;width:1009;height:3489;left:0;top:0;" filled="f" stroked="f">
                  <v:textbox inset="0,0,0,0">
                    <w:txbxContent>
                      <w:p>
                        <w:pPr>
                          <w:spacing w:before="0" w:after="160" w:line="259" w:lineRule="auto"/>
                          <w:ind w:left="0" w:firstLine="0"/>
                          <w:jc w:val="left"/>
                        </w:pPr>
                        <w:r>
                          <w:rPr>
                            <w:rFonts w:cs="Calibri" w:hAnsi="Calibri" w:eastAsia="Calibri" w:ascii="Calibri"/>
                            <w:w w:val="98"/>
                            <w:sz w:val="24"/>
                          </w:rPr>
                          <w:t xml:space="preserve"/>
                        </w:r>
                      </w:p>
                    </w:txbxContent>
                  </v:textbox>
                </v:rect>
                <w10:wrap type="square"/>
              </v:group>
            </w:pict>
          </mc:Fallback>
        </mc:AlternateContent>
      </w:r>
      <w:r>
        <w:rPr>
          <w:sz w:val="24"/>
        </w:rPr>
        <w:t xml:space="preserve"> </w:t>
      </w:r>
      <w:r>
        <w:t>A domain framework</w:t>
      </w:r>
    </w:p>
    <w:p w14:paraId="430FBA1E" w14:textId="77777777" w:rsidR="00E27DF0" w:rsidRDefault="00927537">
      <w:pPr>
        <w:ind w:left="4"/>
      </w:pPr>
      <w:r>
        <w:t>With these three parts of a DSM solution in place, the developers need only cr</w:t>
      </w:r>
      <w:r>
        <w:t>eate models in the DSM language, and the applications are automatically generated as code running on top of the domain framework. The generated code need not be edited or even looked at, thus completing the analogy with the move from assemblers to compiler</w:t>
      </w:r>
      <w:r>
        <w:t>s: with each major leap of our industry, developers need no longer look at the previous generation’s source format.</w:t>
      </w:r>
    </w:p>
    <w:p w14:paraId="4D63D6F5" w14:textId="77777777" w:rsidR="00E27DF0" w:rsidRDefault="00927537">
      <w:pPr>
        <w:spacing w:after="230"/>
        <w:ind w:left="4"/>
      </w:pPr>
      <w:r>
        <w:t xml:space="preserve">The changes wrought by Domain-Specific </w:t>
      </w:r>
      <w:proofErr w:type="spellStart"/>
      <w:r>
        <w:t>Modeling</w:t>
      </w:r>
      <w:proofErr w:type="spellEnd"/>
      <w:r>
        <w:t xml:space="preserve"> may seem radical, but at its heart are three simple practices that any experienced software </w:t>
      </w:r>
      <w:r>
        <w:t>engineer will recognize:</w:t>
      </w:r>
    </w:p>
    <w:p w14:paraId="0A3A487A" w14:textId="77777777" w:rsidR="00E27DF0" w:rsidRDefault="00927537">
      <w:pPr>
        <w:ind w:left="4" w:firstLine="0"/>
      </w:pPr>
      <w:r>
        <w:t xml:space="preserve">Don’t repeat </w:t>
      </w:r>
      <w:proofErr w:type="gramStart"/>
      <w:r>
        <w:t>yourself</w:t>
      </w:r>
      <w:proofErr w:type="gramEnd"/>
    </w:p>
    <w:p w14:paraId="78FB3121" w14:textId="77777777" w:rsidR="00E27DF0" w:rsidRDefault="00927537">
      <w:pPr>
        <w:spacing w:after="43"/>
        <w:ind w:left="4" w:firstLine="0"/>
      </w:pPr>
      <w:r>
        <w:t xml:space="preserve">Automate after three </w:t>
      </w:r>
      <w:proofErr w:type="gramStart"/>
      <w:r>
        <w:t>occurrences</w:t>
      </w:r>
      <w:proofErr w:type="gramEnd"/>
    </w:p>
    <w:p w14:paraId="5798C3C3" w14:textId="77777777" w:rsidR="00E27DF0" w:rsidRDefault="00927537">
      <w:pPr>
        <w:spacing w:after="354"/>
        <w:ind w:left="4" w:firstLine="0"/>
      </w:pPr>
      <w:r>
        <w:rPr>
          <w:noProof/>
          <w:sz w:val="22"/>
        </w:rPr>
        <mc:AlternateContent>
          <mc:Choice Requires="wpg">
            <w:drawing>
              <wp:anchor distT="0" distB="0" distL="114300" distR="114300" simplePos="0" relativeHeight="251659264" behindDoc="0" locked="0" layoutInCell="1" allowOverlap="1" wp14:anchorId="5CA56705" wp14:editId="506E0E65">
                <wp:simplePos x="0" y="0"/>
                <wp:positionH relativeFrom="column">
                  <wp:posOffset>0</wp:posOffset>
                </wp:positionH>
                <wp:positionV relativeFrom="paragraph">
                  <wp:posOffset>-332821</wp:posOffset>
                </wp:positionV>
                <wp:extent cx="75915" cy="262362"/>
                <wp:effectExtent l="0" t="0" r="0" b="0"/>
                <wp:wrapSquare wrapText="bothSides"/>
                <wp:docPr id="375862" name="Group 375862"/>
                <wp:cNvGraphicFramePr/>
                <a:graphic xmlns:a="http://schemas.openxmlformats.org/drawingml/2006/main">
                  <a:graphicData uri="http://schemas.microsoft.com/office/word/2010/wordprocessingGroup">
                    <wpg:wgp>
                      <wpg:cNvGrpSpPr/>
                      <wpg:grpSpPr>
                        <a:xfrm>
                          <a:off x="0" y="0"/>
                          <a:ext cx="75915" cy="262362"/>
                          <a:chOff x="0" y="0"/>
                          <a:chExt cx="75915" cy="262362"/>
                        </a:xfrm>
                      </wpg:grpSpPr>
                      <wps:wsp>
                        <wps:cNvPr id="829" name="Rectangle 829"/>
                        <wps:cNvSpPr/>
                        <wps:spPr>
                          <a:xfrm>
                            <a:off x="0" y="0"/>
                            <a:ext cx="100967" cy="348941"/>
                          </a:xfrm>
                          <a:prstGeom prst="rect">
                            <a:avLst/>
                          </a:prstGeom>
                          <a:ln>
                            <a:noFill/>
                          </a:ln>
                        </wps:spPr>
                        <wps:txbx>
                          <w:txbxContent>
                            <w:p w14:paraId="1B46B214" w14:textId="77777777" w:rsidR="00E27DF0" w:rsidRDefault="00E27DF0">
                              <w:pPr>
                                <w:spacing w:after="160" w:line="259" w:lineRule="auto"/>
                                <w:ind w:left="0" w:firstLine="0"/>
                                <w:jc w:val="left"/>
                              </w:pPr>
                            </w:p>
                          </w:txbxContent>
                        </wps:txbx>
                        <wps:bodyPr horzOverflow="overflow" vert="horz" lIns="0" tIns="0" rIns="0" bIns="0" rtlCol="0">
                          <a:noAutofit/>
                        </wps:bodyPr>
                      </wps:wsp>
                    </wpg:wgp>
                  </a:graphicData>
                </a:graphic>
              </wp:anchor>
            </w:drawing>
          </mc:Choice>
          <mc:Fallback xmlns:a="http://schemas.openxmlformats.org/drawingml/2006/main">
            <w:pict>
              <v:group id="Group 375862" style="width:5.97755pt;height:20.6584pt;position:absolute;mso-position-horizontal-relative:text;mso-position-horizontal:absolute;margin-left:0pt;mso-position-vertical-relative:text;margin-top:-26.2064pt;" coordsize="759,2623">
                <v:rect id="Rectangle 829" style="position:absolute;width:1009;height:3489;left:0;top:0;" filled="f" stroked="f">
                  <v:textbox inset="0,0,0,0">
                    <w:txbxContent>
                      <w:p>
                        <w:pPr>
                          <w:spacing w:before="0" w:after="160" w:line="259" w:lineRule="auto"/>
                          <w:ind w:left="0" w:firstLine="0"/>
                          <w:jc w:val="left"/>
                        </w:pPr>
                        <w:r>
                          <w:rPr>
                            <w:rFonts w:cs="Calibri" w:hAnsi="Calibri" w:eastAsia="Calibri" w:ascii="Calibri"/>
                            <w:w w:val="98"/>
                            <w:sz w:val="24"/>
                          </w:rPr>
                          <w:t xml:space="preserve"/>
                        </w:r>
                      </w:p>
                    </w:txbxContent>
                  </v:textbox>
                </v:rect>
                <w10:wrap type="square"/>
              </v:group>
            </w:pict>
          </mc:Fallback>
        </mc:AlternateContent>
      </w:r>
      <w:r>
        <w:rPr>
          <w:noProof/>
          <w:sz w:val="22"/>
        </w:rPr>
        <mc:AlternateContent>
          <mc:Choice Requires="wpg">
            <w:drawing>
              <wp:anchor distT="0" distB="0" distL="114300" distR="114300" simplePos="0" relativeHeight="251660288" behindDoc="0" locked="0" layoutInCell="1" allowOverlap="1" wp14:anchorId="292B21E4" wp14:editId="76C00290">
                <wp:simplePos x="0" y="0"/>
                <wp:positionH relativeFrom="column">
                  <wp:posOffset>0</wp:posOffset>
                </wp:positionH>
                <wp:positionV relativeFrom="paragraph">
                  <wp:posOffset>-180903</wp:posOffset>
                </wp:positionV>
                <wp:extent cx="75915" cy="262362"/>
                <wp:effectExtent l="0" t="0" r="0" b="0"/>
                <wp:wrapSquare wrapText="bothSides"/>
                <wp:docPr id="375863" name="Group 375863"/>
                <wp:cNvGraphicFramePr/>
                <a:graphic xmlns:a="http://schemas.openxmlformats.org/drawingml/2006/main">
                  <a:graphicData uri="http://schemas.microsoft.com/office/word/2010/wordprocessingGroup">
                    <wpg:wgp>
                      <wpg:cNvGrpSpPr/>
                      <wpg:grpSpPr>
                        <a:xfrm>
                          <a:off x="0" y="0"/>
                          <a:ext cx="75915" cy="262362"/>
                          <a:chOff x="0" y="0"/>
                          <a:chExt cx="75915" cy="262362"/>
                        </a:xfrm>
                      </wpg:grpSpPr>
                      <wps:wsp>
                        <wps:cNvPr id="831" name="Rectangle 831"/>
                        <wps:cNvSpPr/>
                        <wps:spPr>
                          <a:xfrm>
                            <a:off x="0" y="0"/>
                            <a:ext cx="100967" cy="348941"/>
                          </a:xfrm>
                          <a:prstGeom prst="rect">
                            <a:avLst/>
                          </a:prstGeom>
                          <a:ln>
                            <a:noFill/>
                          </a:ln>
                        </wps:spPr>
                        <wps:txbx>
                          <w:txbxContent>
                            <w:p w14:paraId="311A5555" w14:textId="77777777" w:rsidR="00E27DF0" w:rsidRDefault="00E27DF0">
                              <w:pPr>
                                <w:spacing w:after="160" w:line="259" w:lineRule="auto"/>
                                <w:ind w:left="0" w:firstLine="0"/>
                                <w:jc w:val="left"/>
                              </w:pPr>
                            </w:p>
                          </w:txbxContent>
                        </wps:txbx>
                        <wps:bodyPr horzOverflow="overflow" vert="horz" lIns="0" tIns="0" rIns="0" bIns="0" rtlCol="0">
                          <a:noAutofit/>
                        </wps:bodyPr>
                      </wps:wsp>
                    </wpg:wgp>
                  </a:graphicData>
                </a:graphic>
              </wp:anchor>
            </w:drawing>
          </mc:Choice>
          <mc:Fallback xmlns:a="http://schemas.openxmlformats.org/drawingml/2006/main">
            <w:pict>
              <v:group id="Group 375863" style="width:5.97755pt;height:20.6584pt;position:absolute;mso-position-horizontal-relative:text;mso-position-horizontal:absolute;margin-left:0pt;mso-position-vertical-relative:text;margin-top:-14.2444pt;" coordsize="759,2623">
                <v:rect id="Rectangle 831" style="position:absolute;width:1009;height:3489;left:0;top:0;" filled="f" stroked="f">
                  <v:textbox inset="0,0,0,0">
                    <w:txbxContent>
                      <w:p>
                        <w:pPr>
                          <w:spacing w:before="0" w:after="160" w:line="259" w:lineRule="auto"/>
                          <w:ind w:left="0" w:firstLine="0"/>
                          <w:jc w:val="left"/>
                        </w:pPr>
                        <w:r>
                          <w:rPr>
                            <w:rFonts w:cs="Calibri" w:hAnsi="Calibri" w:eastAsia="Calibri" w:ascii="Calibri"/>
                            <w:w w:val="98"/>
                            <w:sz w:val="24"/>
                          </w:rPr>
                          <w:t xml:space="preserve"/>
                        </w:r>
                      </w:p>
                    </w:txbxContent>
                  </v:textbox>
                </v:rect>
                <w10:wrap type="square"/>
              </v:group>
            </w:pict>
          </mc:Fallback>
        </mc:AlternateContent>
      </w:r>
      <w:r>
        <w:rPr>
          <w:sz w:val="24"/>
        </w:rPr>
        <w:t xml:space="preserve"> </w:t>
      </w:r>
      <w:r>
        <w:t xml:space="preserve">Customized solutions fit better than generic </w:t>
      </w:r>
      <w:proofErr w:type="gramStart"/>
      <w:r>
        <w:t>ones</w:t>
      </w:r>
      <w:proofErr w:type="gramEnd"/>
    </w:p>
    <w:p w14:paraId="1A9AE496" w14:textId="77777777" w:rsidR="00E27DF0" w:rsidRDefault="00927537">
      <w:pPr>
        <w:spacing w:after="467"/>
        <w:ind w:left="4"/>
      </w:pPr>
      <w:r>
        <w:t xml:space="preserve">Other books have discussed these principles, the basic ideas of </w:t>
      </w:r>
      <w:proofErr w:type="spellStart"/>
      <w:r>
        <w:t>modeling</w:t>
      </w:r>
      <w:proofErr w:type="spellEnd"/>
      <w:r>
        <w:t xml:space="preserve">, and how to move </w:t>
      </w:r>
      <w:proofErr w:type="spellStart"/>
      <w:r>
        <w:t>modeling</w:t>
      </w:r>
      <w:proofErr w:type="spellEnd"/>
      <w:r>
        <w:t xml:space="preserve"> to be more central to the development process. In this </w:t>
      </w:r>
      <w:r>
        <w:lastRenderedPageBreak/>
        <w:t xml:space="preserve">book, we will explain what Domain-Specific </w:t>
      </w:r>
      <w:proofErr w:type="spellStart"/>
      <w:r>
        <w:t>Modeling</w:t>
      </w:r>
      <w:proofErr w:type="spellEnd"/>
      <w:r>
        <w:t xml:space="preserve"> is, why it works, and how to create and use a DSM </w:t>
      </w:r>
      <w:r>
        <w:t>solution to improve the productivity of your software development.</w:t>
      </w:r>
    </w:p>
    <w:p w14:paraId="434012AD" w14:textId="77777777" w:rsidR="00E27DF0" w:rsidRDefault="00927537">
      <w:pPr>
        <w:spacing w:after="222" w:line="250" w:lineRule="auto"/>
        <w:ind w:left="-3" w:hanging="10"/>
        <w:jc w:val="left"/>
      </w:pPr>
      <w:r>
        <w:t>BACKGROUND OF THE AUTHORS</w:t>
      </w:r>
    </w:p>
    <w:p w14:paraId="0C195BEE" w14:textId="77777777" w:rsidR="00E27DF0" w:rsidRDefault="00927537">
      <w:pPr>
        <w:ind w:left="4" w:firstLine="0"/>
      </w:pPr>
      <w:r>
        <w:t xml:space="preserve">Both authors have been working in DSM for over 15 years at the time of publication. In that </w:t>
      </w:r>
      <w:proofErr w:type="gramStart"/>
      <w:r>
        <w:t>time</w:t>
      </w:r>
      <w:proofErr w:type="gramEnd"/>
      <w:r>
        <w:t xml:space="preserve"> we have seen DSM successfully applied in a vast array of different</w:t>
      </w:r>
      <w:r>
        <w:t xml:space="preserve"> problem domains, to create applications in a similarly broad collection of programming languages and platforms. Across the board, DSM has consistently increased productivity by a factor of 5–10. We take no personal credit for those results: the approach i</w:t>
      </w:r>
      <w:r>
        <w:t>tself simply works.</w:t>
      </w:r>
    </w:p>
    <w:p w14:paraId="43E86E36" w14:textId="77777777" w:rsidR="00E27DF0" w:rsidRDefault="00927537">
      <w:pPr>
        <w:ind w:left="4"/>
      </w:pPr>
      <w:r>
        <w:t>Similar results have been achieved by our customers creating DSM solutions on their own, and by people using different tools. However, there have also been plenty of failures in those two situations: the approach and its tooling are not</w:t>
      </w:r>
      <w:r>
        <w:t xml:space="preserve"> so self-evident that anybody can create them anew </w:t>
      </w:r>
      <w:r>
        <w:rPr>
          <w:rFonts w:ascii="Times New Roman" w:eastAsia="Times New Roman" w:hAnsi="Times New Roman" w:cs="Times New Roman"/>
        </w:rPr>
        <w:t>in vacuo</w:t>
      </w:r>
      <w:r>
        <w:t xml:space="preserve">. We too have made plenty of mistakes along the way and have learned from and with our customers. </w:t>
      </w:r>
      <w:proofErr w:type="gramStart"/>
      <w:r>
        <w:t>In particular, by</w:t>
      </w:r>
      <w:proofErr w:type="gramEnd"/>
      <w:r>
        <w:t xml:space="preserve"> teaching our customers and others, we have been forced to put our experience into</w:t>
      </w:r>
      <w:r>
        <w:t xml:space="preserve"> words and try various ways of modularizing and presenting it. By writing this book, we hope to be able to pass on our experience in an easily digested form, to help you to have a smoother path to success.</w:t>
      </w:r>
    </w:p>
    <w:p w14:paraId="46D8E2A9" w14:textId="77777777" w:rsidR="00E27DF0" w:rsidRDefault="00927537">
      <w:pPr>
        <w:ind w:left="4"/>
      </w:pPr>
      <w:r>
        <w:t xml:space="preserve">An important part of smoothing the way to success </w:t>
      </w:r>
      <w:r>
        <w:t xml:space="preserve">in creating your own DSM solution is good tooling. It is possible to create your own </w:t>
      </w:r>
      <w:proofErr w:type="spellStart"/>
      <w:r>
        <w:t>modeling</w:t>
      </w:r>
      <w:proofErr w:type="spellEnd"/>
      <w:r>
        <w:t xml:space="preserve"> tool from scratch using graphics frameworks and so on, but for all but the largest groups of developers such an approach will be prohibitively expensive and time </w:t>
      </w:r>
      <w:r>
        <w:t xml:space="preserve">consuming. There are currently several DSM tools available that will allow you to </w:t>
      </w:r>
      <w:proofErr w:type="gramStart"/>
      <w:r>
        <w:t>simply</w:t>
      </w:r>
      <w:proofErr w:type="gramEnd"/>
    </w:p>
    <w:p w14:paraId="097C4D75" w14:textId="77777777" w:rsidR="00E27DF0" w:rsidRDefault="00927537">
      <w:pPr>
        <w:pStyle w:val="Heading3"/>
        <w:tabs>
          <w:tab w:val="center" w:pos="6453"/>
          <w:tab w:val="right" w:pos="7297"/>
        </w:tabs>
        <w:spacing w:after="262"/>
        <w:ind w:left="0" w:firstLine="0"/>
        <w:jc w:val="left"/>
      </w:pPr>
      <w:r>
        <w:rPr>
          <w:sz w:val="22"/>
        </w:rPr>
        <w:tab/>
      </w:r>
      <w:r>
        <w:t>PREFACE</w:t>
      </w:r>
      <w:r>
        <w:tab/>
      </w:r>
      <w:r>
        <w:rPr>
          <w:sz w:val="18"/>
        </w:rPr>
        <w:t>xv</w:t>
      </w:r>
    </w:p>
    <w:p w14:paraId="00B42FBD" w14:textId="77777777" w:rsidR="00E27DF0" w:rsidRDefault="00927537">
      <w:pPr>
        <w:ind w:left="4" w:firstLine="0"/>
      </w:pPr>
      <w:r>
        <w:t xml:space="preserve">specify your </w:t>
      </w:r>
      <w:proofErr w:type="spellStart"/>
      <w:r>
        <w:t>modeling</w:t>
      </w:r>
      <w:proofErr w:type="spellEnd"/>
      <w:r>
        <w:t xml:space="preserve"> language, and which offer in return a </w:t>
      </w:r>
      <w:proofErr w:type="spellStart"/>
      <w:r>
        <w:t>modeling</w:t>
      </w:r>
      <w:proofErr w:type="spellEnd"/>
      <w:r>
        <w:t xml:space="preserve"> tool for that language.</w:t>
      </w:r>
    </w:p>
    <w:p w14:paraId="1B981BE9" w14:textId="77777777" w:rsidR="00E27DF0" w:rsidRDefault="00927537">
      <w:pPr>
        <w:ind w:left="4"/>
      </w:pPr>
      <w:r>
        <w:t>The authors have played a central role in the development of o</w:t>
      </w:r>
      <w:r>
        <w:t xml:space="preserve">ne such DSM tool, </w:t>
      </w:r>
      <w:proofErr w:type="spellStart"/>
      <w:r>
        <w:t>MetaEdit</w:t>
      </w:r>
      <w:proofErr w:type="spellEnd"/>
      <w:r>
        <w:t xml:space="preserve">+. The earlier </w:t>
      </w:r>
      <w:proofErr w:type="spellStart"/>
      <w:r>
        <w:t>MetaEdit</w:t>
      </w:r>
      <w:proofErr w:type="spellEnd"/>
      <w:r>
        <w:t xml:space="preserve"> was created as a research prototype in 1991, and released commercially in 1993, being the first tool to allow people to define their </w:t>
      </w:r>
      <w:proofErr w:type="spellStart"/>
      <w:r>
        <w:t>modeling</w:t>
      </w:r>
      <w:proofErr w:type="spellEnd"/>
      <w:r>
        <w:t xml:space="preserve"> languages graphically. As is common with such first versions, th</w:t>
      </w:r>
      <w:r>
        <w:t xml:space="preserve">e original architecture was found to be too limiting for large-scale commercial use, lacking support for multiple simultaneous modelers, multiple </w:t>
      </w:r>
      <w:proofErr w:type="spellStart"/>
      <w:r>
        <w:t>modeling</w:t>
      </w:r>
      <w:proofErr w:type="spellEnd"/>
      <w:r>
        <w:t xml:space="preserve"> languages, and multiple integrated models. These and other requirements were met in </w:t>
      </w:r>
      <w:proofErr w:type="spellStart"/>
      <w:r>
        <w:t>MetaEdit</w:t>
      </w:r>
      <w:proofErr w:type="spellEnd"/>
      <w:r>
        <w:t>+, releas</w:t>
      </w:r>
      <w:r>
        <w:t xml:space="preserve">ed commercially in 1995. </w:t>
      </w:r>
      <w:proofErr w:type="spellStart"/>
      <w:r>
        <w:t>MetaEdit</w:t>
      </w:r>
      <w:proofErr w:type="spellEnd"/>
      <w:r>
        <w:t xml:space="preserve">+ was created from a clean </w:t>
      </w:r>
      <w:proofErr w:type="gramStart"/>
      <w:r>
        <w:t>slate, but</w:t>
      </w:r>
      <w:proofErr w:type="gramEnd"/>
      <w:r>
        <w:t xml:space="preserve"> building on the experience gained with </w:t>
      </w:r>
      <w:proofErr w:type="spellStart"/>
      <w:r>
        <w:t>MetaEdit</w:t>
      </w:r>
      <w:proofErr w:type="spellEnd"/>
      <w:r>
        <w:t>: a prime case of ‘‘build one to throw away.’’</w:t>
      </w:r>
    </w:p>
    <w:p w14:paraId="3573809B" w14:textId="77777777" w:rsidR="00E27DF0" w:rsidRDefault="00927537">
      <w:pPr>
        <w:spacing w:after="448"/>
        <w:ind w:left="4"/>
      </w:pPr>
      <w:r>
        <w:lastRenderedPageBreak/>
        <w:t xml:space="preserve">This book, however, like DSM itself, is not limited to or focused on any </w:t>
      </w:r>
      <w:proofErr w:type="gramStart"/>
      <w:r>
        <w:t>particular tool</w:t>
      </w:r>
      <w:proofErr w:type="gramEnd"/>
      <w:r>
        <w:t>. As far as possible, we have steered clear of tool-specific details. The principles presented here can be applied in any mature tool, and the benefits of DSM can be ob</w:t>
      </w:r>
      <w:r>
        <w:t xml:space="preserve">tained—albeit at a higher cost—even with immature tools. That at least was our experience and that of our customers with the first version of </w:t>
      </w:r>
      <w:proofErr w:type="spellStart"/>
      <w:r>
        <w:t>MetaEdit</w:t>
      </w:r>
      <w:proofErr w:type="spellEnd"/>
      <w:r>
        <w:t xml:space="preserve">+, which was </w:t>
      </w:r>
      <w:proofErr w:type="gramStart"/>
      <w:r>
        <w:t>definitely in</w:t>
      </w:r>
      <w:proofErr w:type="gramEnd"/>
      <w:r>
        <w:t xml:space="preserve"> that category in terms of its user interface!</w:t>
      </w:r>
    </w:p>
    <w:p w14:paraId="2B1979D0" w14:textId="77777777" w:rsidR="00E27DF0" w:rsidRDefault="00927537">
      <w:pPr>
        <w:spacing w:after="222" w:line="250" w:lineRule="auto"/>
        <w:ind w:left="-3" w:hanging="10"/>
        <w:jc w:val="left"/>
      </w:pPr>
      <w:r>
        <w:t>HOW TO READ THIS BOOK</w:t>
      </w:r>
    </w:p>
    <w:p w14:paraId="0B62E4E7" w14:textId="77777777" w:rsidR="00E27DF0" w:rsidRDefault="00927537">
      <w:pPr>
        <w:spacing w:after="226"/>
        <w:ind w:left="4" w:firstLine="0"/>
      </w:pPr>
      <w:r>
        <w:rPr>
          <w:noProof/>
          <w:sz w:val="22"/>
        </w:rPr>
        <mc:AlternateContent>
          <mc:Choice Requires="wpg">
            <w:drawing>
              <wp:anchor distT="0" distB="0" distL="114300" distR="114300" simplePos="0" relativeHeight="251661312" behindDoc="0" locked="0" layoutInCell="1" allowOverlap="1" wp14:anchorId="3F2F4D3E" wp14:editId="14B311FA">
                <wp:simplePos x="0" y="0"/>
                <wp:positionH relativeFrom="column">
                  <wp:posOffset>0</wp:posOffset>
                </wp:positionH>
                <wp:positionV relativeFrom="paragraph">
                  <wp:posOffset>273206</wp:posOffset>
                </wp:positionV>
                <wp:extent cx="75915" cy="262362"/>
                <wp:effectExtent l="0" t="0" r="0" b="0"/>
                <wp:wrapSquare wrapText="bothSides"/>
                <wp:docPr id="375864" name="Group 375864"/>
                <wp:cNvGraphicFramePr/>
                <a:graphic xmlns:a="http://schemas.openxmlformats.org/drawingml/2006/main">
                  <a:graphicData uri="http://schemas.microsoft.com/office/word/2010/wordprocessingGroup">
                    <wpg:wgp>
                      <wpg:cNvGrpSpPr/>
                      <wpg:grpSpPr>
                        <a:xfrm>
                          <a:off x="0" y="0"/>
                          <a:ext cx="75915" cy="262362"/>
                          <a:chOff x="0" y="0"/>
                          <a:chExt cx="75915" cy="262362"/>
                        </a:xfrm>
                      </wpg:grpSpPr>
                      <wps:wsp>
                        <wps:cNvPr id="886" name="Rectangle 886"/>
                        <wps:cNvSpPr/>
                        <wps:spPr>
                          <a:xfrm>
                            <a:off x="0" y="0"/>
                            <a:ext cx="100967" cy="348941"/>
                          </a:xfrm>
                          <a:prstGeom prst="rect">
                            <a:avLst/>
                          </a:prstGeom>
                          <a:ln>
                            <a:noFill/>
                          </a:ln>
                        </wps:spPr>
                        <wps:txbx>
                          <w:txbxContent>
                            <w:p w14:paraId="24F866A1" w14:textId="77777777" w:rsidR="00E27DF0" w:rsidRDefault="00E27DF0">
                              <w:pPr>
                                <w:spacing w:after="160" w:line="259" w:lineRule="auto"/>
                                <w:ind w:left="0" w:firstLine="0"/>
                                <w:jc w:val="left"/>
                              </w:pPr>
                            </w:p>
                          </w:txbxContent>
                        </wps:txbx>
                        <wps:bodyPr horzOverflow="overflow" vert="horz" lIns="0" tIns="0" rIns="0" bIns="0" rtlCol="0">
                          <a:noAutofit/>
                        </wps:bodyPr>
                      </wps:wsp>
                    </wpg:wgp>
                  </a:graphicData>
                </a:graphic>
              </wp:anchor>
            </w:drawing>
          </mc:Choice>
          <mc:Fallback xmlns:a="http://schemas.openxmlformats.org/drawingml/2006/main">
            <w:pict>
              <v:group id="Group 375864" style="width:5.97755pt;height:20.6584pt;position:absolute;mso-position-horizontal-relative:text;mso-position-horizontal:absolute;margin-left:0pt;mso-position-vertical-relative:text;margin-top:21.5123pt;" coordsize="759,2623">
                <v:rect id="Rectangle 886" style="position:absolute;width:1009;height:3489;left:0;top:0;" filled="f" stroked="f">
                  <v:textbox inset="0,0,0,0">
                    <w:txbxContent>
                      <w:p>
                        <w:pPr>
                          <w:spacing w:before="0" w:after="160" w:line="259" w:lineRule="auto"/>
                          <w:ind w:left="0" w:firstLine="0"/>
                          <w:jc w:val="left"/>
                        </w:pPr>
                        <w:r>
                          <w:rPr>
                            <w:rFonts w:cs="Calibri" w:hAnsi="Calibri" w:eastAsia="Calibri" w:ascii="Calibri"/>
                            <w:w w:val="98"/>
                            <w:sz w:val="24"/>
                          </w:rPr>
                          <w:t xml:space="preserve"/>
                        </w:r>
                      </w:p>
                    </w:txbxContent>
                  </v:textbox>
                </v:rect>
                <w10:wrap type="square"/>
              </v:group>
            </w:pict>
          </mc:Fallback>
        </mc:AlternateContent>
      </w:r>
      <w:r>
        <w:rPr>
          <w:noProof/>
          <w:sz w:val="22"/>
        </w:rPr>
        <mc:AlternateContent>
          <mc:Choice Requires="wpg">
            <w:drawing>
              <wp:anchor distT="0" distB="0" distL="114300" distR="114300" simplePos="0" relativeHeight="251662336" behindDoc="0" locked="0" layoutInCell="1" allowOverlap="1" wp14:anchorId="34C55E1E" wp14:editId="12B86484">
                <wp:simplePos x="0" y="0"/>
                <wp:positionH relativeFrom="column">
                  <wp:posOffset>0</wp:posOffset>
                </wp:positionH>
                <wp:positionV relativeFrom="paragraph">
                  <wp:posOffset>425136</wp:posOffset>
                </wp:positionV>
                <wp:extent cx="75915" cy="262362"/>
                <wp:effectExtent l="0" t="0" r="0" b="0"/>
                <wp:wrapSquare wrapText="bothSides"/>
                <wp:docPr id="375865" name="Group 375865"/>
                <wp:cNvGraphicFramePr/>
                <a:graphic xmlns:a="http://schemas.openxmlformats.org/drawingml/2006/main">
                  <a:graphicData uri="http://schemas.microsoft.com/office/word/2010/wordprocessingGroup">
                    <wpg:wgp>
                      <wpg:cNvGrpSpPr/>
                      <wpg:grpSpPr>
                        <a:xfrm>
                          <a:off x="0" y="0"/>
                          <a:ext cx="75915" cy="262362"/>
                          <a:chOff x="0" y="0"/>
                          <a:chExt cx="75915" cy="262362"/>
                        </a:xfrm>
                      </wpg:grpSpPr>
                      <wps:wsp>
                        <wps:cNvPr id="888" name="Rectangle 888"/>
                        <wps:cNvSpPr/>
                        <wps:spPr>
                          <a:xfrm>
                            <a:off x="0" y="0"/>
                            <a:ext cx="100967" cy="348941"/>
                          </a:xfrm>
                          <a:prstGeom prst="rect">
                            <a:avLst/>
                          </a:prstGeom>
                          <a:ln>
                            <a:noFill/>
                          </a:ln>
                        </wps:spPr>
                        <wps:txbx>
                          <w:txbxContent>
                            <w:p w14:paraId="7753C332" w14:textId="77777777" w:rsidR="00E27DF0" w:rsidRDefault="00E27DF0">
                              <w:pPr>
                                <w:spacing w:after="160" w:line="259" w:lineRule="auto"/>
                                <w:ind w:left="0" w:firstLine="0"/>
                                <w:jc w:val="left"/>
                              </w:pPr>
                            </w:p>
                          </w:txbxContent>
                        </wps:txbx>
                        <wps:bodyPr horzOverflow="overflow" vert="horz" lIns="0" tIns="0" rIns="0" bIns="0" rtlCol="0">
                          <a:noAutofit/>
                        </wps:bodyPr>
                      </wps:wsp>
                    </wpg:wgp>
                  </a:graphicData>
                </a:graphic>
              </wp:anchor>
            </w:drawing>
          </mc:Choice>
          <mc:Fallback xmlns:a="http://schemas.openxmlformats.org/drawingml/2006/main">
            <w:pict>
              <v:group id="Group 375865" style="width:5.97755pt;height:20.6584pt;position:absolute;mso-position-horizontal-relative:text;mso-position-horizontal:absolute;margin-left:0pt;mso-position-vertical-relative:text;margin-top:33.4753pt;" coordsize="759,2623">
                <v:rect id="Rectangle 888" style="position:absolute;width:1009;height:3489;left:0;top:0;" filled="f" stroked="f">
                  <v:textbox inset="0,0,0,0">
                    <w:txbxContent>
                      <w:p>
                        <w:pPr>
                          <w:spacing w:before="0" w:after="160" w:line="259" w:lineRule="auto"/>
                          <w:ind w:left="0" w:firstLine="0"/>
                          <w:jc w:val="left"/>
                        </w:pPr>
                        <w:r>
                          <w:rPr>
                            <w:rFonts w:cs="Calibri" w:hAnsi="Calibri" w:eastAsia="Calibri" w:ascii="Calibri"/>
                            <w:w w:val="98"/>
                            <w:sz w:val="24"/>
                          </w:rPr>
                          <w:t xml:space="preserve"/>
                        </w:r>
                      </w:p>
                    </w:txbxContent>
                  </v:textbox>
                </v:rect>
                <w10:wrap type="square"/>
              </v:group>
            </w:pict>
          </mc:Fallback>
        </mc:AlternateContent>
      </w:r>
      <w:r>
        <w:t>The</w:t>
      </w:r>
      <w:r>
        <w:t xml:space="preserve"> book is divided into four main parts.</w:t>
      </w:r>
    </w:p>
    <w:p w14:paraId="6BF41834" w14:textId="77777777" w:rsidR="00E27DF0" w:rsidRDefault="00927537">
      <w:pPr>
        <w:ind w:left="4" w:firstLine="120"/>
      </w:pPr>
      <w:r>
        <w:t>Part I explains what DSM is (Chapter 1) and what value it has to offer (Chapter 2). Part II defines DSM, both with respect to current practices (Chapter 3) and in terms of its constituent parts (Chapter 4).</w:t>
      </w:r>
    </w:p>
    <w:p w14:paraId="0E517C21" w14:textId="77777777" w:rsidR="00E27DF0" w:rsidRDefault="00927537">
      <w:pPr>
        <w:ind w:left="4" w:firstLine="0"/>
      </w:pPr>
      <w:r>
        <w:rPr>
          <w:noProof/>
          <w:sz w:val="22"/>
        </w:rPr>
        <mc:AlternateContent>
          <mc:Choice Requires="wpg">
            <w:drawing>
              <wp:anchor distT="0" distB="0" distL="114300" distR="114300" simplePos="0" relativeHeight="251663360" behindDoc="0" locked="0" layoutInCell="1" allowOverlap="1" wp14:anchorId="46F4D799" wp14:editId="39FFD289">
                <wp:simplePos x="0" y="0"/>
                <wp:positionH relativeFrom="column">
                  <wp:posOffset>0</wp:posOffset>
                </wp:positionH>
                <wp:positionV relativeFrom="paragraph">
                  <wp:posOffset>-30618</wp:posOffset>
                </wp:positionV>
                <wp:extent cx="75915" cy="262362"/>
                <wp:effectExtent l="0" t="0" r="0" b="0"/>
                <wp:wrapSquare wrapText="bothSides"/>
                <wp:docPr id="375866" name="Group 375866"/>
                <wp:cNvGraphicFramePr/>
                <a:graphic xmlns:a="http://schemas.openxmlformats.org/drawingml/2006/main">
                  <a:graphicData uri="http://schemas.microsoft.com/office/word/2010/wordprocessingGroup">
                    <wpg:wgp>
                      <wpg:cNvGrpSpPr/>
                      <wpg:grpSpPr>
                        <a:xfrm>
                          <a:off x="0" y="0"/>
                          <a:ext cx="75915" cy="262362"/>
                          <a:chOff x="0" y="0"/>
                          <a:chExt cx="75915" cy="262362"/>
                        </a:xfrm>
                      </wpg:grpSpPr>
                      <wps:wsp>
                        <wps:cNvPr id="891" name="Rectangle 891"/>
                        <wps:cNvSpPr/>
                        <wps:spPr>
                          <a:xfrm>
                            <a:off x="0" y="0"/>
                            <a:ext cx="100967" cy="348941"/>
                          </a:xfrm>
                          <a:prstGeom prst="rect">
                            <a:avLst/>
                          </a:prstGeom>
                          <a:ln>
                            <a:noFill/>
                          </a:ln>
                        </wps:spPr>
                        <wps:txbx>
                          <w:txbxContent>
                            <w:p w14:paraId="7FB6F795" w14:textId="77777777" w:rsidR="00E27DF0" w:rsidRDefault="00E27DF0">
                              <w:pPr>
                                <w:spacing w:after="160" w:line="259" w:lineRule="auto"/>
                                <w:ind w:left="0" w:firstLine="0"/>
                                <w:jc w:val="left"/>
                              </w:pPr>
                            </w:p>
                          </w:txbxContent>
                        </wps:txbx>
                        <wps:bodyPr horzOverflow="overflow" vert="horz" lIns="0" tIns="0" rIns="0" bIns="0" rtlCol="0">
                          <a:noAutofit/>
                        </wps:bodyPr>
                      </wps:wsp>
                    </wpg:wgp>
                  </a:graphicData>
                </a:graphic>
              </wp:anchor>
            </w:drawing>
          </mc:Choice>
          <mc:Fallback xmlns:a="http://schemas.openxmlformats.org/drawingml/2006/main">
            <w:pict>
              <v:group id="Group 375866" style="width:5.97755pt;height:20.6584pt;position:absolute;mso-position-horizontal-relative:text;mso-position-horizontal:absolute;margin-left:0pt;mso-position-vertical-relative:text;margin-top:-2.41092pt;" coordsize="759,2623">
                <v:rect id="Rectangle 891" style="position:absolute;width:1009;height:3489;left:0;top:0;" filled="f" stroked="f">
                  <v:textbox inset="0,0,0,0">
                    <w:txbxContent>
                      <w:p>
                        <w:pPr>
                          <w:spacing w:before="0" w:after="160" w:line="259" w:lineRule="auto"/>
                          <w:ind w:left="0" w:firstLine="0"/>
                          <w:jc w:val="left"/>
                        </w:pPr>
                        <w:r>
                          <w:rPr>
                            <w:rFonts w:cs="Calibri" w:hAnsi="Calibri" w:eastAsia="Calibri" w:ascii="Calibri"/>
                            <w:w w:val="98"/>
                            <w:sz w:val="24"/>
                          </w:rPr>
                          <w:t xml:space="preserve"/>
                        </w:r>
                      </w:p>
                    </w:txbxContent>
                  </v:textbox>
                </v:rect>
                <w10:wrap type="square"/>
              </v:group>
            </w:pict>
          </mc:Fallback>
        </mc:AlternateContent>
      </w:r>
      <w:r>
        <w:t>Part I</w:t>
      </w:r>
      <w:r>
        <w:t>II presents five in-depth examples of DSM in increasingly complex domains (Chapters 5–9).</w:t>
      </w:r>
    </w:p>
    <w:p w14:paraId="6713AD91" w14:textId="77777777" w:rsidR="00E27DF0" w:rsidRDefault="00927537">
      <w:pPr>
        <w:spacing w:after="230"/>
        <w:ind w:left="4" w:firstLine="0"/>
      </w:pPr>
      <w:r>
        <w:rPr>
          <w:noProof/>
          <w:sz w:val="22"/>
        </w:rPr>
        <mc:AlternateContent>
          <mc:Choice Requires="wpg">
            <w:drawing>
              <wp:anchor distT="0" distB="0" distL="114300" distR="114300" simplePos="0" relativeHeight="251664384" behindDoc="0" locked="0" layoutInCell="1" allowOverlap="1" wp14:anchorId="263CB653" wp14:editId="022B5EDB">
                <wp:simplePos x="0" y="0"/>
                <wp:positionH relativeFrom="column">
                  <wp:posOffset>0</wp:posOffset>
                </wp:positionH>
                <wp:positionV relativeFrom="paragraph">
                  <wp:posOffset>-30618</wp:posOffset>
                </wp:positionV>
                <wp:extent cx="75915" cy="262362"/>
                <wp:effectExtent l="0" t="0" r="0" b="0"/>
                <wp:wrapSquare wrapText="bothSides"/>
                <wp:docPr id="375867" name="Group 375867"/>
                <wp:cNvGraphicFramePr/>
                <a:graphic xmlns:a="http://schemas.openxmlformats.org/drawingml/2006/main">
                  <a:graphicData uri="http://schemas.microsoft.com/office/word/2010/wordprocessingGroup">
                    <wpg:wgp>
                      <wpg:cNvGrpSpPr/>
                      <wpg:grpSpPr>
                        <a:xfrm>
                          <a:off x="0" y="0"/>
                          <a:ext cx="75915" cy="262362"/>
                          <a:chOff x="0" y="0"/>
                          <a:chExt cx="75915" cy="262362"/>
                        </a:xfrm>
                      </wpg:grpSpPr>
                      <wps:wsp>
                        <wps:cNvPr id="894" name="Rectangle 894"/>
                        <wps:cNvSpPr/>
                        <wps:spPr>
                          <a:xfrm>
                            <a:off x="0" y="0"/>
                            <a:ext cx="100967" cy="348941"/>
                          </a:xfrm>
                          <a:prstGeom prst="rect">
                            <a:avLst/>
                          </a:prstGeom>
                          <a:ln>
                            <a:noFill/>
                          </a:ln>
                        </wps:spPr>
                        <wps:txbx>
                          <w:txbxContent>
                            <w:p w14:paraId="567BC374" w14:textId="77777777" w:rsidR="00E27DF0" w:rsidRDefault="00E27DF0">
                              <w:pPr>
                                <w:spacing w:after="160" w:line="259" w:lineRule="auto"/>
                                <w:ind w:left="0" w:firstLine="0"/>
                                <w:jc w:val="left"/>
                              </w:pPr>
                            </w:p>
                          </w:txbxContent>
                        </wps:txbx>
                        <wps:bodyPr horzOverflow="overflow" vert="horz" lIns="0" tIns="0" rIns="0" bIns="0" rtlCol="0">
                          <a:noAutofit/>
                        </wps:bodyPr>
                      </wps:wsp>
                    </wpg:wgp>
                  </a:graphicData>
                </a:graphic>
              </wp:anchor>
            </w:drawing>
          </mc:Choice>
          <mc:Fallback xmlns:a="http://schemas.openxmlformats.org/drawingml/2006/main">
            <w:pict>
              <v:group id="Group 375867" style="width:5.97755pt;height:20.6584pt;position:absolute;mso-position-horizontal-relative:text;mso-position-horizontal:absolute;margin-left:0pt;mso-position-vertical-relative:text;margin-top:-2.41092pt;" coordsize="759,2623">
                <v:rect id="Rectangle 894" style="position:absolute;width:1009;height:3489;left:0;top:0;" filled="f" stroked="f">
                  <v:textbox inset="0,0,0,0">
                    <w:txbxContent>
                      <w:p>
                        <w:pPr>
                          <w:spacing w:before="0" w:after="160" w:line="259" w:lineRule="auto"/>
                          <w:ind w:left="0" w:firstLine="0"/>
                          <w:jc w:val="left"/>
                        </w:pPr>
                        <w:r>
                          <w:rPr>
                            <w:rFonts w:cs="Calibri" w:hAnsi="Calibri" w:eastAsia="Calibri" w:ascii="Calibri"/>
                            <w:w w:val="98"/>
                            <w:sz w:val="24"/>
                          </w:rPr>
                          <w:t xml:space="preserve"/>
                        </w:r>
                      </w:p>
                    </w:txbxContent>
                  </v:textbox>
                </v:rect>
                <w10:wrap type="square"/>
              </v:group>
            </w:pict>
          </mc:Fallback>
        </mc:AlternateContent>
      </w:r>
      <w:r>
        <w:t>Part IV teaches how to create the various parts of a DSM solution (Chapters 10–12), discusses the processes and tools for creating and using the DSM solution (Cha</w:t>
      </w:r>
      <w:r>
        <w:t>pters 13–15), and wraps up with a summary and conclusions in Chapter 16.</w:t>
      </w:r>
    </w:p>
    <w:p w14:paraId="78F67AA0" w14:textId="77777777" w:rsidR="00E27DF0" w:rsidRDefault="00927537">
      <w:pPr>
        <w:ind w:left="4"/>
      </w:pPr>
      <w:r>
        <w:t xml:space="preserve">In Parts I and II after Chapter 1, readers will find material directed toward those of a more technical, business minded, or academic bent, and should feel free to skip sections, returning to them later if necessary. The examples in Part III build on each </w:t>
      </w:r>
      <w:r>
        <w:t>other and are also often used in explaining the principles in Part IV, so readers would be advised to at least skim all the examples. In Part IV, the various parts of a DSM solution may all be the responsibility of one person, or then they may be split bet</w:t>
      </w:r>
      <w:r>
        <w:t>ween two or more people. Chapters 11 and 12, and to a slightly lesser extent Chapters 14 and 15, will make most sense to experienced programmers. Chapters 10 and 13 may interest those in more of an architect or project management role.</w:t>
      </w:r>
    </w:p>
    <w:p w14:paraId="22CB3BFF" w14:textId="77777777" w:rsidR="00E27DF0" w:rsidRDefault="00927537">
      <w:pPr>
        <w:ind w:left="4"/>
      </w:pPr>
      <w:r>
        <w:t>The book web site at</w:t>
      </w:r>
      <w:r>
        <w:t xml:space="preserve"> http://dsmbook.com contains updates, the </w:t>
      </w:r>
      <w:proofErr w:type="spellStart"/>
      <w:r>
        <w:t>modeling</w:t>
      </w:r>
      <w:proofErr w:type="spellEnd"/>
      <w:r>
        <w:t xml:space="preserve"> languages from Part III, and a free </w:t>
      </w:r>
      <w:proofErr w:type="spellStart"/>
      <w:r>
        <w:t>MetaEdit</w:t>
      </w:r>
      <w:proofErr w:type="spellEnd"/>
      <w:r>
        <w:rPr>
          <w:vertAlign w:val="superscript"/>
        </w:rPr>
        <w:t xml:space="preserve">+ </w:t>
      </w:r>
      <w:r>
        <w:t>demo.</w:t>
      </w:r>
    </w:p>
    <w:p w14:paraId="69C96074" w14:textId="77777777" w:rsidR="00E27DF0" w:rsidRDefault="00927537">
      <w:pPr>
        <w:spacing w:after="313" w:line="265" w:lineRule="auto"/>
        <w:ind w:left="555" w:hanging="10"/>
        <w:jc w:val="left"/>
      </w:pPr>
      <w:r>
        <w:rPr>
          <w:sz w:val="14"/>
        </w:rPr>
        <w:t>PREFACE</w:t>
      </w:r>
    </w:p>
    <w:p w14:paraId="6D863288" w14:textId="77777777" w:rsidR="00E27DF0" w:rsidRDefault="00927537">
      <w:pPr>
        <w:spacing w:after="223" w:line="250" w:lineRule="auto"/>
        <w:ind w:left="-3" w:hanging="10"/>
        <w:jc w:val="left"/>
      </w:pPr>
      <w:r>
        <w:t>ACKNOWLEDGMENTS</w:t>
      </w:r>
    </w:p>
    <w:p w14:paraId="504D76ED" w14:textId="77777777" w:rsidR="00E27DF0" w:rsidRDefault="00927537">
      <w:pPr>
        <w:ind w:left="4" w:firstLine="0"/>
      </w:pPr>
      <w:r>
        <w:t>With the solid base we had to build on, subsequent years of work with colleagues and customers, and great interactions with our p</w:t>
      </w:r>
      <w:r>
        <w:t xml:space="preserve">eers in this community, </w:t>
      </w:r>
      <w:proofErr w:type="gramStart"/>
      <w:r>
        <w:t>it is clear that we</w:t>
      </w:r>
      <w:proofErr w:type="gramEnd"/>
      <w:r>
        <w:t xml:space="preserve"> are indebted to far too many people to mention even a representative sample of them here. Even just the OOPSLA workshops on DSM account for several hundreds of authors over the past seven years: seeing so many ot</w:t>
      </w:r>
      <w:r>
        <w:t>hers coming to similar conclusions and achieving similar successes played a major role in encouraging us on this path.</w:t>
      </w:r>
    </w:p>
    <w:p w14:paraId="46D8551D" w14:textId="77777777" w:rsidR="00E27DF0" w:rsidRDefault="00927537">
      <w:pPr>
        <w:ind w:left="4"/>
      </w:pPr>
      <w:r>
        <w:lastRenderedPageBreak/>
        <w:t xml:space="preserve">Some people however simply must be mentioned, so we shall first return to the beginnings of DSM to thank Richard </w:t>
      </w:r>
      <w:proofErr w:type="spellStart"/>
      <w:r>
        <w:t>Welke</w:t>
      </w:r>
      <w:proofErr w:type="spellEnd"/>
      <w:r>
        <w:t xml:space="preserve">, </w:t>
      </w:r>
      <w:proofErr w:type="spellStart"/>
      <w:r>
        <w:t>Kalle</w:t>
      </w:r>
      <w:proofErr w:type="spellEnd"/>
      <w:r>
        <w:t xml:space="preserve"> Lyytinen, a</w:t>
      </w:r>
      <w:r>
        <w:t xml:space="preserve">nd Kari </w:t>
      </w:r>
      <w:proofErr w:type="spellStart"/>
      <w:r>
        <w:t>Smolander</w:t>
      </w:r>
      <w:proofErr w:type="spellEnd"/>
      <w:r>
        <w:t xml:space="preserve"> for the research that we built on, and for an environment where what was right mattered more than who was right. From that </w:t>
      </w:r>
      <w:proofErr w:type="spellStart"/>
      <w:r>
        <w:t>MetaPHOR</w:t>
      </w:r>
      <w:proofErr w:type="spellEnd"/>
      <w:r>
        <w:t xml:space="preserve"> project to the present day </w:t>
      </w:r>
      <w:proofErr w:type="spellStart"/>
      <w:r>
        <w:t>Pentti</w:t>
      </w:r>
      <w:proofErr w:type="spellEnd"/>
      <w:r>
        <w:t xml:space="preserve"> </w:t>
      </w:r>
      <w:proofErr w:type="spellStart"/>
      <w:r>
        <w:t>Marttiin</w:t>
      </w:r>
      <w:proofErr w:type="spellEnd"/>
      <w:r>
        <w:t xml:space="preserve"> and Matti Rossi have played a central role in keeping us sane, </w:t>
      </w:r>
      <w:r>
        <w:t xml:space="preserve">amused, and at least tolerably fit, not to mention an innumerable </w:t>
      </w:r>
      <w:proofErr w:type="gramStart"/>
      <w:r>
        <w:t>amount</w:t>
      </w:r>
      <w:proofErr w:type="gramEnd"/>
      <w:r>
        <w:t xml:space="preserve"> of discussions ranging over all possible metalevels.</w:t>
      </w:r>
    </w:p>
    <w:p w14:paraId="74460C67" w14:textId="77777777" w:rsidR="00E27DF0" w:rsidRDefault="00927537">
      <w:pPr>
        <w:ind w:left="4"/>
      </w:pPr>
      <w:r>
        <w:t xml:space="preserve">All our colleagues at </w:t>
      </w:r>
      <w:proofErr w:type="spellStart"/>
      <w:r>
        <w:t>MetaCase</w:t>
      </w:r>
      <w:proofErr w:type="spellEnd"/>
      <w:r>
        <w:t xml:space="preserve"> have contributed to pushing DSM forward, but we would particularly like to thank </w:t>
      </w:r>
      <w:proofErr w:type="spellStart"/>
      <w:r>
        <w:t>Janne</w:t>
      </w:r>
      <w:proofErr w:type="spellEnd"/>
      <w:r>
        <w:t xml:space="preserve"> </w:t>
      </w:r>
      <w:proofErr w:type="spellStart"/>
      <w:r>
        <w:t>Luoma</w:t>
      </w:r>
      <w:proofErr w:type="spellEnd"/>
      <w:r>
        <w:t xml:space="preserve"> and </w:t>
      </w:r>
      <w:proofErr w:type="spellStart"/>
      <w:r>
        <w:t>Ri</w:t>
      </w:r>
      <w:r>
        <w:t>sto</w:t>
      </w:r>
      <w:proofErr w:type="spellEnd"/>
      <w:r>
        <w:t xml:space="preserve"> </w:t>
      </w:r>
      <w:proofErr w:type="spellStart"/>
      <w:r>
        <w:t>Pohjonen</w:t>
      </w:r>
      <w:proofErr w:type="spellEnd"/>
      <w:r>
        <w:t xml:space="preserve"> for their work, </w:t>
      </w:r>
      <w:proofErr w:type="gramStart"/>
      <w:r>
        <w:t>discussions</w:t>
      </w:r>
      <w:proofErr w:type="gramEnd"/>
      <w:r>
        <w:t xml:space="preserve"> and support, as well as their major roles in some of the example cases in Part III. Many, many </w:t>
      </w:r>
      <w:proofErr w:type="gramStart"/>
      <w:r>
        <w:t>customers</w:t>
      </w:r>
      <w:proofErr w:type="gramEnd"/>
      <w:r>
        <w:t xml:space="preserve"> and prospects have shaped and stretched our understanding of DSM as it has been applied to ever new areas. Mos</w:t>
      </w:r>
      <w:r>
        <w:t xml:space="preserve">t are happier keeping their competitive advantage to themselves, but we simply must mention Jyrki </w:t>
      </w:r>
      <w:proofErr w:type="spellStart"/>
      <w:r>
        <w:t>Okkonen</w:t>
      </w:r>
      <w:proofErr w:type="spellEnd"/>
      <w:r>
        <w:t xml:space="preserve"> for his pioneering work with DSM at Nokia. We would also like to thank our esteemed competitors</w:t>
      </w:r>
      <w:proofErr w:type="gramStart"/>
      <w:r>
        <w:t>, in particular, Microsoft’s</w:t>
      </w:r>
      <w:proofErr w:type="gramEnd"/>
      <w:r>
        <w:t xml:space="preserve"> Alan Cameron Wills and </w:t>
      </w:r>
      <w:proofErr w:type="spellStart"/>
      <w:r>
        <w:t>Aal</w:t>
      </w:r>
      <w:r>
        <w:t>i</w:t>
      </w:r>
      <w:proofErr w:type="spellEnd"/>
      <w:r>
        <w:t xml:space="preserve"> </w:t>
      </w:r>
      <w:proofErr w:type="spellStart"/>
      <w:r>
        <w:t>Alikoski</w:t>
      </w:r>
      <w:proofErr w:type="spellEnd"/>
      <w:r>
        <w:t>, for their genuine and unprecedented levels of cooperation.</w:t>
      </w:r>
    </w:p>
    <w:p w14:paraId="3E56C793" w14:textId="77777777" w:rsidR="00E27DF0" w:rsidRDefault="00927537">
      <w:pPr>
        <w:ind w:left="4"/>
      </w:pPr>
      <w:r>
        <w:t xml:space="preserve">For the book itself, we would first like to thank Stan Wakefield for suggesting we write it, and for playing matchmaker between the publishers and us. Rachel Witmer at Wiley has earned </w:t>
      </w:r>
      <w:r>
        <w:t xml:space="preserve">our gratitude for her patience in the face of implausibly long deadline overruns, as DSM took off as a hot topic at just the right and the wrong time. Dave Thomas has fought our corner in North America for a long time, and we are deeply </w:t>
      </w:r>
      <w:proofErr w:type="spellStart"/>
      <w:r>
        <w:t>honored</w:t>
      </w:r>
      <w:proofErr w:type="spellEnd"/>
      <w:r>
        <w:t xml:space="preserve"> to have him</w:t>
      </w:r>
      <w:r>
        <w:t xml:space="preserve"> write our foreword. In addition to many of those already mentioned, we would like to thank the following for their contribution to or feedback on the book: Jeff Gray of the University of Alabama at Birmingham, Angelo </w:t>
      </w:r>
      <w:proofErr w:type="spellStart"/>
      <w:r>
        <w:t>Hulshout</w:t>
      </w:r>
      <w:proofErr w:type="spellEnd"/>
      <w:r>
        <w:t xml:space="preserve"> of ICT </w:t>
      </w:r>
      <w:proofErr w:type="spellStart"/>
      <w:r>
        <w:t>NoviQ</w:t>
      </w:r>
      <w:proofErr w:type="spellEnd"/>
      <w:r>
        <w:t xml:space="preserve">, </w:t>
      </w:r>
      <w:proofErr w:type="spellStart"/>
      <w:r>
        <w:t>Juha</w:t>
      </w:r>
      <w:proofErr w:type="spellEnd"/>
      <w:r>
        <w:t xml:space="preserve"> </w:t>
      </w:r>
      <w:proofErr w:type="spellStart"/>
      <w:r>
        <w:t>Pa¨rssinen</w:t>
      </w:r>
      <w:proofErr w:type="spellEnd"/>
      <w:r>
        <w:t xml:space="preserve"> of VTT, Laurent Safa of Matsushita Electric Works, and Jos Warmer of </w:t>
      </w:r>
      <w:proofErr w:type="spellStart"/>
      <w:r>
        <w:t>Ordina</w:t>
      </w:r>
      <w:proofErr w:type="spellEnd"/>
      <w:r>
        <w:t>.</w:t>
      </w:r>
    </w:p>
    <w:p w14:paraId="792EDC17" w14:textId="77777777" w:rsidR="00E27DF0" w:rsidRDefault="00E27DF0">
      <w:pPr>
        <w:sectPr w:rsidR="00E27DF0">
          <w:headerReference w:type="even" r:id="rId13"/>
          <w:headerReference w:type="default" r:id="rId14"/>
          <w:headerReference w:type="first" r:id="rId15"/>
          <w:pgSz w:w="8820" w:h="13320"/>
          <w:pgMar w:top="927" w:right="1044" w:bottom="1231" w:left="1079" w:header="898" w:footer="720" w:gutter="0"/>
          <w:cols w:space="720"/>
        </w:sectPr>
      </w:pPr>
    </w:p>
    <w:p w14:paraId="17DBC4E2" w14:textId="77777777" w:rsidR="00E27DF0" w:rsidRDefault="00E27DF0">
      <w:pPr>
        <w:sectPr w:rsidR="00E27DF0">
          <w:headerReference w:type="even" r:id="rId16"/>
          <w:headerReference w:type="default" r:id="rId17"/>
          <w:headerReference w:type="first" r:id="rId18"/>
          <w:pgSz w:w="8820" w:h="13320"/>
          <w:pgMar w:top="1440" w:right="1045" w:bottom="1440" w:left="482" w:header="720" w:footer="720" w:gutter="0"/>
          <w:cols w:space="720"/>
        </w:sectPr>
      </w:pPr>
    </w:p>
    <w:p w14:paraId="6B3C630C" w14:textId="77777777" w:rsidR="00E27DF0" w:rsidRDefault="00E27DF0">
      <w:pPr>
        <w:sectPr w:rsidR="00E27DF0">
          <w:headerReference w:type="even" r:id="rId19"/>
          <w:headerReference w:type="default" r:id="rId20"/>
          <w:headerReference w:type="first" r:id="rId21"/>
          <w:pgSz w:w="8820" w:h="13320"/>
          <w:pgMar w:top="927" w:right="1043" w:bottom="1231" w:left="1079" w:header="898" w:footer="720" w:gutter="0"/>
          <w:cols w:space="720"/>
        </w:sectPr>
      </w:pPr>
    </w:p>
    <w:p w14:paraId="334BC7C4" w14:textId="77777777" w:rsidR="00E27DF0" w:rsidRDefault="00E27DF0">
      <w:pPr>
        <w:sectPr w:rsidR="00E27DF0">
          <w:headerReference w:type="even" r:id="rId22"/>
          <w:headerReference w:type="default" r:id="rId23"/>
          <w:headerReference w:type="first" r:id="rId24"/>
          <w:pgSz w:w="8820" w:h="13320"/>
          <w:pgMar w:top="927" w:right="1044" w:bottom="1233" w:left="1079" w:header="898" w:footer="720" w:gutter="0"/>
          <w:cols w:space="720"/>
        </w:sectPr>
      </w:pPr>
    </w:p>
    <w:p w14:paraId="0E70876D" w14:textId="77777777" w:rsidR="00E27DF0" w:rsidRDefault="00E27DF0" w:rsidP="00C13D3F">
      <w:pPr>
        <w:ind w:left="0" w:firstLine="0"/>
        <w:sectPr w:rsidR="00E27DF0">
          <w:headerReference w:type="even" r:id="rId25"/>
          <w:headerReference w:type="default" r:id="rId26"/>
          <w:headerReference w:type="first" r:id="rId27"/>
          <w:pgSz w:w="8820" w:h="13320"/>
          <w:pgMar w:top="927" w:right="1042" w:bottom="999" w:left="1045" w:header="898" w:footer="720" w:gutter="0"/>
          <w:cols w:space="720"/>
        </w:sectPr>
      </w:pPr>
    </w:p>
    <w:p w14:paraId="57090839" w14:textId="77777777" w:rsidR="00E27DF0" w:rsidRDefault="00E27DF0" w:rsidP="00C13D3F">
      <w:pPr>
        <w:ind w:left="0" w:firstLine="0"/>
        <w:sectPr w:rsidR="00E27DF0">
          <w:headerReference w:type="even" r:id="rId28"/>
          <w:headerReference w:type="default" r:id="rId29"/>
          <w:headerReference w:type="first" r:id="rId30"/>
          <w:pgSz w:w="8820" w:h="13320"/>
          <w:pgMar w:top="927" w:right="1043" w:bottom="1010" w:left="1045" w:header="898" w:footer="720" w:gutter="0"/>
          <w:cols w:space="720"/>
        </w:sectPr>
      </w:pPr>
    </w:p>
    <w:p w14:paraId="4892AB38" w14:textId="77777777" w:rsidR="00E27DF0" w:rsidRDefault="00E27DF0" w:rsidP="00C13D3F">
      <w:pPr>
        <w:ind w:left="0" w:firstLine="0"/>
        <w:sectPr w:rsidR="00E27DF0">
          <w:headerReference w:type="even" r:id="rId31"/>
          <w:headerReference w:type="default" r:id="rId32"/>
          <w:headerReference w:type="first" r:id="rId33"/>
          <w:pgSz w:w="8820" w:h="13320"/>
          <w:pgMar w:top="927" w:right="1044" w:bottom="1231" w:left="1045" w:header="898" w:footer="720" w:gutter="0"/>
          <w:cols w:space="720"/>
        </w:sectPr>
      </w:pPr>
    </w:p>
    <w:p w14:paraId="2F14C8E1" w14:textId="327BD1F4" w:rsidR="00E27DF0" w:rsidRDefault="00E27DF0" w:rsidP="00C13D3F">
      <w:pPr>
        <w:pStyle w:val="Heading3"/>
        <w:spacing w:after="0" w:line="265" w:lineRule="auto"/>
        <w:ind w:left="0" w:firstLine="0"/>
        <w:jc w:val="left"/>
      </w:pPr>
    </w:p>
    <w:sectPr w:rsidR="00E27DF0" w:rsidSect="00C13D3F">
      <w:headerReference w:type="even" r:id="rId34"/>
      <w:headerReference w:type="default" r:id="rId35"/>
      <w:headerReference w:type="first" r:id="rId36"/>
      <w:pgSz w:w="8820" w:h="13320"/>
      <w:pgMar w:top="911" w:right="1045" w:bottom="879" w:left="104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C55D7" w14:textId="77777777" w:rsidR="00927537" w:rsidRDefault="00927537">
      <w:pPr>
        <w:spacing w:after="0" w:line="240" w:lineRule="auto"/>
      </w:pPr>
      <w:r>
        <w:separator/>
      </w:r>
    </w:p>
  </w:endnote>
  <w:endnote w:type="continuationSeparator" w:id="0">
    <w:p w14:paraId="1E4A5ABF" w14:textId="77777777" w:rsidR="00927537" w:rsidRDefault="00927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B186E" w14:textId="77777777" w:rsidR="00927537" w:rsidRDefault="00927537">
      <w:pPr>
        <w:spacing w:after="0" w:line="240" w:lineRule="auto"/>
      </w:pPr>
      <w:r>
        <w:separator/>
      </w:r>
    </w:p>
  </w:footnote>
  <w:footnote w:type="continuationSeparator" w:id="0">
    <w:p w14:paraId="3A744C58" w14:textId="77777777" w:rsidR="00927537" w:rsidRDefault="00927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A8D40" w14:textId="77777777" w:rsidR="00E27DF0" w:rsidRDefault="00E27DF0">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93324" w14:textId="77777777" w:rsidR="00E27DF0" w:rsidRDefault="00E27DF0">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DC070" w14:textId="77777777" w:rsidR="00E27DF0" w:rsidRDefault="00E27DF0">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EB956" w14:textId="77777777" w:rsidR="00E27DF0" w:rsidRDefault="00E27DF0">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0A179" w14:textId="77777777" w:rsidR="00E27DF0" w:rsidRDefault="00927537">
    <w:pPr>
      <w:tabs>
        <w:tab w:val="center" w:pos="1000"/>
      </w:tabs>
      <w:spacing w:after="0" w:line="259" w:lineRule="auto"/>
      <w:ind w:left="-34" w:firstLine="0"/>
      <w:jc w:val="left"/>
    </w:pPr>
    <w:r>
      <w:fldChar w:fldCharType="begin"/>
    </w:r>
    <w:r>
      <w:instrText xml:space="preserve"> PAGE   \* MERGEFORMAT </w:instrText>
    </w:r>
    <w:r>
      <w:fldChar w:fldCharType="separate"/>
    </w:r>
    <w:r>
      <w:rPr>
        <w:sz w:val="18"/>
      </w:rPr>
      <w:t>46</w:t>
    </w:r>
    <w:r>
      <w:rPr>
        <w:sz w:val="18"/>
      </w:rPr>
      <w:fldChar w:fldCharType="end"/>
    </w:r>
    <w:r>
      <w:rPr>
        <w:sz w:val="18"/>
      </w:rPr>
      <w:tab/>
    </w:r>
    <w:r>
      <w:rPr>
        <w:sz w:val="14"/>
      </w:rPr>
      <w:t>DSM DEFINED</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EC8EA" w14:textId="77777777" w:rsidR="00E27DF0" w:rsidRDefault="00927537">
    <w:pPr>
      <w:spacing w:after="0" w:line="259" w:lineRule="auto"/>
      <w:ind w:left="0" w:right="1"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4A0D2" w14:textId="77777777" w:rsidR="00E27DF0" w:rsidRDefault="00927537">
    <w:pPr>
      <w:spacing w:after="0" w:line="259" w:lineRule="auto"/>
      <w:ind w:left="0" w:right="1"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F0346" w14:textId="77777777" w:rsidR="00E27DF0" w:rsidRDefault="00927537">
    <w:pPr>
      <w:tabs>
        <w:tab w:val="center" w:pos="1977"/>
      </w:tabs>
      <w:spacing w:after="0" w:line="259" w:lineRule="auto"/>
      <w:ind w:left="-34" w:firstLine="0"/>
      <w:jc w:val="left"/>
    </w:pPr>
    <w:r>
      <w:fldChar w:fldCharType="begin"/>
    </w:r>
    <w:r>
      <w:instrText xml:space="preserve"> PAGE   \* MERGEFORMAT </w:instrText>
    </w:r>
    <w:r>
      <w:fldChar w:fldCharType="separate"/>
    </w:r>
    <w:r>
      <w:rPr>
        <w:sz w:val="18"/>
      </w:rPr>
      <w:t>100</w:t>
    </w:r>
    <w:r>
      <w:rPr>
        <w:sz w:val="18"/>
      </w:rPr>
      <w:fldChar w:fldCharType="end"/>
    </w:r>
    <w:r>
      <w:rPr>
        <w:sz w:val="18"/>
      </w:rPr>
      <w:tab/>
    </w:r>
    <w:r>
      <w:rPr>
        <w:sz w:val="14"/>
      </w:rPr>
      <w:t>IP TELEPHONY AND CALL PROCESSING</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CF663" w14:textId="77777777" w:rsidR="00E27DF0" w:rsidRDefault="00927537">
    <w:pPr>
      <w:spacing w:after="0" w:line="259" w:lineRule="auto"/>
      <w:ind w:left="0" w:right="1"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70A37" w14:textId="77777777" w:rsidR="00E27DF0" w:rsidRDefault="00927537">
    <w:pPr>
      <w:spacing w:after="0" w:line="259" w:lineRule="auto"/>
      <w:ind w:left="0" w:right="1"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B6564" w14:textId="77777777" w:rsidR="00E27DF0" w:rsidRDefault="00927537">
    <w:pPr>
      <w:tabs>
        <w:tab w:val="center" w:pos="2825"/>
      </w:tabs>
      <w:spacing w:after="0" w:line="259" w:lineRule="auto"/>
      <w:ind w:left="0" w:firstLine="0"/>
      <w:jc w:val="left"/>
    </w:pPr>
    <w:r>
      <w:fldChar w:fldCharType="begin"/>
    </w:r>
    <w:r>
      <w:instrText xml:space="preserve"> PAGE   \* MERGEFORMAT </w:instrText>
    </w:r>
    <w:r>
      <w:fldChar w:fldCharType="separate"/>
    </w:r>
    <w:r>
      <w:rPr>
        <w:sz w:val="18"/>
      </w:rPr>
      <w:t>162</w:t>
    </w:r>
    <w:r>
      <w:rPr>
        <w:sz w:val="18"/>
      </w:rPr>
      <w:fldChar w:fldCharType="end"/>
    </w:r>
    <w:r>
      <w:rPr>
        <w:sz w:val="18"/>
      </w:rPr>
      <w:tab/>
    </w:r>
    <w:r>
      <w:rPr>
        <w:sz w:val="14"/>
      </w:rPr>
      <w:t>MOBILE PHONE APPLICATIONS USING A PYTHON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438D7" w14:textId="77777777" w:rsidR="00E27DF0" w:rsidRDefault="00E27DF0">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040AD" w14:textId="77777777" w:rsidR="00E27DF0" w:rsidRDefault="00927537">
    <w:pPr>
      <w:spacing w:after="0" w:line="259" w:lineRule="auto"/>
      <w:ind w:left="0" w:right="3"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5E94" w14:textId="77777777" w:rsidR="00E27DF0" w:rsidRDefault="00927537">
    <w:pPr>
      <w:spacing w:after="0" w:line="259" w:lineRule="auto"/>
      <w:ind w:left="0" w:right="3"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6B1DA" w14:textId="77777777" w:rsidR="00E27DF0" w:rsidRDefault="00927537">
    <w:pPr>
      <w:tabs>
        <w:tab w:val="center" w:pos="1632"/>
      </w:tabs>
      <w:spacing w:after="0" w:line="259" w:lineRule="auto"/>
      <w:ind w:left="0" w:firstLine="0"/>
      <w:jc w:val="left"/>
    </w:pPr>
    <w:r>
      <w:fldChar w:fldCharType="begin"/>
    </w:r>
    <w:r>
      <w:instrText xml:space="preserve"> PAGE   \* MERGEFORMAT </w:instrText>
    </w:r>
    <w:r>
      <w:fldChar w:fldCharType="separate"/>
    </w:r>
    <w:r>
      <w:rPr>
        <w:sz w:val="18"/>
      </w:rPr>
      <w:t>228</w:t>
    </w:r>
    <w:r>
      <w:rPr>
        <w:sz w:val="18"/>
      </w:rPr>
      <w:fldChar w:fldCharType="end"/>
    </w:r>
    <w:r>
      <w:rPr>
        <w:sz w:val="18"/>
      </w:rPr>
      <w:tab/>
    </w:r>
    <w:r>
      <w:rPr>
        <w:sz w:val="14"/>
      </w:rPr>
      <w:t>DSM LANGUAGE DEFINITION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93F16" w14:textId="77777777" w:rsidR="00E27DF0" w:rsidRDefault="00927537">
    <w:pPr>
      <w:spacing w:after="0" w:line="259" w:lineRule="auto"/>
      <w:ind w:left="0" w:right="2" w:firstLine="0"/>
      <w:jc w:val="right"/>
    </w:pPr>
    <w:r>
      <w:fldChar w:fldCharType="begin"/>
    </w:r>
    <w:r>
      <w:instrText xml:space="preserve"> PAGE  </w:instrText>
    </w:r>
    <w:r>
      <w:instrText xml:space="preserve"> \* MERGEFORMAT </w:instrText>
    </w:r>
    <w:r>
      <w:fldChar w:fldCharType="separate"/>
    </w:r>
    <w:r>
      <w:rPr>
        <w:sz w:val="18"/>
      </w:rPr>
      <w:t>5</w:t>
    </w:r>
    <w:r>
      <w:rPr>
        <w:sz w:val="18"/>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9500B" w14:textId="77777777" w:rsidR="00E27DF0" w:rsidRDefault="00927537">
    <w:pPr>
      <w:spacing w:after="0" w:line="259" w:lineRule="auto"/>
      <w:ind w:left="0" w:right="2"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361CA" w14:textId="77777777" w:rsidR="00E27DF0" w:rsidRDefault="00927537">
    <w:pPr>
      <w:tabs>
        <w:tab w:val="center" w:pos="1588"/>
      </w:tabs>
      <w:spacing w:after="0" w:line="259" w:lineRule="auto"/>
      <w:ind w:left="0" w:firstLine="0"/>
      <w:jc w:val="left"/>
    </w:pPr>
    <w:r>
      <w:fldChar w:fldCharType="begin"/>
    </w:r>
    <w:r>
      <w:instrText xml:space="preserve"> PAGE   \* MERGEFORMAT </w:instrText>
    </w:r>
    <w:r>
      <w:fldChar w:fldCharType="separate"/>
    </w:r>
    <w:r>
      <w:rPr>
        <w:sz w:val="18"/>
      </w:rPr>
      <w:t>330</w:t>
    </w:r>
    <w:r>
      <w:rPr>
        <w:sz w:val="18"/>
      </w:rPr>
      <w:fldChar w:fldCharType="end"/>
    </w:r>
    <w:r>
      <w:rPr>
        <w:sz w:val="18"/>
      </w:rPr>
      <w:tab/>
    </w:r>
    <w:r>
      <w:rPr>
        <w:sz w:val="14"/>
      </w:rPr>
      <w:t>DSM DEFINITION PROCESS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DB394" w14:textId="77777777" w:rsidR="00E27DF0" w:rsidRDefault="00927537">
    <w:pPr>
      <w:spacing w:after="0" w:line="259" w:lineRule="auto"/>
      <w:ind w:left="0" w:right="1"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CECFE" w14:textId="77777777" w:rsidR="00E27DF0" w:rsidRDefault="00927537">
    <w:pPr>
      <w:spacing w:after="0" w:line="259" w:lineRule="auto"/>
      <w:ind w:left="0" w:right="1"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A075F" w14:textId="77777777" w:rsidR="00E27DF0" w:rsidRDefault="00E27DF0">
    <w:pPr>
      <w:spacing w:after="160" w:line="259" w:lineRule="auto"/>
      <w:ind w:left="0" w:firstLine="0"/>
      <w:jc w:val="left"/>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60DA3" w14:textId="77777777" w:rsidR="00E27DF0" w:rsidRDefault="00E27DF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C7ABB" w14:textId="77777777" w:rsidR="00E27DF0" w:rsidRDefault="00E27DF0">
    <w:pPr>
      <w:spacing w:after="160" w:line="259" w:lineRule="auto"/>
      <w:ind w:lef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AACA0" w14:textId="77777777" w:rsidR="00E27DF0" w:rsidRDefault="00E27DF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DB87F" w14:textId="77777777" w:rsidR="00E27DF0" w:rsidRDefault="00E27DF0">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FC0DB" w14:textId="77777777" w:rsidR="00E27DF0" w:rsidRDefault="00E27DF0">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10836" w14:textId="77777777" w:rsidR="00E27DF0" w:rsidRDefault="00E27DF0">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590A5" w14:textId="77777777" w:rsidR="00E27DF0" w:rsidRDefault="00927537">
    <w:pPr>
      <w:tabs>
        <w:tab w:val="center" w:pos="1038"/>
      </w:tabs>
      <w:spacing w:after="0" w:line="259" w:lineRule="auto"/>
      <w:ind w:left="-34" w:firstLine="0"/>
      <w:jc w:val="left"/>
    </w:pPr>
    <w:r>
      <w:fldChar w:fldCharType="begin"/>
    </w:r>
    <w:r>
      <w:instrText xml:space="preserve"> PAGE   \* MERGEFORMAT </w:instrText>
    </w:r>
    <w:r>
      <w:fldChar w:fldCharType="separate"/>
    </w:r>
    <w:r>
      <w:rPr>
        <w:sz w:val="18"/>
      </w:rPr>
      <w:t>10</w:t>
    </w:r>
    <w:r>
      <w:rPr>
        <w:sz w:val="18"/>
      </w:rPr>
      <w:fldChar w:fldCharType="end"/>
    </w:r>
    <w:r>
      <w:rPr>
        <w:sz w:val="18"/>
      </w:rPr>
      <w:tab/>
    </w:r>
    <w:r>
      <w:rPr>
        <w:sz w:val="14"/>
      </w:rP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70111" w14:textId="77777777" w:rsidR="00E27DF0" w:rsidRDefault="00927537">
    <w:pPr>
      <w:spacing w:after="0" w:line="259" w:lineRule="auto"/>
      <w:ind w:left="0" w:right="1" w:firstLine="0"/>
      <w:jc w:val="right"/>
    </w:pPr>
    <w:r>
      <w:fldChar w:fldCharType="begin"/>
    </w:r>
    <w:r>
      <w:instrText xml:space="preserve"> PAGE   \* ME</w:instrText>
    </w:r>
    <w:r>
      <w:instrText xml:space="preserve">RGEFORMAT </w:instrText>
    </w:r>
    <w:r>
      <w:fldChar w:fldCharType="separate"/>
    </w:r>
    <w:r>
      <w:rPr>
        <w:sz w:val="18"/>
      </w:rPr>
      <w:t>5</w:t>
    </w:r>
    <w:r>
      <w:rPr>
        <w:sz w:val="18"/>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88EE9" w14:textId="77777777" w:rsidR="00E27DF0" w:rsidRDefault="00927537">
    <w:pPr>
      <w:spacing w:after="0" w:line="259" w:lineRule="auto"/>
      <w:ind w:left="0" w:right="1" w:firstLine="0"/>
      <w:jc w:val="right"/>
    </w:pPr>
    <w:r>
      <w:fldChar w:fldCharType="begin"/>
    </w:r>
    <w:r>
      <w:instrText xml:space="preserve"> PAGE   \* MERGEFORMAT </w:instrText>
    </w:r>
    <w:r>
      <w:fldChar w:fldCharType="separate"/>
    </w:r>
    <w:r>
      <w:rPr>
        <w:sz w:val="18"/>
      </w:rPr>
      <w:t>5</w:t>
    </w:r>
    <w:r>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F0"/>
    <w:rsid w:val="00927537"/>
    <w:rsid w:val="00B676C5"/>
    <w:rsid w:val="00C13D3F"/>
    <w:rsid w:val="00E27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DE60"/>
  <w15:docId w15:val="{048B512C-F1EF-43BE-8CA0-E6151290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2017" w:firstLine="23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16" w:lineRule="auto"/>
      <w:ind w:left="1127" w:hanging="10"/>
      <w:jc w:val="center"/>
      <w:outlineLvl w:val="0"/>
    </w:pPr>
    <w:rPr>
      <w:rFonts w:ascii="Times New Roman" w:eastAsia="Times New Roman" w:hAnsi="Times New Roman" w:cs="Times New Roman"/>
      <w:color w:val="000000"/>
      <w:sz w:val="47"/>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libri" w:eastAsia="Calibri" w:hAnsi="Calibri" w:cs="Calibri"/>
      <w:color w:val="000000"/>
      <w:sz w:val="36"/>
    </w:rPr>
  </w:style>
  <w:style w:type="paragraph" w:styleId="Heading3">
    <w:name w:val="heading 3"/>
    <w:next w:val="Normal"/>
    <w:link w:val="Heading3Char"/>
    <w:uiPriority w:val="9"/>
    <w:unhideWhenUsed/>
    <w:qFormat/>
    <w:pPr>
      <w:keepNext/>
      <w:keepLines/>
      <w:spacing w:after="308" w:line="269" w:lineRule="auto"/>
      <w:ind w:left="10" w:hanging="10"/>
      <w:jc w:val="right"/>
      <w:outlineLvl w:val="2"/>
    </w:pPr>
    <w:rPr>
      <w:rFonts w:ascii="Calibri" w:eastAsia="Calibri" w:hAnsi="Calibri" w:cs="Calibri"/>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14"/>
    </w:rPr>
  </w:style>
  <w:style w:type="character" w:customStyle="1" w:styleId="Heading2Char">
    <w:name w:val="Heading 2 Char"/>
    <w:link w:val="Heading2"/>
    <w:rPr>
      <w:rFonts w:ascii="Calibri" w:eastAsia="Calibri" w:hAnsi="Calibri" w:cs="Calibri"/>
      <w:color w:val="000000"/>
      <w:sz w:val="36"/>
    </w:rPr>
  </w:style>
  <w:style w:type="character" w:customStyle="1" w:styleId="Heading1Char">
    <w:name w:val="Heading 1 Char"/>
    <w:link w:val="Heading1"/>
    <w:rPr>
      <w:rFonts w:ascii="Times New Roman" w:eastAsia="Times New Roman" w:hAnsi="Times New Roman" w:cs="Times New Roman"/>
      <w:color w:val="000000"/>
      <w:sz w:val="4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21" Type="http://schemas.openxmlformats.org/officeDocument/2006/relationships/header" Target="header15.xml"/><Relationship Id="rId34" Type="http://schemas.openxmlformats.org/officeDocument/2006/relationships/header" Target="header28.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header" Target="header2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9780470249253.pdf</dc:subject>
  <dc:creator>paul spencer</dc:creator>
  <cp:keywords/>
  <cp:lastModifiedBy>paul spencer</cp:lastModifiedBy>
  <cp:revision>2</cp:revision>
  <dcterms:created xsi:type="dcterms:W3CDTF">2021-02-27T10:09:00Z</dcterms:created>
  <dcterms:modified xsi:type="dcterms:W3CDTF">2021-02-27T10:09:00Z</dcterms:modified>
</cp:coreProperties>
</file>