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E49B" w14:textId="7A9CE31B" w:rsidR="00D52467" w:rsidRDefault="00D52467" w:rsidP="00D524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Frederick Jones Week 4</w:t>
      </w:r>
    </w:p>
    <w:p w14:paraId="06F35860" w14:textId="77777777" w:rsidR="00D52467" w:rsidRPr="00D52467" w:rsidRDefault="00D52467" w:rsidP="00D52467">
      <w:pPr>
        <w:shd w:val="clear" w:color="auto" w:fill="F4F4F4"/>
        <w:spacing w:after="0" w:line="240" w:lineRule="auto"/>
        <w:ind w:right="45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3"/>
          <w:szCs w:val="23"/>
          <w14:ligatures w14:val="none"/>
        </w:rPr>
      </w:pPr>
      <w:hyperlink r:id="rId5" w:history="1">
        <w:r w:rsidRPr="00D52467">
          <w:rPr>
            <w:rFonts w:ascii="inherit" w:eastAsia="Times New Roman" w:hAnsi="inherit" w:cs="Open Sans"/>
            <w:b/>
            <w:bCs/>
            <w:color w:val="000000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Week Four - Assignment Centrality Measures</w:t>
        </w:r>
      </w:hyperlink>
    </w:p>
    <w:p w14:paraId="3DB317C8" w14:textId="77777777" w:rsidR="00D52467" w:rsidRDefault="00D52467" w:rsidP="00D524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453365F3" w14:textId="104B8ED4" w:rsidR="00D52467" w:rsidRPr="00D52467" w:rsidRDefault="00D52467" w:rsidP="00D524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Data Source The data utilized in this analysis is sourced from the Stanford Network Analysis Project (SNAP). Specifically, we focus on the "Bitcoin OTC trust weighted signed network" </w:t>
      </w:r>
      <w:proofErr w:type="spellStart"/>
      <w:proofErr w:type="gramStart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dataset,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found</w:t>
      </w:r>
      <w:proofErr w:type="spellEnd"/>
      <w:proofErr w:type="gramEnd"/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here</w:t>
      </w: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hyperlink r:id="rId6" w:history="1">
        <w:r w:rsidRPr="00D52467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click here</w:t>
        </w:r>
      </w:hyperlink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This dataset comprises 5,881 nodes and 35,592 edges, with edge weights ranging from -10 to 10, representing trust ratings among members.</w:t>
      </w:r>
    </w:p>
    <w:p w14:paraId="5FDAF783" w14:textId="77777777" w:rsidR="00D52467" w:rsidRPr="00D52467" w:rsidRDefault="00D52467" w:rsidP="00D524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As described on the website, this dataset represents a network of trust among individuals who engage in Bitcoin transactions on the Bitcoin OTC platform. Due to the anonymity of Bitcoin users, maintaining a reputation record is crucial to mitigate risks associated with fraudulent transactions. Members rate each other on a scale from -10 (complete distrust) to +10 (complete trust), facilitating trust evaluation in the Bitcoin community. This dataset is the first explicit weighted signed directed network available for research (Bitcoin, 2018).</w:t>
      </w:r>
    </w:p>
    <w:p w14:paraId="6E564D6E" w14:textId="77777777" w:rsidR="00D52467" w:rsidRPr="00D52467" w:rsidRDefault="00D52467" w:rsidP="00D524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data is stored in a compressed </w:t>
      </w:r>
      <w:proofErr w:type="gramStart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".csv.gz</w:t>
      </w:r>
      <w:proofErr w:type="gramEnd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" file, downloadable from the website. Each line in the file </w:t>
      </w:r>
      <w:proofErr w:type="gramStart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includes:</w:t>
      </w:r>
      <w:proofErr w:type="gramEnd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SOURCE, TARGET, RATING, and TIME.</w:t>
      </w:r>
    </w:p>
    <w:p w14:paraId="7FE563ED" w14:textId="77777777" w:rsidR="00D52467" w:rsidRPr="00D52467" w:rsidRDefault="00D52467" w:rsidP="00D5246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SOURCE: Node ID of the rater (user providing the rating).</w:t>
      </w:r>
    </w:p>
    <w:p w14:paraId="1E377BC0" w14:textId="77777777" w:rsidR="00D52467" w:rsidRPr="00D52467" w:rsidRDefault="00D52467" w:rsidP="00D5246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TARGET: Node ID of the rated user.</w:t>
      </w:r>
    </w:p>
    <w:p w14:paraId="519349F1" w14:textId="77777777" w:rsidR="00D52467" w:rsidRPr="00D52467" w:rsidRDefault="00D52467" w:rsidP="00D5246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RATING: The trust rating assigned by the source to the target, ranging from -10 to 10 (integer values only).</w:t>
      </w:r>
    </w:p>
    <w:p w14:paraId="1A88908C" w14:textId="77777777" w:rsidR="00D52467" w:rsidRPr="00D52467" w:rsidRDefault="00D52467" w:rsidP="00D5246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TIME: Timestamp of the rating in seconds since Epoch.</w:t>
      </w:r>
    </w:p>
    <w:p w14:paraId="041E1737" w14:textId="77777777" w:rsidR="00D52467" w:rsidRPr="00D52467" w:rsidRDefault="00D52467" w:rsidP="00D524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For analysis purposes, we categorize the RATING variable into Positive (RATING &gt;= 0) and Negative (RATING &lt; 0), treating it as a binary categorical variable.</w:t>
      </w:r>
    </w:p>
    <w:p w14:paraId="116D4FFB" w14:textId="11BFF4BE" w:rsidR="00D52467" w:rsidRPr="00D52467" w:rsidRDefault="00D52467" w:rsidP="00D524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High-Level Plan The high-level plan involves downloading </w:t>
      </w:r>
      <w:proofErr w:type="gramStart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.</w:t>
      </w:r>
      <w:proofErr w:type="gramEnd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csv.gz file, extracting it using tools like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winzip</w:t>
      </w:r>
      <w:proofErr w:type="spellEnd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and loading the .csv file into a </w:t>
      </w:r>
      <w:proofErr w:type="spellStart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Jupyter</w:t>
      </w:r>
      <w:proofErr w:type="spellEnd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notebook. Subsequently, we employ the </w:t>
      </w: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network</w:t>
      </w: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package for network analysis.</w:t>
      </w:r>
    </w:p>
    <w:p w14:paraId="29A21019" w14:textId="77777777" w:rsidR="00D52467" w:rsidRPr="00D52467" w:rsidRDefault="00D52467" w:rsidP="00D524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Our hypothesis posits that TARGET nodes with positive trust ratings will exhibit, on average, higher degree centrality compared to those with negative trust ratings. This conjecture </w:t>
      </w:r>
      <w:proofErr w:type="gramStart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is based on the assumption</w:t>
      </w:r>
      <w:proofErr w:type="gramEnd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that a SOURCE user establishes connections only </w:t>
      </w: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with TARGET users they trust. Hence, well-trusted TARGET users are likely to have a higher degree centrality due to their numerous connections.</w:t>
      </w:r>
    </w:p>
    <w:p w14:paraId="49506699" w14:textId="77777777" w:rsidR="00D52467" w:rsidRPr="00D52467" w:rsidRDefault="00D52467" w:rsidP="00D524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Citation Bitcoin OTC trust weighted signed network (2018). Retrieved from </w:t>
      </w:r>
      <w:hyperlink r:id="rId7" w:tgtFrame="_new" w:history="1">
        <w:r w:rsidRPr="00D5246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E3E3E3" w:frame="1"/>
            <w14:ligatures w14:val="none"/>
          </w:rPr>
          <w:t>https://snap.stanford.edu/data/soc-sign-bitcoinotc.html</w:t>
        </w:r>
      </w:hyperlink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2C7CDB6B" w14:textId="77777777" w:rsidR="00D52467" w:rsidRPr="00D52467" w:rsidRDefault="00D52467" w:rsidP="00D524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S. Kumar, F. </w:t>
      </w:r>
      <w:proofErr w:type="spellStart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Spezzano</w:t>
      </w:r>
      <w:proofErr w:type="spellEnd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V.S. </w:t>
      </w:r>
      <w:proofErr w:type="spellStart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Subrahmanian</w:t>
      </w:r>
      <w:proofErr w:type="spellEnd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C. </w:t>
      </w:r>
      <w:proofErr w:type="spellStart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Faloutsos</w:t>
      </w:r>
      <w:proofErr w:type="spellEnd"/>
      <w:r w:rsidRPr="00D5246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Edge Weight Prediction in Weighted Signed Networks. IEEE International Conference on Data Mining (ICDM), 2016.</w:t>
      </w:r>
    </w:p>
    <w:p w14:paraId="21AFEE31" w14:textId="77777777" w:rsidR="00D52467" w:rsidRDefault="00D52467"/>
    <w:sectPr w:rsidR="00D52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66AC3"/>
    <w:multiLevelType w:val="multilevel"/>
    <w:tmpl w:val="08B4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140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67"/>
    <w:rsid w:val="00321701"/>
    <w:rsid w:val="00D5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07DC"/>
  <w15:chartTrackingRefBased/>
  <w15:docId w15:val="{9A89B8A7-9714-42FD-831A-3189DB04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24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524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46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5246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nap.stanford.edu/data/soc-sign-bitcoinot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ap.stanford.edu/data/soc-sign-bitcoinotc.html" TargetMode="External"/><Relationship Id="rId5" Type="http://schemas.openxmlformats.org/officeDocument/2006/relationships/hyperlink" Target="https://bbhosted.cuny.edu/webapps/assignment/uploadAssignment?content_id=_81616025_1&amp;course_id=_2364492_1&amp;group_id=&amp;mode=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Frederick</dc:creator>
  <cp:keywords/>
  <dc:description/>
  <cp:lastModifiedBy>Jones, Frederick</cp:lastModifiedBy>
  <cp:revision>1</cp:revision>
  <dcterms:created xsi:type="dcterms:W3CDTF">2024-02-19T04:07:00Z</dcterms:created>
  <dcterms:modified xsi:type="dcterms:W3CDTF">2024-02-19T04:13:00Z</dcterms:modified>
</cp:coreProperties>
</file>