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Jewelia England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 499 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Enhancement One Software design and Engineering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August 15, 2024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Full detailed instructions on how to use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artifact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separate document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Run-&gt; Run As -&gt; Java Application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Four input boxes will show up with the following to fill out: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investment amount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Monthly deposit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Annual interest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Premium interest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years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Four graphs will be displayed: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Annual Interest over Months with Deposits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Annual Interest over Months with No Deposits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Monthly Closing Balance Over Time with Deposits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Monthly Closing Balance Over Time With No Deposits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